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Pr="002555FA" w:rsidRDefault="002555FA" w:rsidP="00E57099">
      <w:pPr>
        <w:pStyle w:val="a3"/>
        <w:shd w:val="clear" w:color="auto" w:fill="FFFFFF"/>
        <w:jc w:val="center"/>
        <w:rPr>
          <w:b/>
          <w:color w:val="000000"/>
          <w:sz w:val="56"/>
          <w:szCs w:val="56"/>
        </w:rPr>
      </w:pPr>
      <w:r w:rsidRPr="002555FA">
        <w:rPr>
          <w:b/>
          <w:color w:val="000000"/>
          <w:sz w:val="56"/>
          <w:szCs w:val="56"/>
        </w:rPr>
        <w:t>Картотека игр по экологическому воспитанию для детей младшего возраста</w:t>
      </w: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bookmarkStart w:id="0" w:name="_GoBack"/>
      <w:bookmarkEnd w:id="0"/>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E57099">
      <w:pPr>
        <w:pStyle w:val="a3"/>
        <w:shd w:val="clear" w:color="auto" w:fill="FFFFFF"/>
        <w:jc w:val="center"/>
        <w:rPr>
          <w:b/>
          <w:color w:val="000000"/>
          <w:sz w:val="28"/>
          <w:szCs w:val="28"/>
        </w:rPr>
      </w:pPr>
    </w:p>
    <w:p w:rsidR="002555FA" w:rsidRDefault="002555FA" w:rsidP="002555FA">
      <w:pPr>
        <w:pStyle w:val="a3"/>
        <w:shd w:val="clear" w:color="auto" w:fill="FFFFFF"/>
        <w:rPr>
          <w:b/>
          <w:color w:val="000000"/>
          <w:sz w:val="28"/>
          <w:szCs w:val="28"/>
        </w:rPr>
      </w:pPr>
    </w:p>
    <w:p w:rsidR="00E57099" w:rsidRPr="00E57099" w:rsidRDefault="00E57099" w:rsidP="002555FA">
      <w:pPr>
        <w:pStyle w:val="a3"/>
        <w:shd w:val="clear" w:color="auto" w:fill="FFFFFF"/>
        <w:jc w:val="center"/>
        <w:rPr>
          <w:b/>
          <w:color w:val="000000"/>
          <w:sz w:val="28"/>
          <w:szCs w:val="28"/>
        </w:rPr>
      </w:pPr>
      <w:r w:rsidRPr="00E57099">
        <w:rPr>
          <w:b/>
          <w:color w:val="000000"/>
          <w:sz w:val="28"/>
          <w:szCs w:val="28"/>
        </w:rPr>
        <w:lastRenderedPageBreak/>
        <w:t>Формирование экологических представлений о мире животных</w:t>
      </w: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Кто чем питается?</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представления детей о пище животных.</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Дети из мешочка достают: морковь, капусту, малину, шишки, зерно, овес и т.п. Называют его и определяют какое животное питается этой едой.</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Что сначала - что потом?</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знания детей о развитии и росте животных.</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Детям предъявляются предметы: яйцо, цыпленок, макет курицы; котенок, кошка; щенок, собака. Детям необходимо расположить эти предметы в правильном порядке.</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настольно-печатные. Игра «Четыре картинки»</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представления детей об окружающей природе, развивать внимание и наблюдательность.</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сидящему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словесные. Игра «Кто в домике живет?»</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знания детей о животных, учить подражать их голосам.</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Дети изображают знакомых животных, сидящих в домиках. Воспитатель по очереди обходит домики, стучит в каждый и говорит: «Тук-тук-тук, кто в этом домике живет?» Дети отвечают: «Му-му-</w:t>
      </w:r>
      <w:proofErr w:type="spellStart"/>
      <w:r w:rsidRPr="00E57099">
        <w:rPr>
          <w:rFonts w:ascii="Times New Roman" w:hAnsi="Times New Roman" w:cs="Times New Roman"/>
          <w:sz w:val="24"/>
          <w:szCs w:val="24"/>
        </w:rPr>
        <w:t>му</w:t>
      </w:r>
      <w:proofErr w:type="spellEnd"/>
      <w:r w:rsidRPr="00E57099">
        <w:rPr>
          <w:rFonts w:ascii="Times New Roman" w:hAnsi="Times New Roman" w:cs="Times New Roman"/>
          <w:sz w:val="24"/>
          <w:szCs w:val="24"/>
        </w:rPr>
        <w:t>!», «</w:t>
      </w:r>
      <w:proofErr w:type="spellStart"/>
      <w:r w:rsidRPr="00E57099">
        <w:rPr>
          <w:rFonts w:ascii="Times New Roman" w:hAnsi="Times New Roman" w:cs="Times New Roman"/>
          <w:sz w:val="24"/>
          <w:szCs w:val="24"/>
        </w:rPr>
        <w:t>Бе</w:t>
      </w:r>
      <w:proofErr w:type="spellEnd"/>
      <w:r w:rsidRPr="00E57099">
        <w:rPr>
          <w:rFonts w:ascii="Times New Roman" w:hAnsi="Times New Roman" w:cs="Times New Roman"/>
          <w:sz w:val="24"/>
          <w:szCs w:val="24"/>
        </w:rPr>
        <w:t>-е-е», «Мяу-мяу!» и т.д. Воспитатель отгадывает, кто живет в домике.</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Игра «Отгадай кто это?»</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представления детей о характерных признаках диких и домашних животных.</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Воспитатель описывает животное (его внешний вид, повадки, среду обитания…) дети должны отгадать про кого идет речь.</w:t>
      </w:r>
    </w:p>
    <w:p w:rsid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sz w:val="24"/>
          <w:szCs w:val="24"/>
        </w:rPr>
      </w:pPr>
    </w:p>
    <w:p w:rsidR="00E57099" w:rsidRDefault="00E57099" w:rsidP="00E57099">
      <w:pPr>
        <w:pStyle w:val="a4"/>
        <w:jc w:val="center"/>
        <w:rPr>
          <w:rFonts w:ascii="Times New Roman" w:hAnsi="Times New Roman" w:cs="Times New Roman"/>
          <w:b/>
          <w:sz w:val="24"/>
          <w:szCs w:val="24"/>
        </w:rPr>
      </w:pPr>
      <w:r w:rsidRPr="00E57099">
        <w:rPr>
          <w:rFonts w:ascii="Times New Roman" w:hAnsi="Times New Roman" w:cs="Times New Roman"/>
          <w:b/>
          <w:sz w:val="24"/>
          <w:szCs w:val="24"/>
        </w:rPr>
        <w:t>Формирование экологических представлений о растениях</w:t>
      </w:r>
    </w:p>
    <w:p w:rsidR="00E57099" w:rsidRPr="00E57099" w:rsidRDefault="00E57099" w:rsidP="00E57099">
      <w:pPr>
        <w:pStyle w:val="a4"/>
        <w:jc w:val="center"/>
        <w:rPr>
          <w:rFonts w:ascii="Times New Roman" w:hAnsi="Times New Roman" w:cs="Times New Roman"/>
          <w:b/>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с предметами. Игра «Детки на ветке»</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знания детей о листьях и плодах деревьев и кустарников, учить подбирать их по принадлежности к одному растению.</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Игра «Найди, что покажу»</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Дидактическая задача. Найти предмет по сходству.</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Оборудование. На двух подносах разложить одинаковые наборы овощей и фруктов. Один (для воспитателя) накрыть салфеткой.</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lastRenderedPageBreak/>
        <w:t>Игры настольно-печатные. Игра «Волшебный поезд»</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Закрепить и систематизировать представления детей о деревьях, кустарниках.</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Материал. Два поезда, вырезанных из картона (в каждом поезде по 4 вагона с 5 окнами); два комплекта карточек с изображением растений.</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Аналогично эта игра может проводиться для закрепления представлений о различных группах растений (леса, сада, луга, огорода).</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словесные. Игра «Найди, о чем расскажу»</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Дидактическая задача. Найти предметы по перечисленным признакам.</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Оборудование. Овощи и фрукты раскладывают по краю стола так, чтобы хорошо были видны всем детям отличительные признаки предметов.</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sz w:val="28"/>
          <w:szCs w:val="28"/>
        </w:rPr>
      </w:pPr>
      <w:r w:rsidRPr="00E57099">
        <w:rPr>
          <w:rFonts w:ascii="Times New Roman" w:hAnsi="Times New Roman" w:cs="Times New Roman"/>
          <w:b/>
          <w:sz w:val="28"/>
          <w:szCs w:val="28"/>
        </w:rPr>
        <w:t>Формирование экологических представлений об объектах и явлениях природы</w:t>
      </w: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с предметами. Игра «Когда это бывает?»</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Уточнить представления детей о сезонных явлениях.</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Игра «Что это такое?»</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уточнить представления детей о предметах неживой природы.</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Материал: природный - песок, камни, земля, вода, снег.</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 xml:space="preserve">Ход игры. Детям предлагаются картинки и в зависимости от того, что нарисовано на ней необходимо разложить соответственно природный материал, </w:t>
      </w:r>
      <w:proofErr w:type="gramStart"/>
      <w:r w:rsidRPr="00E57099">
        <w:rPr>
          <w:rFonts w:ascii="Times New Roman" w:hAnsi="Times New Roman" w:cs="Times New Roman"/>
          <w:sz w:val="24"/>
          <w:szCs w:val="24"/>
        </w:rPr>
        <w:t>ответить</w:t>
      </w:r>
      <w:proofErr w:type="gramEnd"/>
      <w:r w:rsidRPr="00E57099">
        <w:rPr>
          <w:rFonts w:ascii="Times New Roman" w:hAnsi="Times New Roman" w:cs="Times New Roman"/>
          <w:sz w:val="24"/>
          <w:szCs w:val="24"/>
        </w:rPr>
        <w:t xml:space="preserve"> что это? И какое это? (Большое, тяжелое, легкое, маленькое, сухое, влажное, рыхлое.</w:t>
      </w:r>
      <w:proofErr w:type="gramStart"/>
      <w:r w:rsidRPr="00E57099">
        <w:rPr>
          <w:rFonts w:ascii="Times New Roman" w:hAnsi="Times New Roman" w:cs="Times New Roman"/>
          <w:sz w:val="24"/>
          <w:szCs w:val="24"/>
        </w:rPr>
        <w:t>).Что</w:t>
      </w:r>
      <w:proofErr w:type="gramEnd"/>
      <w:r w:rsidRPr="00E57099">
        <w:rPr>
          <w:rFonts w:ascii="Times New Roman" w:hAnsi="Times New Roman" w:cs="Times New Roman"/>
          <w:sz w:val="24"/>
          <w:szCs w:val="24"/>
        </w:rPr>
        <w:t xml:space="preserve"> с ним можно делать?</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настольно-печатные. Игра «Это когда?»</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Уточнить представления детей о сезонных явлениях в природе.</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Детям необходимо правильно разложить имеющиеся у них картинки.</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Игры словесные. Игра «Когда это бывает?»</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Уточнять и углублять знания детей о временах года.</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Ход игры. 1 вариант. Воспитатель читает вперемежку короткие тексты в стихах или прозе о временах года, а дети отгадывают.</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II вариант.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Методика обучения игре. Каждой новой игре детей нужно обучать. Обучение имеет поэтапный характер.</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 xml:space="preserve">В младших группах на первом этапе воспитатель проигрывает игру вместе с детьми. По ходу игры он сообщает одно правило и тут же его реализует, при повторных </w:t>
      </w:r>
      <w:proofErr w:type="spellStart"/>
      <w:r w:rsidRPr="00E57099">
        <w:rPr>
          <w:rFonts w:ascii="Times New Roman" w:hAnsi="Times New Roman" w:cs="Times New Roman"/>
          <w:sz w:val="24"/>
          <w:szCs w:val="24"/>
        </w:rPr>
        <w:t>проигрываниях</w:t>
      </w:r>
      <w:proofErr w:type="spellEnd"/>
      <w:r w:rsidRPr="00E57099">
        <w:rPr>
          <w:rFonts w:ascii="Times New Roman" w:hAnsi="Times New Roman" w:cs="Times New Roman"/>
          <w:sz w:val="24"/>
          <w:szCs w:val="24"/>
        </w:rPr>
        <w:t xml:space="preserve"> сообщает дополнительные правила. На втором этапе воспитатель выключается из активного участия в игре - он руководит со стороны: помогает детям, направляет игру. На третьем этапе дети играют самостоятельно. Воспитатель лишь наблюдает за действиями детей.</w:t>
      </w:r>
    </w:p>
    <w:p w:rsidR="00E57099" w:rsidRPr="00E57099" w:rsidRDefault="00E57099" w:rsidP="00E57099">
      <w:pPr>
        <w:pStyle w:val="a4"/>
        <w:rPr>
          <w:rFonts w:ascii="Times New Roman" w:hAnsi="Times New Roman" w:cs="Times New Roman"/>
          <w:sz w:val="24"/>
          <w:szCs w:val="24"/>
        </w:rPr>
      </w:pPr>
    </w:p>
    <w:p w:rsidR="00E57099" w:rsidRPr="00E57099" w:rsidRDefault="00E57099" w:rsidP="00E57099">
      <w:pPr>
        <w:pStyle w:val="a4"/>
        <w:jc w:val="center"/>
        <w:rPr>
          <w:rFonts w:ascii="Times New Roman" w:hAnsi="Times New Roman" w:cs="Times New Roman"/>
          <w:b/>
          <w:sz w:val="28"/>
          <w:szCs w:val="28"/>
        </w:rPr>
      </w:pPr>
      <w:r w:rsidRPr="00E57099">
        <w:rPr>
          <w:rFonts w:ascii="Times New Roman" w:hAnsi="Times New Roman" w:cs="Times New Roman"/>
          <w:b/>
          <w:sz w:val="28"/>
          <w:szCs w:val="28"/>
        </w:rPr>
        <w:lastRenderedPageBreak/>
        <w:t>Формирование экологически бережного отношения к природе</w:t>
      </w:r>
    </w:p>
    <w:p w:rsidR="00E57099" w:rsidRPr="00E57099" w:rsidRDefault="00E57099" w:rsidP="00E57099">
      <w:pPr>
        <w:pStyle w:val="a4"/>
        <w:rPr>
          <w:rFonts w:ascii="Times New Roman" w:hAnsi="Times New Roman" w:cs="Times New Roman"/>
          <w:b/>
          <w:i/>
          <w:sz w:val="24"/>
          <w:szCs w:val="24"/>
          <w:u w:val="single"/>
        </w:rPr>
      </w:pPr>
      <w:r w:rsidRPr="00E57099">
        <w:rPr>
          <w:rFonts w:ascii="Times New Roman" w:hAnsi="Times New Roman" w:cs="Times New Roman"/>
          <w:b/>
          <w:i/>
          <w:sz w:val="24"/>
          <w:szCs w:val="24"/>
          <w:u w:val="single"/>
        </w:rPr>
        <w:t>Настольно-печатные игры. «Ухаживаем за растениями»</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Цель. Закреплять представления детей о различных способах ухода за растениями.</w:t>
      </w:r>
    </w:p>
    <w:p w:rsidR="00E57099" w:rsidRP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Материал. Карточки с изображением лейки, пульверизатора, кисточки, ножниц; 7-8 комнатных растений.</w:t>
      </w:r>
    </w:p>
    <w:p w:rsidR="00E57099" w:rsidRDefault="00E57099" w:rsidP="00E57099">
      <w:pPr>
        <w:pStyle w:val="a4"/>
        <w:rPr>
          <w:rFonts w:ascii="Times New Roman" w:hAnsi="Times New Roman" w:cs="Times New Roman"/>
          <w:sz w:val="24"/>
          <w:szCs w:val="24"/>
        </w:rPr>
      </w:pPr>
      <w:r w:rsidRPr="00E57099">
        <w:rPr>
          <w:rFonts w:ascii="Times New Roman" w:hAnsi="Times New Roman" w:cs="Times New Roman"/>
          <w:sz w:val="24"/>
          <w:szCs w:val="24"/>
        </w:rPr>
        <w:t>Дети сидят за столом, на котором лежат карточки с изображением предметов, необходимых для ухода за растениями. Детям необходимо определить какой уход нужен тому или иному растению, каким инструментом его выполняют - дети показывают соответствующую карточку. Кто правильно ответит, после игры будет ухаживать за этим растением.</w:t>
      </w:r>
    </w:p>
    <w:p w:rsidR="00E57099" w:rsidRPr="00E57099" w:rsidRDefault="00E57099" w:rsidP="00E57099">
      <w:pPr>
        <w:pStyle w:val="a4"/>
        <w:rPr>
          <w:rFonts w:ascii="Times New Roman" w:hAnsi="Times New Roman" w:cs="Times New Roman"/>
          <w:sz w:val="24"/>
          <w:szCs w:val="24"/>
        </w:rPr>
      </w:pPr>
    </w:p>
    <w:sectPr w:rsidR="00E57099" w:rsidRPr="00E57099" w:rsidSect="00292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57099"/>
    <w:rsid w:val="002555FA"/>
    <w:rsid w:val="00E5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70478-188F-43DB-B0D5-C794458E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0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57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Вова</cp:lastModifiedBy>
  <cp:revision>3</cp:revision>
  <dcterms:created xsi:type="dcterms:W3CDTF">2015-12-01T16:31:00Z</dcterms:created>
  <dcterms:modified xsi:type="dcterms:W3CDTF">2016-02-02T14:16:00Z</dcterms:modified>
</cp:coreProperties>
</file>