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99" w:rsidRDefault="006B0D99" w:rsidP="006B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Технологическая карта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план-конспекта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образовательной деятельности</w:t>
      </w:r>
    </w:p>
    <w:p w:rsidR="006B0D99" w:rsidRPr="00B87292" w:rsidRDefault="006B0D99" w:rsidP="006B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8729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(в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старшей </w:t>
      </w:r>
      <w:r w:rsidRPr="00B8729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группе)</w:t>
      </w:r>
    </w:p>
    <w:p w:rsidR="006B0D99" w:rsidRDefault="006B0D99" w:rsidP="006B0D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воспитателем -  </w:t>
      </w:r>
      <w:r w:rsidRPr="006B0D9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Сафина Кристина Евгеньевна</w:t>
      </w:r>
    </w:p>
    <w:p w:rsidR="006B0D99" w:rsidRPr="002E3292" w:rsidRDefault="006B0D99" w:rsidP="006B0D99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E3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E3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Русская березонька</w:t>
      </w:r>
      <w:r w:rsidRPr="002E3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329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7CA3">
        <w:rPr>
          <w:rFonts w:ascii="Times New Roman" w:hAnsi="Times New Roman" w:cs="Times New Roman"/>
          <w:sz w:val="28"/>
          <w:szCs w:val="28"/>
        </w:rPr>
        <w:t>расширить представления о русской березе, через проектную деятельность (эксперимент)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sz w:val="28"/>
          <w:szCs w:val="28"/>
        </w:rPr>
      </w:pPr>
      <w:r w:rsidRPr="002E329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Задачи:</w:t>
      </w:r>
      <w:r w:rsidRPr="006B0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Образовательные: </w:t>
      </w:r>
      <w:r w:rsidRPr="006B0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D99" w:rsidRPr="006B0D99" w:rsidRDefault="006B0D99" w:rsidP="006B0D99">
      <w:pPr>
        <w:pStyle w:val="a3"/>
        <w:numPr>
          <w:ilvl w:val="0"/>
          <w:numId w:val="9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D99">
        <w:rPr>
          <w:rFonts w:ascii="Times New Roman" w:hAnsi="Times New Roman" w:cs="Times New Roman"/>
          <w:sz w:val="28"/>
          <w:szCs w:val="28"/>
        </w:rPr>
        <w:t>закрепить  ранее полученные знания о способе рисования «эстампом»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Развивающие: </w:t>
      </w:r>
    </w:p>
    <w:p w:rsidR="006B0D99" w:rsidRPr="006B0D99" w:rsidRDefault="006B0D99" w:rsidP="006B0D99">
      <w:pPr>
        <w:pStyle w:val="a3"/>
        <w:numPr>
          <w:ilvl w:val="0"/>
          <w:numId w:val="4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D99">
        <w:rPr>
          <w:rFonts w:ascii="Times New Roman" w:hAnsi="Times New Roman" w:cs="Times New Roman"/>
          <w:sz w:val="28"/>
          <w:szCs w:val="28"/>
        </w:rPr>
        <w:t>развивать мелкую моторику рук при работе с природным материалом.</w:t>
      </w:r>
    </w:p>
    <w:p w:rsidR="006B0D99" w:rsidRPr="006B0D99" w:rsidRDefault="006B0D99" w:rsidP="006B0D99">
      <w:pPr>
        <w:pStyle w:val="a3"/>
        <w:numPr>
          <w:ilvl w:val="0"/>
          <w:numId w:val="4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познавательную активность;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Воспитательные: </w:t>
      </w:r>
    </w:p>
    <w:p w:rsidR="006B0D99" w:rsidRPr="006B0D99" w:rsidRDefault="006B0D99" w:rsidP="006B0D99">
      <w:pPr>
        <w:pStyle w:val="a3"/>
        <w:numPr>
          <w:ilvl w:val="0"/>
          <w:numId w:val="8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0D99">
        <w:rPr>
          <w:rFonts w:ascii="Times New Roman" w:hAnsi="Times New Roman" w:cs="Times New Roman"/>
          <w:sz w:val="28"/>
          <w:szCs w:val="28"/>
        </w:rPr>
        <w:t>пособствовать формированию  русской культуры через прослушивание песни и стихотворения о березе;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 области: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Приоритетная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познавательное развитие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интеграции: речевое, социально – коммуникативное развитие, художественно – эстетическое развитие.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Детские виды деятельности: игровая, коммуникативная, двигательная, продуктивная.  </w:t>
      </w:r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Методы и приёмы:</w:t>
      </w:r>
    </w:p>
    <w:p w:rsidR="006B0D99" w:rsidRPr="00B87292" w:rsidRDefault="006B0D99" w:rsidP="006B0D99">
      <w:pPr>
        <w:pStyle w:val="a3"/>
        <w:numPr>
          <w:ilvl w:val="0"/>
          <w:numId w:val="7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Наглядно-практические методы: упражнения</w:t>
      </w:r>
    </w:p>
    <w:p w:rsidR="006B0D99" w:rsidRPr="00B87292" w:rsidRDefault="006B0D99" w:rsidP="006B0D99">
      <w:pPr>
        <w:pStyle w:val="a3"/>
        <w:numPr>
          <w:ilvl w:val="0"/>
          <w:numId w:val="7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Словесный метод в  форме дидактической игры</w:t>
      </w:r>
    </w:p>
    <w:p w:rsidR="006B0D99" w:rsidRPr="00B87292" w:rsidRDefault="006B0D99" w:rsidP="006B0D99">
      <w:pPr>
        <w:pStyle w:val="a3"/>
        <w:numPr>
          <w:ilvl w:val="0"/>
          <w:numId w:val="7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Словесно – практический метод с использованием наглядности: дидактическое упражнение</w:t>
      </w:r>
    </w:p>
    <w:p w:rsidR="006B0D99" w:rsidRPr="00B87292" w:rsidRDefault="006B0D99" w:rsidP="006B0D99">
      <w:pPr>
        <w:pStyle w:val="a3"/>
        <w:numPr>
          <w:ilvl w:val="0"/>
          <w:numId w:val="7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Наглядно-словесный метод</w:t>
      </w:r>
    </w:p>
    <w:p w:rsidR="006B0D99" w:rsidRPr="00B87292" w:rsidRDefault="006B0D99" w:rsidP="006B0D99">
      <w:pPr>
        <w:pStyle w:val="a3"/>
        <w:numPr>
          <w:ilvl w:val="0"/>
          <w:numId w:val="7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Поисковый метод: поиск </w:t>
      </w:r>
      <w:proofErr w:type="gramStart"/>
      <w:r w:rsidRPr="00B8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 проблемной ситуации</w:t>
      </w:r>
      <w:proofErr w:type="gramEnd"/>
    </w:p>
    <w:p w:rsidR="006B0D99" w:rsidRDefault="006B0D99" w:rsidP="006B0D9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Оборудование: </w:t>
      </w:r>
    </w:p>
    <w:p w:rsidR="00773402" w:rsidRPr="00773402" w:rsidRDefault="00C820B3" w:rsidP="00773402">
      <w:pPr>
        <w:pStyle w:val="a3"/>
        <w:numPr>
          <w:ilvl w:val="0"/>
          <w:numId w:val="10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Магнитофон</w:t>
      </w:r>
    </w:p>
    <w:p w:rsidR="00773402" w:rsidRPr="00773402" w:rsidRDefault="00773402" w:rsidP="00773402">
      <w:pPr>
        <w:pStyle w:val="a3"/>
        <w:numPr>
          <w:ilvl w:val="0"/>
          <w:numId w:val="10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B0D99" w:rsidRPr="00773402">
        <w:rPr>
          <w:rFonts w:ascii="Times New Roman" w:hAnsi="Times New Roman" w:cs="Times New Roman"/>
          <w:sz w:val="28"/>
          <w:szCs w:val="28"/>
        </w:rPr>
        <w:t xml:space="preserve">аздаточный материал (мозаика), </w:t>
      </w:r>
    </w:p>
    <w:p w:rsidR="00773402" w:rsidRPr="00773402" w:rsidRDefault="00773402" w:rsidP="00773402">
      <w:pPr>
        <w:pStyle w:val="a3"/>
        <w:numPr>
          <w:ilvl w:val="0"/>
          <w:numId w:val="10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6B0D99" w:rsidRPr="00773402">
        <w:rPr>
          <w:rFonts w:ascii="Times New Roman" w:hAnsi="Times New Roman" w:cs="Times New Roman"/>
          <w:sz w:val="28"/>
          <w:szCs w:val="28"/>
        </w:rPr>
        <w:t xml:space="preserve">артинки  с природными изменениями березы по временам года, </w:t>
      </w:r>
    </w:p>
    <w:p w:rsidR="00773402" w:rsidRPr="00773402" w:rsidRDefault="00773402" w:rsidP="00773402">
      <w:pPr>
        <w:pStyle w:val="a3"/>
        <w:numPr>
          <w:ilvl w:val="0"/>
          <w:numId w:val="10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B0D99" w:rsidRPr="00773402">
        <w:rPr>
          <w:rFonts w:ascii="Times New Roman" w:hAnsi="Times New Roman" w:cs="Times New Roman"/>
          <w:sz w:val="28"/>
          <w:szCs w:val="28"/>
        </w:rPr>
        <w:t>ора березы</w:t>
      </w:r>
      <w:r w:rsidR="00C820B3">
        <w:rPr>
          <w:rFonts w:ascii="Times New Roman" w:hAnsi="Times New Roman" w:cs="Times New Roman"/>
          <w:sz w:val="28"/>
          <w:szCs w:val="28"/>
        </w:rPr>
        <w:t>.</w:t>
      </w:r>
    </w:p>
    <w:p w:rsidR="00773402" w:rsidRPr="00773402" w:rsidRDefault="00773402" w:rsidP="00773402">
      <w:pPr>
        <w:pStyle w:val="a3"/>
        <w:numPr>
          <w:ilvl w:val="0"/>
          <w:numId w:val="10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Вода в пластиковых сосудах.</w:t>
      </w:r>
    </w:p>
    <w:p w:rsidR="006B0D99" w:rsidRPr="00773402" w:rsidRDefault="00773402" w:rsidP="00773402">
      <w:pPr>
        <w:pStyle w:val="a3"/>
        <w:numPr>
          <w:ilvl w:val="0"/>
          <w:numId w:val="10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B0D99" w:rsidRPr="00773402">
        <w:rPr>
          <w:rFonts w:ascii="Times New Roman" w:hAnsi="Times New Roman" w:cs="Times New Roman"/>
          <w:sz w:val="28"/>
          <w:szCs w:val="28"/>
        </w:rPr>
        <w:t>лей, цветная бумага, картон, салфетки, краски.</w:t>
      </w:r>
      <w:r w:rsidR="006B0D99" w:rsidRPr="00773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tbl>
      <w:tblPr>
        <w:tblStyle w:val="a6"/>
        <w:tblW w:w="10490" w:type="dxa"/>
        <w:tblInd w:w="-743" w:type="dxa"/>
        <w:tblLayout w:type="fixed"/>
        <w:tblLook w:val="04A0"/>
      </w:tblPr>
      <w:tblGrid>
        <w:gridCol w:w="2614"/>
        <w:gridCol w:w="1180"/>
        <w:gridCol w:w="4678"/>
        <w:gridCol w:w="2018"/>
      </w:tblGrid>
      <w:tr w:rsidR="006B0D99" w:rsidTr="00773402">
        <w:tc>
          <w:tcPr>
            <w:tcW w:w="2614" w:type="dxa"/>
          </w:tcPr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F73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занятия</w:t>
            </w:r>
          </w:p>
          <w:p w:rsidR="006B0D99" w:rsidRPr="009B2F73" w:rsidRDefault="006B0D99" w:rsidP="00EB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приёмы</w:t>
            </w:r>
          </w:p>
        </w:tc>
        <w:tc>
          <w:tcPr>
            <w:tcW w:w="1180" w:type="dxa"/>
          </w:tcPr>
          <w:p w:rsidR="006B0D99" w:rsidRPr="009B2F73" w:rsidRDefault="006B0D99" w:rsidP="00EB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F7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части</w:t>
            </w:r>
          </w:p>
        </w:tc>
        <w:tc>
          <w:tcPr>
            <w:tcW w:w="4678" w:type="dxa"/>
          </w:tcPr>
          <w:p w:rsidR="006B0D99" w:rsidRPr="009B2F73" w:rsidRDefault="006B0D99" w:rsidP="00EB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F7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2018" w:type="dxa"/>
          </w:tcPr>
          <w:p w:rsidR="006B0D99" w:rsidRPr="009B2F73" w:rsidRDefault="006B0D99" w:rsidP="00EB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F73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6B0D99" w:rsidRPr="009B2F73" w:rsidTr="00773402">
        <w:tc>
          <w:tcPr>
            <w:tcW w:w="2614" w:type="dxa"/>
          </w:tcPr>
          <w:p w:rsidR="006B0D99" w:rsidRDefault="006B0D99" w:rsidP="00EB32A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F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Вводная часть</w:t>
            </w:r>
          </w:p>
          <w:p w:rsidR="006B0D99" w:rsidRPr="003C4F5B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F5B">
              <w:rPr>
                <w:rFonts w:ascii="Times New Roman" w:hAnsi="Times New Roman" w:cs="Times New Roman"/>
                <w:sz w:val="24"/>
                <w:szCs w:val="24"/>
              </w:rPr>
              <w:t>Организация детей.</w:t>
            </w:r>
          </w:p>
          <w:p w:rsidR="006B0D99" w:rsidRPr="003C4F5B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F5B">
              <w:rPr>
                <w:rFonts w:ascii="Times New Roman" w:hAnsi="Times New Roman" w:cs="Times New Roman"/>
                <w:sz w:val="24"/>
                <w:szCs w:val="24"/>
              </w:rPr>
              <w:t>Установка на предстоящую деятельность.</w:t>
            </w:r>
          </w:p>
          <w:p w:rsidR="006B0D99" w:rsidRPr="003C4F5B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F5B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  <w:p w:rsidR="006B0D99" w:rsidRPr="009B2F73" w:rsidRDefault="006B0D99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F5B">
              <w:rPr>
                <w:rFonts w:ascii="Times New Roman" w:hAnsi="Times New Roman" w:cs="Times New Roman"/>
                <w:sz w:val="24"/>
                <w:szCs w:val="24"/>
              </w:rPr>
              <w:t>Сюрпризный момент.</w:t>
            </w:r>
          </w:p>
        </w:tc>
        <w:tc>
          <w:tcPr>
            <w:tcW w:w="1180" w:type="dxa"/>
          </w:tcPr>
          <w:p w:rsidR="006B0D99" w:rsidRPr="009B2F73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678" w:type="dxa"/>
          </w:tcPr>
          <w:p w:rsidR="00773402" w:rsidRDefault="006B0D99" w:rsidP="007734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C4F5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773402">
              <w:rPr>
                <w:rFonts w:ascii="Times New Roman" w:hAnsi="Times New Roman" w:cs="Times New Roman"/>
                <w:sz w:val="24"/>
                <w:szCs w:val="24"/>
              </w:rPr>
              <w:t xml:space="preserve">заходит вместе с детьми в зал, организуя круг. Обращает внимание на макет березы. Удивленно </w:t>
            </w:r>
            <w:proofErr w:type="gramStart"/>
            <w:r w:rsidR="00773402">
              <w:rPr>
                <w:rFonts w:ascii="Times New Roman" w:hAnsi="Times New Roman" w:cs="Times New Roman"/>
                <w:sz w:val="24"/>
                <w:szCs w:val="24"/>
              </w:rPr>
              <w:t>спрашивает</w:t>
            </w:r>
            <w:proofErr w:type="gramEnd"/>
            <w:r w:rsidR="00773402">
              <w:rPr>
                <w:rFonts w:ascii="Times New Roman" w:hAnsi="Times New Roman" w:cs="Times New Roman"/>
                <w:sz w:val="24"/>
                <w:szCs w:val="24"/>
              </w:rPr>
              <w:t xml:space="preserve"> что же это такое?</w:t>
            </w:r>
          </w:p>
          <w:p w:rsidR="00773402" w:rsidRPr="00773402" w:rsidRDefault="00773402" w:rsidP="007734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воспитатель спрашивает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они знают о березе, какая она, береза. </w:t>
            </w:r>
            <w:r w:rsidRPr="00773402">
              <w:rPr>
                <w:rFonts w:ascii="Times New Roman" w:hAnsi="Times New Roman" w:cs="Times New Roman"/>
                <w:sz w:val="24"/>
                <w:szCs w:val="24"/>
              </w:rPr>
              <w:t>За ответ, каждый ребенок получает жетон (березовый листик и похвалу за ответы).</w:t>
            </w:r>
          </w:p>
          <w:p w:rsidR="00773402" w:rsidRPr="00773402" w:rsidRDefault="00773402" w:rsidP="007734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02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на то, что  на полу лежат две дорожки: первая дорожка это самый легкий путь получить больше знаний о березе, вторая дорожка-это самый трудный путь, тернистый, чтобы получить знания нужно очень сильно потрудиться. По какой дорожке пойдете вы? (Дети выбирают дорожку, проходят по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73402" w:rsidRPr="003C4F5B" w:rsidRDefault="00773402" w:rsidP="0077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Pr="003C4F5B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Желает</w:t>
            </w:r>
            <w:r w:rsidRPr="008C4C7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и сотрудничать со сверстниками и взрослыми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Pr="008C4C72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познавательную активность.</w:t>
            </w:r>
          </w:p>
        </w:tc>
      </w:tr>
      <w:tr w:rsidR="006B0D99" w:rsidRPr="009B2F73" w:rsidTr="00773402">
        <w:tc>
          <w:tcPr>
            <w:tcW w:w="2614" w:type="dxa"/>
          </w:tcPr>
          <w:p w:rsidR="006B0D99" w:rsidRDefault="006B0D99" w:rsidP="00EB32A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4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Основная часть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разнообразной познавательной и развивающей деятельности детей.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метод: упражнение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имеющихся знаний у детей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 в  форме дидактической игры: разъяснение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 в форме дидактической игры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A0510E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Наглядно-практический метод: упражнение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двигательной активности детей для снятия статистического напряжения, утомления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A0510E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Наглядно-практический метод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успешного проявления детьми своего умственного потенциала.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Поддержка, дифференцированный подход.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0E" w:rsidRDefault="00A0510E" w:rsidP="00A0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ситуации, требующей поиска ответа на главный вопрос занятия.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результата.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F17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Заключительная часть</w:t>
            </w:r>
          </w:p>
          <w:p w:rsidR="006B0D99" w:rsidRPr="007F1756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деятельности. Поощрение детей.</w:t>
            </w:r>
          </w:p>
        </w:tc>
        <w:tc>
          <w:tcPr>
            <w:tcW w:w="1180" w:type="dxa"/>
          </w:tcPr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мин</w:t>
            </w: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9B2F73" w:rsidRDefault="006B0D99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4678" w:type="dxa"/>
          </w:tcPr>
          <w:p w:rsidR="00773402" w:rsidRPr="005A3F5F" w:rsidRDefault="006B0D99" w:rsidP="007734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5A3F5F" w:rsidRPr="005A3F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402" w:rsidRPr="005A3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Игровая деятельность «Собери </w:t>
            </w:r>
            <w:proofErr w:type="spellStart"/>
            <w:r w:rsidR="00773402" w:rsidRPr="005A3F5F">
              <w:rPr>
                <w:rFonts w:ascii="Times New Roman" w:hAnsi="Times New Roman" w:cs="Times New Roman"/>
                <w:b/>
                <w:sz w:val="24"/>
                <w:szCs w:val="24"/>
              </w:rPr>
              <w:t>мозайку</w:t>
            </w:r>
            <w:proofErr w:type="spellEnd"/>
            <w:r w:rsidR="00773402" w:rsidRPr="005A3F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73402" w:rsidRPr="00773402" w:rsidRDefault="00773402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0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</w:t>
            </w:r>
            <w:proofErr w:type="gramStart"/>
            <w:r w:rsidRPr="00773402">
              <w:rPr>
                <w:rFonts w:ascii="Times New Roman" w:hAnsi="Times New Roman" w:cs="Times New Roman"/>
                <w:sz w:val="24"/>
                <w:szCs w:val="24"/>
              </w:rPr>
              <w:t>поделится</w:t>
            </w:r>
            <w:proofErr w:type="gramEnd"/>
            <w:r w:rsidRPr="00773402">
              <w:rPr>
                <w:rFonts w:ascii="Times New Roman" w:hAnsi="Times New Roman" w:cs="Times New Roman"/>
                <w:sz w:val="24"/>
                <w:szCs w:val="24"/>
              </w:rPr>
              <w:t xml:space="preserve"> на 3 команды, пойти   к столикам, и по команде начинаю</w:t>
            </w:r>
            <w:r w:rsidR="005A3F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3402">
              <w:rPr>
                <w:rFonts w:ascii="Times New Roman" w:hAnsi="Times New Roman" w:cs="Times New Roman"/>
                <w:sz w:val="24"/>
                <w:szCs w:val="24"/>
              </w:rPr>
              <w:t xml:space="preserve"> собирать картинки. </w:t>
            </w:r>
            <w:r w:rsidR="005A3F5F">
              <w:rPr>
                <w:rFonts w:ascii="Times New Roman" w:hAnsi="Times New Roman" w:cs="Times New Roman"/>
                <w:sz w:val="24"/>
                <w:szCs w:val="24"/>
              </w:rPr>
              <w:t>Выигрывает та команда, которая быстрее всех соберет картинку.</w:t>
            </w:r>
          </w:p>
          <w:p w:rsidR="00773402" w:rsidRPr="005A3F5F" w:rsidRDefault="00773402" w:rsidP="005A3F5F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5A3F5F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«Что изображено на картинке?»</w:t>
            </w:r>
          </w:p>
          <w:p w:rsidR="00773402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спрашивает 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изображено на картинке. </w:t>
            </w:r>
            <w:r w:rsidR="00773402" w:rsidRPr="005A3F5F">
              <w:rPr>
                <w:rFonts w:ascii="Times New Roman" w:hAnsi="Times New Roman" w:cs="Times New Roman"/>
                <w:sz w:val="24"/>
                <w:szCs w:val="24"/>
              </w:rPr>
              <w:t>Дети отвечают, что на первой картинке изображена береза летом, на второй береза весной, на третьей береза осенью.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Тогда воспитатель интересуется, чего же не хватает. Дети говорят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 w:rsidR="00773402" w:rsidRPr="005A3F5F">
              <w:rPr>
                <w:rFonts w:ascii="Times New Roman" w:hAnsi="Times New Roman" w:cs="Times New Roman"/>
                <w:sz w:val="24"/>
                <w:szCs w:val="24"/>
              </w:rPr>
              <w:t>зимней березы нам и не хватает!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3F5F">
              <w:rPr>
                <w:rFonts w:ascii="Times New Roman" w:hAnsi="Times New Roman" w:cs="Times New Roman"/>
                <w:b/>
                <w:sz w:val="24"/>
                <w:szCs w:val="24"/>
              </w:rPr>
              <w:t>. Обрывная аппликация. Рисование эстампом.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зовет к столику,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5F">
              <w:rPr>
                <w:rFonts w:ascii="Times New Roman" w:hAnsi="Times New Roman" w:cs="Times New Roman"/>
                <w:sz w:val="24"/>
                <w:szCs w:val="24"/>
              </w:rPr>
              <w:t>на столе лежит цветная бумага, клей, краски, вода, бумажные салфетки, белый картон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5F">
              <w:rPr>
                <w:rFonts w:ascii="Times New Roman" w:hAnsi="Times New Roman" w:cs="Times New Roman"/>
                <w:sz w:val="24"/>
                <w:szCs w:val="24"/>
              </w:rPr>
              <w:t>-Вы сказали, что у нас не хватает березы зимой. Как вы думаете, что мы  с вами сейчас сделаем?  (Дети отвечают, что будем изображать березку зимой).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5F">
              <w:rPr>
                <w:rFonts w:ascii="Times New Roman" w:hAnsi="Times New Roman" w:cs="Times New Roman"/>
                <w:sz w:val="24"/>
                <w:szCs w:val="24"/>
              </w:rPr>
              <w:t>Воспитатель  показывает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образец работы, и объясняет</w:t>
            </w:r>
            <w:r w:rsidRPr="005A3F5F">
              <w:rPr>
                <w:rFonts w:ascii="Times New Roman" w:hAnsi="Times New Roman" w:cs="Times New Roman"/>
                <w:sz w:val="24"/>
                <w:szCs w:val="24"/>
              </w:rPr>
              <w:t>, что сначала мы берем  картон, далее рвем цветную бумагу на кусочки и наклеиваем ее в виде ствола и веток.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5F">
              <w:rPr>
                <w:rFonts w:ascii="Times New Roman" w:hAnsi="Times New Roman" w:cs="Times New Roman"/>
                <w:sz w:val="24"/>
                <w:szCs w:val="24"/>
              </w:rPr>
              <w:t>-Ребята, если я сейчас возьму кусочек салфетки, обмакну ее в краску и буду пятнышками рисовать чечевички на березе. Что это за способ такой рисования?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5F">
              <w:rPr>
                <w:rFonts w:ascii="Times New Roman" w:hAnsi="Times New Roman" w:cs="Times New Roman"/>
                <w:sz w:val="24"/>
                <w:szCs w:val="24"/>
              </w:rPr>
              <w:t xml:space="preserve">-Этот способ называется рисование эстампом. Давайте повторим это слово все вместе. 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Идет продуктивная  деятельность в группах.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5F">
              <w:rPr>
                <w:rFonts w:ascii="Times New Roman" w:hAnsi="Times New Roman" w:cs="Times New Roman"/>
                <w:sz w:val="24"/>
                <w:szCs w:val="24"/>
              </w:rPr>
              <w:t>-Молодцы вы очень легко справились с заданием.</w:t>
            </w:r>
          </w:p>
          <w:p w:rsidR="005A3F5F" w:rsidRPr="005A3F5F" w:rsidRDefault="005A3F5F" w:rsidP="005A3F5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6B0D99" w:rsidRPr="007A6EA3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A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движений под </w:t>
            </w:r>
            <w:r w:rsidR="00A0510E">
              <w:rPr>
                <w:rFonts w:ascii="Times New Roman" w:hAnsi="Times New Roman" w:cs="Times New Roman"/>
                <w:sz w:val="24"/>
                <w:szCs w:val="24"/>
              </w:rPr>
              <w:t>музыку «Во поле березка стояла»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10E" w:rsidRPr="00A0510E" w:rsidRDefault="00A0510E" w:rsidP="00A051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E">
              <w:rPr>
                <w:rFonts w:ascii="Times New Roman" w:hAnsi="Times New Roman" w:cs="Times New Roman"/>
                <w:b/>
                <w:sz w:val="24"/>
                <w:szCs w:val="24"/>
              </w:rPr>
              <w:t>4. Эксперимент «Гнется ли кора».</w:t>
            </w:r>
          </w:p>
          <w:p w:rsidR="00A0510E" w:rsidRPr="00A0510E" w:rsidRDefault="00A0510E" w:rsidP="00A0510E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сообщает детям, что их ждет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 xml:space="preserve"> еще одно очень интересное задание.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пройти к 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этому столику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выбор дети могут 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 xml:space="preserve"> на стульчики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выполнять задания стоя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на то, что лежит на столе. На столе лежит кора березы. Воспитатель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спрашивает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знают ли дети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>, что раньше люди писали не на бумаге, а на березовой  коре-бересте, потом скручивали ее в вот такой свиток и хранили долгие 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>Сейчас мы с вами тоже  попробуем свернуть такой же свиток.  Возьмите кору, гнется ли она?</w:t>
            </w:r>
          </w:p>
          <w:p w:rsidR="00A0510E" w:rsidRPr="00A0510E" w:rsidRDefault="00A0510E" w:rsidP="00A0510E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>дети сталкиваются с трудностью, кора не гнется.</w:t>
            </w:r>
          </w:p>
          <w:p w:rsidR="00A0510E" w:rsidRPr="00A0510E" w:rsidRDefault="00A0510E" w:rsidP="00A0510E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 xml:space="preserve">-А что нужно сделать, чтобы свернуть ее в свиток? </w:t>
            </w:r>
          </w:p>
          <w:p w:rsidR="00A0510E" w:rsidRPr="00A0510E" w:rsidRDefault="00A0510E" w:rsidP="00A0510E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>-А чтобы свернуть кору в свиток, нужно ее сначала отделить от толстой ее части, а потом закрутить.</w:t>
            </w:r>
          </w:p>
          <w:p w:rsidR="00A0510E" w:rsidRPr="00A0510E" w:rsidRDefault="00A0510E" w:rsidP="00A0510E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E">
              <w:rPr>
                <w:rFonts w:ascii="Times New Roman" w:hAnsi="Times New Roman" w:cs="Times New Roman"/>
                <w:sz w:val="24"/>
                <w:szCs w:val="24"/>
              </w:rPr>
              <w:t xml:space="preserve">Дети, смотря на воспитателя, отделяют верхнюю часть коры и пытаются ее закрутить. После  эксперимента </w:t>
            </w:r>
            <w:r w:rsidRPr="00A0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ребенок представляет свой свиток.</w:t>
            </w:r>
          </w:p>
          <w:p w:rsidR="006B0D99" w:rsidRPr="007F1756" w:rsidRDefault="006B0D99" w:rsidP="00C8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Подводя</w:t>
            </w:r>
            <w:r w:rsidRPr="007F17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7F1756">
              <w:rPr>
                <w:rFonts w:ascii="Times New Roman" w:hAnsi="Times New Roman" w:cs="Times New Roman"/>
                <w:sz w:val="24"/>
                <w:szCs w:val="24"/>
              </w:rPr>
              <w:t xml:space="preserve"> итоги занятия.</w:t>
            </w:r>
          </w:p>
          <w:p w:rsidR="00C820B3" w:rsidRPr="00C820B3" w:rsidRDefault="006B0D99" w:rsidP="00C820B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75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C820B3" w:rsidRPr="00C820B3">
              <w:rPr>
                <w:rFonts w:ascii="Times New Roman" w:hAnsi="Times New Roman" w:cs="Times New Roman"/>
                <w:sz w:val="24"/>
                <w:szCs w:val="24"/>
              </w:rPr>
              <w:t>Что можете сказать о березе?</w:t>
            </w:r>
            <w:r w:rsidR="00C8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0B3" w:rsidRPr="00C820B3">
              <w:rPr>
                <w:rFonts w:ascii="Times New Roman" w:hAnsi="Times New Roman" w:cs="Times New Roman"/>
                <w:sz w:val="24"/>
                <w:szCs w:val="24"/>
              </w:rPr>
              <w:t>Понравился ли вам эксперимент?</w:t>
            </w:r>
            <w:r w:rsidR="00C8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0B3" w:rsidRPr="00C820B3">
              <w:rPr>
                <w:rFonts w:ascii="Times New Roman" w:hAnsi="Times New Roman" w:cs="Times New Roman"/>
                <w:sz w:val="24"/>
                <w:szCs w:val="24"/>
              </w:rPr>
              <w:t>Хотите ли вы еще попробовать другие эксперименты с берестой?</w:t>
            </w:r>
          </w:p>
          <w:p w:rsidR="006B0D99" w:rsidRPr="003C4F5B" w:rsidRDefault="006B0D99" w:rsidP="00EB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яет </w:t>
            </w:r>
            <w:r w:rsidRPr="00C95EF6">
              <w:rPr>
                <w:rFonts w:ascii="Times New Roman" w:hAnsi="Times New Roman" w:cs="Times New Roman"/>
                <w:sz w:val="24"/>
                <w:szCs w:val="24"/>
              </w:rPr>
              <w:t>иници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ативу</w:t>
            </w:r>
            <w:r w:rsidRPr="00C95E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любознательность</w:t>
            </w:r>
            <w:r w:rsidRPr="00C9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0E" w:rsidRDefault="00A0510E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Обогатился словарь.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смысловой стороне высказывания.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A0510E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выполнять упражнение по заданной инструкции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Развита крупная и мелкая моторика. Может </w:t>
            </w:r>
            <w:r w:rsidR="00C820B3">
              <w:rPr>
                <w:rFonts w:ascii="Times New Roman" w:hAnsi="Times New Roman" w:cs="Times New Roman"/>
                <w:sz w:val="24"/>
                <w:szCs w:val="24"/>
              </w:rPr>
              <w:t>выполнять движения под музыкальное сопровождение.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соответствии со своими имеющимися знаниями.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на слух различать звуки. Называет слова с определённым звуком.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согласовывать слова в предложении.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принимать решение, проявлять инициативу, прислушиваться к мнению сверстников.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применять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радоваться полученным результатам, видеть свою причастность к полученным результатам.</w:t>
            </w: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99" w:rsidRPr="00C95EF6" w:rsidRDefault="006B0D99" w:rsidP="00EB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</w:tbl>
    <w:p w:rsidR="00C820B3" w:rsidRDefault="00C820B3" w:rsidP="006B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C820B3" w:rsidRDefault="00C820B3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br w:type="page"/>
      </w:r>
    </w:p>
    <w:p w:rsidR="006B0D99" w:rsidRDefault="006B0D99" w:rsidP="006B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BE7CA3" w:rsidRDefault="007B16D7" w:rsidP="00C820B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B16D7" w:rsidRDefault="007B16D7" w:rsidP="007B1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мозаику»</w:t>
      </w:r>
    </w:p>
    <w:p w:rsidR="00326772" w:rsidRDefault="00326772" w:rsidP="007B16D7">
      <w:pPr>
        <w:pStyle w:val="a3"/>
        <w:spacing w:after="0"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09775" cy="2578898"/>
            <wp:effectExtent l="0" t="0" r="0" b="0"/>
            <wp:docPr id="2" name="Рисунок 2" descr="Саввино-Сторожевский монастырь - Б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ввино-Сторожевский монастырь - Берез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20" cy="258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2009775" cy="2581275"/>
            <wp:effectExtent l="0" t="0" r="9525" b="9525"/>
            <wp:docPr id="1" name="Рисунок 1" descr="Бере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рез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8633"/>
                    <a:stretch/>
                  </pic:blipFill>
                  <pic:spPr bwMode="auto">
                    <a:xfrm>
                      <a:off x="0" y="0"/>
                      <a:ext cx="20097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26772" w:rsidRDefault="00326772" w:rsidP="00326772">
      <w:pPr>
        <w:pStyle w:val="a3"/>
        <w:spacing w:after="0"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3645" cy="2286000"/>
            <wp:effectExtent l="0" t="0" r="1905" b="0"/>
            <wp:docPr id="3" name="Рисунок 3" descr="Изучаем деревья. Берёза - Babyblog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учаем деревья. Берёза - Babyblog.r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093"/>
                    <a:stretch/>
                  </pic:blipFill>
                  <pic:spPr bwMode="auto">
                    <a:xfrm>
                      <a:off x="0" y="0"/>
                      <a:ext cx="2495550" cy="228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26772" w:rsidRDefault="00326772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C820B3" w:rsidRDefault="00C820B3" w:rsidP="00326772">
      <w:pPr>
        <w:pStyle w:val="a3"/>
        <w:spacing w:after="0" w:line="360" w:lineRule="auto"/>
        <w:jc w:val="center"/>
        <w:rPr>
          <w:noProof/>
          <w:lang w:eastAsia="ru-RU"/>
        </w:rPr>
      </w:pPr>
    </w:p>
    <w:p w:rsidR="00326772" w:rsidRPr="00326772" w:rsidRDefault="00326772" w:rsidP="003267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72">
        <w:rPr>
          <w:rFonts w:ascii="Times New Roman" w:hAnsi="Times New Roman" w:cs="Times New Roman"/>
          <w:sz w:val="28"/>
          <w:szCs w:val="28"/>
        </w:rPr>
        <w:t>Обрывная аппликация  «Береза зимой»</w:t>
      </w:r>
    </w:p>
    <w:p w:rsidR="00326772" w:rsidRDefault="00326772" w:rsidP="00C820B3">
      <w:pPr>
        <w:spacing w:after="0" w:line="360" w:lineRule="auto"/>
        <w:ind w:left="360"/>
        <w:rPr>
          <w:noProof/>
          <w:lang w:eastAsia="ru-RU"/>
        </w:rPr>
      </w:pPr>
    </w:p>
    <w:p w:rsidR="00326772" w:rsidRPr="00326772" w:rsidRDefault="00326772" w:rsidP="0032677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43125" cy="2762250"/>
            <wp:effectExtent l="0" t="0" r="9525" b="0"/>
            <wp:docPr id="4" name="Рисунок 4" descr="Береза аппликация из бумаги картинки - Под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реза аппликация из бумаги картинки - Подел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302"/>
                    <a:stretch/>
                  </pic:blipFill>
                  <pic:spPr bwMode="auto">
                    <a:xfrm>
                      <a:off x="0" y="0"/>
                      <a:ext cx="2148546" cy="276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26772" w:rsidRPr="00326772" w:rsidSect="00CC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FB2"/>
    <w:multiLevelType w:val="hybridMultilevel"/>
    <w:tmpl w:val="7CB4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91113"/>
    <w:multiLevelType w:val="hybridMultilevel"/>
    <w:tmpl w:val="2FEA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3A4B"/>
    <w:multiLevelType w:val="hybridMultilevel"/>
    <w:tmpl w:val="ED0C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C2FA9"/>
    <w:multiLevelType w:val="hybridMultilevel"/>
    <w:tmpl w:val="DC30CD92"/>
    <w:lvl w:ilvl="0" w:tplc="ACD02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47E19"/>
    <w:multiLevelType w:val="hybridMultilevel"/>
    <w:tmpl w:val="CC927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86330"/>
    <w:multiLevelType w:val="hybridMultilevel"/>
    <w:tmpl w:val="E9CA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5113C"/>
    <w:multiLevelType w:val="hybridMultilevel"/>
    <w:tmpl w:val="B40486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B49BE"/>
    <w:multiLevelType w:val="hybridMultilevel"/>
    <w:tmpl w:val="991C2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11A45"/>
    <w:multiLevelType w:val="hybridMultilevel"/>
    <w:tmpl w:val="14124F66"/>
    <w:lvl w:ilvl="0" w:tplc="6632FF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A7B51"/>
    <w:multiLevelType w:val="hybridMultilevel"/>
    <w:tmpl w:val="52947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C7A"/>
    <w:rsid w:val="000A2C7A"/>
    <w:rsid w:val="00326772"/>
    <w:rsid w:val="00361EAF"/>
    <w:rsid w:val="005A3F5F"/>
    <w:rsid w:val="006B0D99"/>
    <w:rsid w:val="00773402"/>
    <w:rsid w:val="007B16D7"/>
    <w:rsid w:val="0087386B"/>
    <w:rsid w:val="00A0510E"/>
    <w:rsid w:val="00A13F43"/>
    <w:rsid w:val="00BE7CA3"/>
    <w:rsid w:val="00C31A32"/>
    <w:rsid w:val="00C820B3"/>
    <w:rsid w:val="00CC3204"/>
    <w:rsid w:val="00E571F0"/>
    <w:rsid w:val="00E8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6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B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Daylight Dies</dc:creator>
  <cp:keywords/>
  <dc:description/>
  <cp:lastModifiedBy>Kostya</cp:lastModifiedBy>
  <cp:revision>3</cp:revision>
  <dcterms:created xsi:type="dcterms:W3CDTF">2014-12-19T05:04:00Z</dcterms:created>
  <dcterms:modified xsi:type="dcterms:W3CDTF">2016-02-01T14:17:00Z</dcterms:modified>
</cp:coreProperties>
</file>