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D7" w:rsidRPr="006D3CCB" w:rsidRDefault="00E76CD7" w:rsidP="002E53C9">
      <w:pPr>
        <w:pStyle w:val="Default"/>
        <w:jc w:val="right"/>
        <w:rPr>
          <w:b/>
        </w:rPr>
      </w:pPr>
      <w:r w:rsidRPr="006D3CCB">
        <w:rPr>
          <w:b/>
        </w:rPr>
        <w:t xml:space="preserve">Выдержки из книги </w:t>
      </w:r>
    </w:p>
    <w:p w:rsidR="00E76CD7" w:rsidRPr="002E53C9" w:rsidRDefault="00E76CD7" w:rsidP="006D3CCB">
      <w:pPr>
        <w:pStyle w:val="Default"/>
        <w:jc w:val="both"/>
        <w:rPr>
          <w:b/>
          <w:i/>
        </w:rPr>
      </w:pPr>
      <w:r w:rsidRPr="002E53C9">
        <w:rPr>
          <w:b/>
          <w:i/>
        </w:rPr>
        <w:t xml:space="preserve">Примерный перечень зон для организации РППС: </w:t>
      </w:r>
    </w:p>
    <w:p w:rsidR="00E76CD7" w:rsidRPr="006D3CCB" w:rsidRDefault="00E76CD7" w:rsidP="006D3CCB">
      <w:pPr>
        <w:pStyle w:val="Default"/>
        <w:jc w:val="both"/>
      </w:pPr>
      <w:r w:rsidRPr="006D3CCB">
        <w:t xml:space="preserve">– для сюжетно-ролевых и режиссерских игр (театрализованная деятельность, </w:t>
      </w:r>
      <w:proofErr w:type="spellStart"/>
      <w:r w:rsidRPr="006D3CCB">
        <w:t>ряжение</w:t>
      </w:r>
      <w:proofErr w:type="spellEnd"/>
      <w:r w:rsidRPr="006D3CCB">
        <w:t xml:space="preserve">, освоение социальных ролей и профессий и пр.); </w:t>
      </w:r>
    </w:p>
    <w:p w:rsidR="00E76CD7" w:rsidRPr="006D3CCB" w:rsidRDefault="00E76CD7" w:rsidP="006D3CCB">
      <w:pPr>
        <w:pStyle w:val="Default"/>
        <w:jc w:val="both"/>
      </w:pPr>
      <w:r w:rsidRPr="006D3CCB">
        <w:t>– для познавательной активности (экспериментирование с различн</w:t>
      </w:r>
      <w:r w:rsidR="006D3CCB">
        <w:t>ыми матери</w:t>
      </w:r>
      <w:r w:rsidRPr="006D3CCB">
        <w:t>алами, развитие речи, наблюдение за природными</w:t>
      </w:r>
      <w:r w:rsidR="006D3CCB">
        <w:t xml:space="preserve"> явлениями, развитие математиче</w:t>
      </w:r>
      <w:r w:rsidRPr="006D3CCB">
        <w:t xml:space="preserve">ских представлений и пр.); </w:t>
      </w:r>
    </w:p>
    <w:p w:rsidR="00E76CD7" w:rsidRPr="006D3CCB" w:rsidRDefault="00E76CD7" w:rsidP="006D3CCB">
      <w:pPr>
        <w:pStyle w:val="Default"/>
        <w:jc w:val="both"/>
      </w:pPr>
      <w:r w:rsidRPr="006D3CCB">
        <w:t>– для самостоятельной деятельности детей (</w:t>
      </w:r>
      <w:r w:rsidR="006D3CCB">
        <w:t>конструирование из различных ма</w:t>
      </w:r>
      <w:r w:rsidRPr="006D3CCB">
        <w:t xml:space="preserve">териалов, художественно-продуктивная деятельность, ознакомление с литературой, выставка детского творчества, центр патриотического воспитания и пр.); </w:t>
      </w:r>
    </w:p>
    <w:p w:rsidR="00E76CD7" w:rsidRPr="006D3CCB" w:rsidRDefault="00E76CD7" w:rsidP="006D3CCB">
      <w:pPr>
        <w:pStyle w:val="Default"/>
        <w:jc w:val="both"/>
      </w:pPr>
      <w:r w:rsidRPr="006D3CCB">
        <w:t xml:space="preserve">– для двигательной активности (спортивные игры, соревнования и пр.); </w:t>
      </w:r>
    </w:p>
    <w:p w:rsidR="00E76CD7" w:rsidRPr="006D3CCB" w:rsidRDefault="00E76CD7" w:rsidP="006D3CCB">
      <w:pPr>
        <w:pStyle w:val="Default"/>
        <w:jc w:val="both"/>
      </w:pPr>
      <w:r w:rsidRPr="006D3CCB">
        <w:t>– для настольно-печатных и развивающих иг</w:t>
      </w:r>
      <w:r w:rsidR="006D3CCB">
        <w:t>р (рассматривание иллюстрирован</w:t>
      </w:r>
      <w:r w:rsidRPr="006D3CCB">
        <w:t xml:space="preserve">ного материала, дидактические игры и пр.); </w:t>
      </w:r>
    </w:p>
    <w:p w:rsidR="00E76CD7" w:rsidRPr="006D3CCB" w:rsidRDefault="00E76CD7" w:rsidP="006D3CCB">
      <w:pPr>
        <w:pStyle w:val="Default"/>
        <w:jc w:val="both"/>
      </w:pPr>
      <w:r w:rsidRPr="006D3CCB">
        <w:t>– для экспериментирования и наблюдения з</w:t>
      </w:r>
      <w:r w:rsidR="006D3CCB">
        <w:t>а природными явлениями (экспери</w:t>
      </w:r>
      <w:r w:rsidRPr="006D3CCB">
        <w:t xml:space="preserve">ментальные лаборатории, календарь природы, центры для организации различных проектов и пр.); </w:t>
      </w:r>
    </w:p>
    <w:p w:rsidR="00E76CD7" w:rsidRPr="006D3CCB" w:rsidRDefault="00E76CD7" w:rsidP="006D3CCB">
      <w:pPr>
        <w:pStyle w:val="Default"/>
        <w:jc w:val="both"/>
      </w:pPr>
      <w:r w:rsidRPr="006D3CCB">
        <w:t xml:space="preserve">– для отдыха (уединение, общение и пр.). </w:t>
      </w:r>
    </w:p>
    <w:p w:rsidR="00BC3961" w:rsidRPr="006D3CCB" w:rsidRDefault="00E76CD7" w:rsidP="006D3C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CCB">
        <w:rPr>
          <w:rFonts w:ascii="Times New Roman" w:hAnsi="Times New Roman" w:cs="Times New Roman"/>
          <w:sz w:val="24"/>
          <w:szCs w:val="24"/>
        </w:rPr>
        <w:t xml:space="preserve">Наполняя или дополняя РППС необходимо помнить о том, что все ее элементы должны иметь единый эстетический стиль для обеспечения комфортной и уютной обстановки для детей </w:t>
      </w:r>
    </w:p>
    <w:p w:rsidR="00E76CD7" w:rsidRPr="006D3CCB" w:rsidRDefault="00E76CD7" w:rsidP="006D3CCB">
      <w:pPr>
        <w:pStyle w:val="Default"/>
        <w:jc w:val="both"/>
      </w:pPr>
      <w:r w:rsidRPr="006D3CCB">
        <w:rPr>
          <w:b/>
          <w:bCs/>
          <w:i/>
          <w:iCs/>
        </w:rPr>
        <w:t xml:space="preserve">Изменение </w:t>
      </w:r>
    </w:p>
    <w:p w:rsidR="00E76CD7" w:rsidRPr="006D3CCB" w:rsidRDefault="00E76CD7" w:rsidP="006D3CCB">
      <w:pPr>
        <w:pStyle w:val="Default"/>
        <w:jc w:val="both"/>
      </w:pPr>
      <w:r w:rsidRPr="006D3CCB">
        <w:t xml:space="preserve">Для мобильности пространства РППС предполагается разделение на зоны при помощи различных элементов. Могут быть использованы некрупные передвижные ширмы или стенки, различное игровое оборудование, символы и знаки для зонирования и пр. При этом необходимо педагогу необходимо обеспечить возможность полноценной двигательной активности детей. </w:t>
      </w:r>
    </w:p>
    <w:p w:rsidR="00E76CD7" w:rsidRPr="006D3CCB" w:rsidRDefault="00E76CD7" w:rsidP="006D3CCB">
      <w:pPr>
        <w:pStyle w:val="Default"/>
        <w:jc w:val="both"/>
      </w:pPr>
      <w:r w:rsidRPr="006D3CCB">
        <w:t>В то же время следует учитывать и возможн</w:t>
      </w:r>
      <w:r w:rsidR="006D3CCB">
        <w:t>ость изменения структуры зониро</w:t>
      </w:r>
      <w:r w:rsidRPr="006D3CCB">
        <w:t>вания РППС для возникающих образовательных з</w:t>
      </w:r>
      <w:r w:rsidR="006D3CCB">
        <w:t>адач: организация детской импро</w:t>
      </w:r>
      <w:r w:rsidRPr="006D3CCB">
        <w:t>визированной самостоятельной игры, проведение различных тематических занятий и пр. Иными словами, оперативное изменение простран</w:t>
      </w:r>
      <w:r w:rsidR="006D3CCB">
        <w:t>ства является одним из необ</w:t>
      </w:r>
      <w:r w:rsidRPr="006D3CCB">
        <w:t xml:space="preserve">ходимых критериев для полноценного функционирования РППС. </w:t>
      </w:r>
    </w:p>
    <w:p w:rsidR="00E76CD7" w:rsidRPr="006D3CCB" w:rsidRDefault="00E76CD7" w:rsidP="006D3CCB">
      <w:pPr>
        <w:pStyle w:val="Default"/>
        <w:jc w:val="both"/>
      </w:pPr>
      <w:r w:rsidRPr="006D3CCB">
        <w:t xml:space="preserve">Для достижения максимальной реакции ребенка на предметное содержание РППС необходима обязательная смена игрушек, оборудования и прочих материалов. Если игры, игровые материалы находятся в группе </w:t>
      </w:r>
      <w:r w:rsidR="006D3CCB">
        <w:t>длительное время, интерес ребен</w:t>
      </w:r>
      <w:r w:rsidRPr="006D3CCB">
        <w:t xml:space="preserve">ка к ним постепенно угасает. При ограниченных возможностях замены элементов РППС можно менять местоположение. Если </w:t>
      </w:r>
      <w:r w:rsidR="006D3CCB">
        <w:t>постоянно и целенаправленно осу</w:t>
      </w:r>
      <w:r w:rsidRPr="006D3CCB">
        <w:t xml:space="preserve">ществлять смену материалов, со временем дети более </w:t>
      </w:r>
      <w:r w:rsidR="006D3CCB">
        <w:t>внимательно начинают отно</w:t>
      </w:r>
      <w:r w:rsidRPr="006D3CCB">
        <w:t xml:space="preserve">ситься к пространству и осуществлять поиск нового, более интересного. </w:t>
      </w:r>
    </w:p>
    <w:p w:rsidR="00E76CD7" w:rsidRPr="006D3CCB" w:rsidRDefault="00E76CD7" w:rsidP="006D3CCB">
      <w:pPr>
        <w:pStyle w:val="Default"/>
        <w:jc w:val="both"/>
      </w:pPr>
      <w:r w:rsidRPr="006D3CCB">
        <w:rPr>
          <w:b/>
          <w:bCs/>
          <w:i/>
          <w:iCs/>
        </w:rPr>
        <w:t xml:space="preserve">Обеспечение </w:t>
      </w:r>
    </w:p>
    <w:p w:rsidR="00E76CD7" w:rsidRPr="006D3CCB" w:rsidRDefault="00E76CD7" w:rsidP="006D3CCB">
      <w:pPr>
        <w:pStyle w:val="Default"/>
        <w:jc w:val="both"/>
      </w:pPr>
      <w:r w:rsidRPr="006D3CCB">
        <w:t>Данный компонент предназначен для обесп</w:t>
      </w:r>
      <w:r w:rsidR="006D3CCB">
        <w:t>ечения полноценного функциониро</w:t>
      </w:r>
      <w:r w:rsidRPr="006D3CCB">
        <w:t xml:space="preserve">вания РППС, </w:t>
      </w:r>
      <w:proofErr w:type="gramStart"/>
      <w:r w:rsidRPr="006D3CCB">
        <w:t>отвечающей</w:t>
      </w:r>
      <w:proofErr w:type="gramEnd"/>
      <w:r w:rsidRPr="006D3CCB">
        <w:t xml:space="preserve"> современным требован</w:t>
      </w:r>
      <w:r w:rsidR="006D3CCB">
        <w:t>иям дошкольного образования. Це</w:t>
      </w:r>
      <w:r w:rsidRPr="006D3CCB">
        <w:t xml:space="preserve">лью методической, технической и информационной поддержки является создание оптимальных условий для эффективного решения </w:t>
      </w:r>
      <w:proofErr w:type="spellStart"/>
      <w:r w:rsidRPr="006D3CCB">
        <w:t>воспитательно</w:t>
      </w:r>
      <w:proofErr w:type="spellEnd"/>
      <w:r w:rsidRPr="006D3CCB">
        <w:t xml:space="preserve">-образовательных задач ДОО. </w:t>
      </w:r>
    </w:p>
    <w:p w:rsidR="006D3CCB" w:rsidRDefault="00E76CD7" w:rsidP="006D3CCB">
      <w:pPr>
        <w:pStyle w:val="Default"/>
        <w:jc w:val="both"/>
      </w:pPr>
      <w:r w:rsidRPr="006D3CCB">
        <w:t>Методическая поддержка заключается в наличии и использовании конкретных учебно-методических материалов для организац</w:t>
      </w:r>
      <w:r w:rsidR="006D3CCB">
        <w:t>ии и обеспечения РППС, использо</w:t>
      </w:r>
      <w:r w:rsidRPr="006D3CCB">
        <w:t>вания в образовательном процессе и повышения квалификации. При организации РППС это позволит избежать рисков для физическог</w:t>
      </w:r>
      <w:r w:rsidR="006D3CCB">
        <w:t>о и психического развития ребен</w:t>
      </w:r>
      <w:r w:rsidRPr="006D3CCB">
        <w:t xml:space="preserve">ка, несоответствия предметного содержания возрасту и интересам ребенка и пр. </w:t>
      </w:r>
    </w:p>
    <w:p w:rsidR="00E76CD7" w:rsidRPr="006D3CCB" w:rsidRDefault="00E76CD7" w:rsidP="006D3CCB">
      <w:pPr>
        <w:pStyle w:val="Default"/>
        <w:jc w:val="both"/>
      </w:pPr>
      <w:r w:rsidRPr="006D3CCB">
        <w:t>В качестве фактора негативного воздействия выступает игровая продукция – игры, игрушки, игровые информационные ресурсы, взаимодейств</w:t>
      </w:r>
      <w:r w:rsidR="006D3CCB">
        <w:t>ие ребенка с кото</w:t>
      </w:r>
      <w:r w:rsidRPr="006D3CCB">
        <w:t xml:space="preserve">рыми грозит ему ущербом, травмой для физического, психического и духовно-нравственного развития. </w:t>
      </w:r>
    </w:p>
    <w:p w:rsidR="00E76CD7" w:rsidRPr="006D3CCB" w:rsidRDefault="00E76CD7" w:rsidP="006D3CCB">
      <w:pPr>
        <w:pStyle w:val="Default"/>
        <w:jc w:val="both"/>
      </w:pPr>
      <w:r w:rsidRPr="006D3CCB">
        <w:rPr>
          <w:i/>
          <w:iCs/>
        </w:rPr>
        <w:t xml:space="preserve">Объективные показатели </w:t>
      </w:r>
      <w:r w:rsidRPr="006D3CCB">
        <w:rPr>
          <w:b/>
          <w:bCs/>
        </w:rPr>
        <w:t xml:space="preserve">негативного влияния: </w:t>
      </w:r>
    </w:p>
    <w:p w:rsidR="00E76CD7" w:rsidRPr="006D3CCB" w:rsidRDefault="00E76CD7" w:rsidP="006D3CCB">
      <w:pPr>
        <w:pStyle w:val="Default"/>
        <w:spacing w:after="54"/>
        <w:jc w:val="both"/>
      </w:pPr>
      <w:r w:rsidRPr="006D3CCB">
        <w:t xml:space="preserve">1) сенсорная агрессия (цвет, свет, мерцание, звук, тактильные ощущения и др.); </w:t>
      </w:r>
    </w:p>
    <w:p w:rsidR="00E76CD7" w:rsidRPr="006D3CCB" w:rsidRDefault="00E76CD7" w:rsidP="006D3CCB">
      <w:pPr>
        <w:pStyle w:val="Default"/>
        <w:jc w:val="both"/>
      </w:pPr>
      <w:r w:rsidRPr="006D3CCB">
        <w:t xml:space="preserve">2) провокация к совершению аморальных и </w:t>
      </w:r>
      <w:r w:rsidR="006D3CCB">
        <w:t>безнравственных поступков и фор</w:t>
      </w:r>
      <w:r w:rsidRPr="006D3CCB">
        <w:t xml:space="preserve">мированию </w:t>
      </w:r>
      <w:r w:rsidR="006D3CCB">
        <w:t xml:space="preserve">негативных установок личности; </w:t>
      </w:r>
    </w:p>
    <w:p w:rsidR="00E76CD7" w:rsidRPr="002E53C9" w:rsidRDefault="00E76CD7" w:rsidP="006D3CCB">
      <w:pPr>
        <w:pStyle w:val="Default"/>
        <w:jc w:val="both"/>
        <w:rPr>
          <w:b/>
        </w:rPr>
      </w:pPr>
      <w:r w:rsidRPr="002E53C9">
        <w:rPr>
          <w:b/>
          <w:iCs/>
        </w:rPr>
        <w:t xml:space="preserve">Общие принципы отбора игровой продукции для детей-дошкольников. </w:t>
      </w:r>
    </w:p>
    <w:p w:rsidR="00E76CD7" w:rsidRPr="006D3CCB" w:rsidRDefault="00E76CD7" w:rsidP="006D3CCB">
      <w:pPr>
        <w:pStyle w:val="Default"/>
        <w:jc w:val="both"/>
      </w:pPr>
      <w:r w:rsidRPr="006D3CCB">
        <w:t xml:space="preserve">I. Принцип безопасности (отсутствия рисков) игровой продукции для ребенка: </w:t>
      </w:r>
    </w:p>
    <w:p w:rsidR="00E76CD7" w:rsidRPr="006D3CCB" w:rsidRDefault="00E76CD7" w:rsidP="006D3CCB">
      <w:pPr>
        <w:pStyle w:val="Default"/>
        <w:spacing w:after="73"/>
        <w:jc w:val="both"/>
      </w:pPr>
      <w:r w:rsidRPr="006D3CCB">
        <w:t xml:space="preserve"> физические риски, </w:t>
      </w:r>
    </w:p>
    <w:p w:rsidR="00E76CD7" w:rsidRPr="006D3CCB" w:rsidRDefault="00E76CD7" w:rsidP="006D3CCB">
      <w:pPr>
        <w:pStyle w:val="Default"/>
        <w:spacing w:after="73"/>
        <w:jc w:val="both"/>
      </w:pPr>
      <w:r w:rsidRPr="006D3CCB">
        <w:t xml:space="preserve"> психологические риски, </w:t>
      </w:r>
    </w:p>
    <w:p w:rsidR="00E76CD7" w:rsidRPr="006D3CCB" w:rsidRDefault="00E76CD7" w:rsidP="006D3CCB">
      <w:pPr>
        <w:pStyle w:val="Default"/>
        <w:jc w:val="both"/>
      </w:pPr>
      <w:r w:rsidRPr="006D3CCB">
        <w:t xml:space="preserve"> нравственные риски. </w:t>
      </w:r>
    </w:p>
    <w:p w:rsidR="00E76CD7" w:rsidRPr="006D3CCB" w:rsidRDefault="00E76CD7" w:rsidP="006D3CCB">
      <w:pPr>
        <w:pStyle w:val="Default"/>
        <w:spacing w:after="56"/>
        <w:jc w:val="both"/>
      </w:pPr>
      <w:r w:rsidRPr="006D3CCB">
        <w:lastRenderedPageBreak/>
        <w:t xml:space="preserve">II. Принцип развития, с учетом зоны ближайшего развития (ЗБР) ребенка. </w:t>
      </w:r>
    </w:p>
    <w:p w:rsidR="00E76CD7" w:rsidRPr="006D3CCB" w:rsidRDefault="00E76CD7" w:rsidP="006D3CCB">
      <w:pPr>
        <w:pStyle w:val="Default"/>
        <w:jc w:val="both"/>
      </w:pPr>
      <w:r w:rsidRPr="006D3CCB">
        <w:t xml:space="preserve">III. Принцип соответствия </w:t>
      </w:r>
    </w:p>
    <w:p w:rsidR="00E76CD7" w:rsidRPr="006D3CCB" w:rsidRDefault="00E76CD7" w:rsidP="006D3CCB">
      <w:pPr>
        <w:pStyle w:val="Default"/>
        <w:spacing w:after="73"/>
        <w:jc w:val="both"/>
      </w:pPr>
      <w:r w:rsidRPr="006D3CCB">
        <w:t xml:space="preserve"> возрастным (половозрастным) особенностям ребенка, </w:t>
      </w:r>
    </w:p>
    <w:p w:rsidR="00E76CD7" w:rsidRPr="006D3CCB" w:rsidRDefault="00E76CD7" w:rsidP="006D3CCB">
      <w:pPr>
        <w:pStyle w:val="Default"/>
        <w:spacing w:after="73"/>
        <w:jc w:val="both"/>
      </w:pPr>
      <w:r w:rsidRPr="006D3CCB">
        <w:t xml:space="preserve"> индивидуальным особенностям, </w:t>
      </w:r>
    </w:p>
    <w:p w:rsidR="00E76CD7" w:rsidRPr="006D3CCB" w:rsidRDefault="00E76CD7" w:rsidP="006D3CCB">
      <w:pPr>
        <w:pStyle w:val="Default"/>
        <w:jc w:val="both"/>
      </w:pPr>
      <w:r w:rsidRPr="006D3CCB">
        <w:t> специальным осо</w:t>
      </w:r>
      <w:r w:rsidR="002E53C9">
        <w:t xml:space="preserve">бенностям ребенка. </w:t>
      </w:r>
    </w:p>
    <w:p w:rsidR="00E76CD7" w:rsidRPr="006D3CCB" w:rsidRDefault="00E76CD7" w:rsidP="006D3CCB">
      <w:pPr>
        <w:pStyle w:val="Default"/>
        <w:jc w:val="both"/>
      </w:pPr>
      <w:r w:rsidRPr="006D3CCB">
        <w:rPr>
          <w:i/>
          <w:iCs/>
        </w:rPr>
        <w:t xml:space="preserve">Принципы оценки безопасности игровой продукции. </w:t>
      </w:r>
    </w:p>
    <w:p w:rsidR="00E76CD7" w:rsidRPr="006D3CCB" w:rsidRDefault="00E76CD7" w:rsidP="006D3CCB">
      <w:pPr>
        <w:pStyle w:val="Default"/>
        <w:spacing w:after="56"/>
        <w:jc w:val="both"/>
      </w:pPr>
      <w:r w:rsidRPr="006D3CCB">
        <w:t xml:space="preserve">1. Физическая и экологическая безопасность (отсутствие запаха, острых краев; прочности деталей и окраски, наличие сертификата качества). </w:t>
      </w:r>
    </w:p>
    <w:p w:rsidR="00E76CD7" w:rsidRPr="006D3CCB" w:rsidRDefault="00E76CD7" w:rsidP="006D3CCB">
      <w:pPr>
        <w:pStyle w:val="Default"/>
        <w:spacing w:after="56"/>
        <w:jc w:val="both"/>
      </w:pPr>
      <w:r w:rsidRPr="006D3CCB">
        <w:t xml:space="preserve">2. Психофизиологическая безопасность – соответствие возрасту: соразмерность игрушки параметрам ребенка (руки, росту и пр.), возможность манипуляции, парной работы рук, координации движений. </w:t>
      </w:r>
    </w:p>
    <w:p w:rsidR="00E76CD7" w:rsidRPr="006D3CCB" w:rsidRDefault="00E76CD7" w:rsidP="006D3CCB">
      <w:pPr>
        <w:pStyle w:val="Default"/>
        <w:spacing w:after="56"/>
        <w:jc w:val="both"/>
      </w:pPr>
      <w:r w:rsidRPr="006D3CCB">
        <w:t xml:space="preserve">3. Психологическая безопасность: отсутствие негативных воздействий на </w:t>
      </w:r>
      <w:proofErr w:type="gramStart"/>
      <w:r w:rsidRPr="006D3CCB">
        <w:t>пси-</w:t>
      </w:r>
      <w:proofErr w:type="spellStart"/>
      <w:r w:rsidRPr="006D3CCB">
        <w:t>хическое</w:t>
      </w:r>
      <w:proofErr w:type="spellEnd"/>
      <w:proofErr w:type="gramEnd"/>
      <w:r w:rsidRPr="006D3CCB">
        <w:t xml:space="preserve"> развитие ребенка, его интеллектуальное, психоэмоциональное, социальное и эстетическое развитие. </w:t>
      </w:r>
    </w:p>
    <w:p w:rsidR="00E76CD7" w:rsidRPr="006D3CCB" w:rsidRDefault="00E76CD7" w:rsidP="006D3CCB">
      <w:pPr>
        <w:pStyle w:val="Default"/>
        <w:jc w:val="both"/>
      </w:pPr>
      <w:r w:rsidRPr="006D3CCB">
        <w:t>4. Нравственно-духовная безопасность: отсутствие провоцирующих факторов для формирования негативных</w:t>
      </w:r>
      <w:r w:rsidR="002E53C9">
        <w:t xml:space="preserve"> установок детского поведения. </w:t>
      </w:r>
    </w:p>
    <w:p w:rsidR="00E76CD7" w:rsidRDefault="00E76CD7" w:rsidP="006D3CCB">
      <w:pPr>
        <w:pStyle w:val="Default"/>
        <w:jc w:val="both"/>
      </w:pPr>
      <w:r w:rsidRPr="006D3CCB">
        <w:rPr>
          <w:i/>
          <w:iCs/>
        </w:rPr>
        <w:t>Критерии оценивания физических (технологических) параметр</w:t>
      </w:r>
      <w:r w:rsidR="006D3CCB">
        <w:rPr>
          <w:i/>
          <w:iCs/>
        </w:rPr>
        <w:t>ов игровой про</w:t>
      </w:r>
      <w:r w:rsidRPr="006D3CCB">
        <w:rPr>
          <w:i/>
          <w:iCs/>
        </w:rPr>
        <w:t xml:space="preserve">дукции </w:t>
      </w:r>
      <w:r w:rsidRPr="006D3CCB">
        <w:t xml:space="preserve">– шкала оценивания степени рисков игровой продукции. </w:t>
      </w:r>
    </w:p>
    <w:p w:rsidR="00E76CD7" w:rsidRPr="006D3CCB" w:rsidRDefault="00E76CD7" w:rsidP="006D3CCB">
      <w:pPr>
        <w:pStyle w:val="Default"/>
        <w:pageBreakBefore/>
        <w:jc w:val="both"/>
        <w:rPr>
          <w:color w:val="auto"/>
        </w:rPr>
      </w:pPr>
      <w:bookmarkStart w:id="0" w:name="_GoBack"/>
      <w:bookmarkEnd w:id="0"/>
      <w:r w:rsidRPr="002E53C9">
        <w:rPr>
          <w:b/>
          <w:i/>
          <w:iCs/>
        </w:rPr>
        <w:lastRenderedPageBreak/>
        <w:t>Процедура оценивания</w:t>
      </w:r>
      <w:r w:rsidRPr="002E53C9">
        <w:rPr>
          <w:b/>
        </w:rPr>
        <w:t>.</w:t>
      </w:r>
      <w:r w:rsidRPr="006D3CCB">
        <w:t xml:space="preserve"> Используется метод экспертных оценок. Экспертиза проводится экспертами, имеющими соответствующую квалификацию в данной об</w:t>
      </w:r>
      <w:r w:rsidRPr="006D3CCB">
        <w:rPr>
          <w:color w:val="auto"/>
        </w:rPr>
        <w:t xml:space="preserve">ласти. Используется </w:t>
      </w:r>
      <w:proofErr w:type="gramStart"/>
      <w:r w:rsidRPr="006D3CCB">
        <w:rPr>
          <w:color w:val="auto"/>
        </w:rPr>
        <w:t>пятибалльная</w:t>
      </w:r>
      <w:proofErr w:type="gramEnd"/>
      <w:r w:rsidRPr="006D3CCB">
        <w:rPr>
          <w:color w:val="auto"/>
        </w:rPr>
        <w:t xml:space="preserve"> (от 1 – минимум, до 5 – максимум) или семи-балльная дихотомическая (-3 -2 -1 0 1 2 3) шкалы выраженности оцениваемых при-знаков. </w:t>
      </w:r>
    </w:p>
    <w:p w:rsidR="00E76CD7" w:rsidRPr="006D3CCB" w:rsidRDefault="00E76CD7" w:rsidP="006D3CCB">
      <w:pPr>
        <w:pStyle w:val="Default"/>
        <w:jc w:val="both"/>
        <w:rPr>
          <w:color w:val="auto"/>
        </w:rPr>
      </w:pPr>
      <w:r w:rsidRPr="006D3CCB">
        <w:rPr>
          <w:color w:val="auto"/>
        </w:rPr>
        <w:t xml:space="preserve">Экспертами оцениваются следующие параметры. </w:t>
      </w:r>
    </w:p>
    <w:p w:rsidR="00E76CD7" w:rsidRPr="006D3CCB" w:rsidRDefault="00E76CD7" w:rsidP="006D3CCB">
      <w:pPr>
        <w:pStyle w:val="Default"/>
        <w:jc w:val="both"/>
        <w:rPr>
          <w:color w:val="auto"/>
        </w:rPr>
      </w:pPr>
      <w:r w:rsidRPr="006D3CCB">
        <w:rPr>
          <w:color w:val="auto"/>
        </w:rPr>
        <w:t xml:space="preserve">I. Физические (технологические) параметры. </w:t>
      </w:r>
    </w:p>
    <w:p w:rsidR="00E76CD7" w:rsidRPr="006D3CCB" w:rsidRDefault="00E76CD7" w:rsidP="006D3CCB">
      <w:pPr>
        <w:pStyle w:val="Default"/>
        <w:jc w:val="both"/>
        <w:rPr>
          <w:color w:val="auto"/>
        </w:rPr>
      </w:pPr>
      <w:r w:rsidRPr="002E53C9">
        <w:rPr>
          <w:b/>
          <w:i/>
          <w:color w:val="auto"/>
        </w:rPr>
        <w:t>1. Визуальные</w:t>
      </w:r>
      <w:r w:rsidRPr="006D3CCB">
        <w:rPr>
          <w:color w:val="auto"/>
        </w:rPr>
        <w:t xml:space="preserve">: </w:t>
      </w:r>
    </w:p>
    <w:p w:rsidR="00E76CD7" w:rsidRPr="006D3CCB" w:rsidRDefault="00E76CD7" w:rsidP="006D3CCB">
      <w:pPr>
        <w:pStyle w:val="Default"/>
        <w:spacing w:after="56"/>
        <w:jc w:val="both"/>
        <w:rPr>
          <w:color w:val="auto"/>
        </w:rPr>
      </w:pPr>
      <w:r w:rsidRPr="006D3CCB">
        <w:rPr>
          <w:color w:val="auto"/>
        </w:rPr>
        <w:t xml:space="preserve">1) композиция и гармоничность всех частей игрушки, </w:t>
      </w:r>
    </w:p>
    <w:p w:rsidR="00E76CD7" w:rsidRPr="006D3CCB" w:rsidRDefault="00E76CD7" w:rsidP="006D3CCB">
      <w:pPr>
        <w:pStyle w:val="Default"/>
        <w:spacing w:after="56"/>
        <w:jc w:val="both"/>
        <w:rPr>
          <w:color w:val="auto"/>
        </w:rPr>
      </w:pPr>
      <w:r w:rsidRPr="006D3CCB">
        <w:rPr>
          <w:color w:val="auto"/>
        </w:rPr>
        <w:t xml:space="preserve">2) цвета игрушки и их сочетаемость, </w:t>
      </w:r>
    </w:p>
    <w:p w:rsidR="00E76CD7" w:rsidRPr="006D3CCB" w:rsidRDefault="00E76CD7" w:rsidP="006D3CCB">
      <w:pPr>
        <w:pStyle w:val="Default"/>
        <w:spacing w:after="56"/>
        <w:jc w:val="both"/>
        <w:rPr>
          <w:color w:val="auto"/>
        </w:rPr>
      </w:pPr>
      <w:r w:rsidRPr="006D3CCB">
        <w:rPr>
          <w:color w:val="auto"/>
        </w:rPr>
        <w:t xml:space="preserve">3) </w:t>
      </w:r>
      <w:proofErr w:type="spellStart"/>
      <w:r w:rsidRPr="006D3CCB">
        <w:rPr>
          <w:color w:val="auto"/>
        </w:rPr>
        <w:t>природо</w:t>
      </w:r>
      <w:proofErr w:type="spellEnd"/>
      <w:r w:rsidR="006D3CCB">
        <w:rPr>
          <w:color w:val="auto"/>
        </w:rPr>
        <w:t>-</w:t>
      </w:r>
      <w:r w:rsidRPr="006D3CCB">
        <w:rPr>
          <w:color w:val="auto"/>
        </w:rPr>
        <w:t xml:space="preserve">сообразность – степень соответствие реальности, </w:t>
      </w:r>
    </w:p>
    <w:p w:rsidR="00E76CD7" w:rsidRPr="006D3CCB" w:rsidRDefault="00E76CD7" w:rsidP="006D3CCB">
      <w:pPr>
        <w:pStyle w:val="Default"/>
        <w:spacing w:after="56"/>
        <w:jc w:val="both"/>
        <w:rPr>
          <w:color w:val="auto"/>
        </w:rPr>
      </w:pPr>
      <w:r w:rsidRPr="006D3CCB">
        <w:rPr>
          <w:color w:val="auto"/>
        </w:rPr>
        <w:t xml:space="preserve">4) акцентирование частей (например, глаза, зубы и клыки, размеры головы по отношению к туловищу и пр.), </w:t>
      </w:r>
    </w:p>
    <w:p w:rsidR="00E76CD7" w:rsidRPr="002E53C9" w:rsidRDefault="00E76CD7" w:rsidP="006D3CCB">
      <w:pPr>
        <w:pStyle w:val="Default"/>
        <w:jc w:val="both"/>
        <w:rPr>
          <w:color w:val="auto"/>
        </w:rPr>
      </w:pPr>
      <w:r w:rsidRPr="006D3CCB">
        <w:rPr>
          <w:color w:val="auto"/>
        </w:rPr>
        <w:t>5) степень условности фигуры</w:t>
      </w:r>
      <w:r w:rsidR="002E53C9">
        <w:rPr>
          <w:color w:val="auto"/>
        </w:rPr>
        <w:t xml:space="preserve"> живого существа, детализация; </w:t>
      </w:r>
    </w:p>
    <w:p w:rsidR="00E76CD7" w:rsidRPr="006D3CCB" w:rsidRDefault="00E76CD7" w:rsidP="006D3CCB">
      <w:pPr>
        <w:pStyle w:val="Default"/>
        <w:jc w:val="both"/>
        <w:rPr>
          <w:color w:val="auto"/>
        </w:rPr>
      </w:pPr>
      <w:r w:rsidRPr="006D3CCB">
        <w:rPr>
          <w:color w:val="auto"/>
        </w:rPr>
        <w:t xml:space="preserve">Особо оцениваются: мигание света, резкие неестественные цвета. </w:t>
      </w:r>
    </w:p>
    <w:p w:rsidR="00E76CD7" w:rsidRPr="006D3CCB" w:rsidRDefault="00E76CD7" w:rsidP="006D3CCB">
      <w:pPr>
        <w:pStyle w:val="Default"/>
        <w:jc w:val="both"/>
        <w:rPr>
          <w:color w:val="auto"/>
        </w:rPr>
      </w:pPr>
      <w:r w:rsidRPr="002E53C9">
        <w:rPr>
          <w:b/>
          <w:i/>
          <w:color w:val="auto"/>
        </w:rPr>
        <w:t>2. Тактильные</w:t>
      </w:r>
      <w:r w:rsidRPr="006D3CCB">
        <w:rPr>
          <w:color w:val="auto"/>
        </w:rPr>
        <w:t xml:space="preserve">: </w:t>
      </w:r>
    </w:p>
    <w:p w:rsidR="00E76CD7" w:rsidRPr="006D3CCB" w:rsidRDefault="00E76CD7" w:rsidP="006D3CCB">
      <w:pPr>
        <w:pStyle w:val="Default"/>
        <w:spacing w:after="56"/>
        <w:jc w:val="both"/>
        <w:rPr>
          <w:color w:val="auto"/>
        </w:rPr>
      </w:pPr>
      <w:r w:rsidRPr="006D3CCB">
        <w:rPr>
          <w:color w:val="auto"/>
        </w:rPr>
        <w:t xml:space="preserve">1) материал, дающий разнообразие тактильных ощущений, </w:t>
      </w:r>
    </w:p>
    <w:p w:rsidR="00E76CD7" w:rsidRPr="006D3CCB" w:rsidRDefault="00E76CD7" w:rsidP="006D3CCB">
      <w:pPr>
        <w:pStyle w:val="Default"/>
        <w:spacing w:after="56"/>
        <w:jc w:val="both"/>
        <w:rPr>
          <w:color w:val="auto"/>
        </w:rPr>
      </w:pPr>
      <w:r w:rsidRPr="006D3CCB">
        <w:rPr>
          <w:color w:val="auto"/>
        </w:rPr>
        <w:t>2) сочетание разных природ материа</w:t>
      </w:r>
      <w:r w:rsidR="006D3CCB">
        <w:rPr>
          <w:color w:val="auto"/>
        </w:rPr>
        <w:t>ла: гладкость и твердость – мяг</w:t>
      </w:r>
      <w:r w:rsidRPr="006D3CCB">
        <w:rPr>
          <w:color w:val="auto"/>
        </w:rPr>
        <w:t xml:space="preserve">кость/пушистость, </w:t>
      </w:r>
    </w:p>
    <w:p w:rsidR="00E76CD7" w:rsidRPr="006D3CCB" w:rsidRDefault="00E76CD7" w:rsidP="006D3CCB">
      <w:pPr>
        <w:pStyle w:val="Default"/>
        <w:spacing w:after="56"/>
        <w:jc w:val="both"/>
        <w:rPr>
          <w:color w:val="auto"/>
        </w:rPr>
      </w:pPr>
      <w:r w:rsidRPr="006D3CCB">
        <w:rPr>
          <w:color w:val="auto"/>
        </w:rPr>
        <w:t xml:space="preserve">3) </w:t>
      </w:r>
      <w:proofErr w:type="spellStart"/>
      <w:r w:rsidRPr="006D3CCB">
        <w:rPr>
          <w:color w:val="auto"/>
        </w:rPr>
        <w:t>экологичность</w:t>
      </w:r>
      <w:proofErr w:type="spellEnd"/>
      <w:r w:rsidRPr="006D3CCB">
        <w:rPr>
          <w:color w:val="auto"/>
        </w:rPr>
        <w:t xml:space="preserve"> материала, </w:t>
      </w:r>
    </w:p>
    <w:p w:rsidR="00E76CD7" w:rsidRPr="006D3CCB" w:rsidRDefault="00E76CD7" w:rsidP="006D3CCB">
      <w:pPr>
        <w:pStyle w:val="Default"/>
        <w:jc w:val="both"/>
        <w:rPr>
          <w:color w:val="auto"/>
        </w:rPr>
      </w:pPr>
      <w:r w:rsidRPr="006D3CCB">
        <w:rPr>
          <w:color w:val="auto"/>
        </w:rPr>
        <w:t xml:space="preserve">4) характеристики оцениваются как: </w:t>
      </w:r>
    </w:p>
    <w:p w:rsidR="00E76CD7" w:rsidRPr="006D3CCB" w:rsidRDefault="00E76CD7" w:rsidP="006D3CCB">
      <w:pPr>
        <w:pStyle w:val="Default"/>
        <w:spacing w:after="71"/>
        <w:jc w:val="both"/>
        <w:rPr>
          <w:color w:val="auto"/>
        </w:rPr>
      </w:pPr>
      <w:r w:rsidRPr="006D3CCB">
        <w:rPr>
          <w:color w:val="auto"/>
        </w:rPr>
        <w:t xml:space="preserve"> приятность /неприятность, </w:t>
      </w:r>
    </w:p>
    <w:p w:rsidR="00E76CD7" w:rsidRPr="006D3CCB" w:rsidRDefault="00E76CD7" w:rsidP="006D3CCB">
      <w:pPr>
        <w:pStyle w:val="Default"/>
        <w:spacing w:after="71"/>
        <w:jc w:val="both"/>
        <w:rPr>
          <w:color w:val="auto"/>
        </w:rPr>
      </w:pPr>
      <w:r w:rsidRPr="006D3CCB">
        <w:rPr>
          <w:color w:val="auto"/>
        </w:rPr>
        <w:t xml:space="preserve"> острота /округлость, </w:t>
      </w:r>
    </w:p>
    <w:p w:rsidR="00E76CD7" w:rsidRPr="006D3CCB" w:rsidRDefault="00E76CD7" w:rsidP="006D3CCB">
      <w:pPr>
        <w:pStyle w:val="Default"/>
        <w:spacing w:after="71"/>
        <w:jc w:val="both"/>
        <w:rPr>
          <w:color w:val="auto"/>
        </w:rPr>
      </w:pPr>
      <w:r w:rsidRPr="006D3CCB">
        <w:rPr>
          <w:color w:val="auto"/>
        </w:rPr>
        <w:t xml:space="preserve"> гладкость /шершавость, </w:t>
      </w:r>
    </w:p>
    <w:p w:rsidR="00E76CD7" w:rsidRPr="006D3CCB" w:rsidRDefault="002E53C9" w:rsidP="006D3CCB">
      <w:pPr>
        <w:pStyle w:val="Default"/>
        <w:jc w:val="both"/>
        <w:rPr>
          <w:color w:val="auto"/>
        </w:rPr>
      </w:pPr>
      <w:r>
        <w:rPr>
          <w:color w:val="auto"/>
        </w:rPr>
        <w:t xml:space="preserve"> теплота/ холодность. </w:t>
      </w:r>
    </w:p>
    <w:p w:rsidR="00E76CD7" w:rsidRPr="006D3CCB" w:rsidRDefault="00E76CD7" w:rsidP="006D3CCB">
      <w:pPr>
        <w:pStyle w:val="Default"/>
        <w:jc w:val="both"/>
        <w:rPr>
          <w:color w:val="auto"/>
        </w:rPr>
      </w:pPr>
      <w:r w:rsidRPr="006D3CCB">
        <w:rPr>
          <w:color w:val="auto"/>
        </w:rPr>
        <w:t xml:space="preserve">Особо оценивается: наличие/отсутствие опасных острых краев, отделяющихся деталей и фрагментов. </w:t>
      </w:r>
    </w:p>
    <w:p w:rsidR="00E76CD7" w:rsidRPr="002E53C9" w:rsidRDefault="00E76CD7" w:rsidP="006D3CCB">
      <w:pPr>
        <w:pStyle w:val="Default"/>
        <w:jc w:val="both"/>
        <w:rPr>
          <w:b/>
          <w:i/>
          <w:color w:val="auto"/>
        </w:rPr>
      </w:pPr>
      <w:r w:rsidRPr="002E53C9">
        <w:rPr>
          <w:b/>
          <w:i/>
          <w:color w:val="auto"/>
        </w:rPr>
        <w:t xml:space="preserve">3. Обонятельные: </w:t>
      </w:r>
    </w:p>
    <w:p w:rsidR="00E76CD7" w:rsidRPr="006D3CCB" w:rsidRDefault="00E76CD7" w:rsidP="006D3CCB">
      <w:pPr>
        <w:pStyle w:val="Default"/>
        <w:spacing w:after="54"/>
        <w:jc w:val="both"/>
        <w:rPr>
          <w:color w:val="auto"/>
        </w:rPr>
      </w:pPr>
      <w:r w:rsidRPr="006D3CCB">
        <w:rPr>
          <w:color w:val="auto"/>
        </w:rPr>
        <w:t xml:space="preserve">1) тонкий запах игрушки, </w:t>
      </w:r>
    </w:p>
    <w:p w:rsidR="00E76CD7" w:rsidRPr="006D3CCB" w:rsidRDefault="00E76CD7" w:rsidP="006D3CCB">
      <w:pPr>
        <w:pStyle w:val="Default"/>
        <w:spacing w:after="54"/>
        <w:jc w:val="both"/>
        <w:rPr>
          <w:color w:val="auto"/>
        </w:rPr>
      </w:pPr>
      <w:r w:rsidRPr="006D3CCB">
        <w:rPr>
          <w:color w:val="auto"/>
        </w:rPr>
        <w:t xml:space="preserve">2) отсутствие аллергенов; </w:t>
      </w:r>
    </w:p>
    <w:p w:rsidR="00E76CD7" w:rsidRPr="006D3CCB" w:rsidRDefault="002E53C9" w:rsidP="006D3CCB">
      <w:pPr>
        <w:pStyle w:val="Default"/>
        <w:jc w:val="both"/>
        <w:rPr>
          <w:color w:val="auto"/>
        </w:rPr>
      </w:pPr>
      <w:r>
        <w:rPr>
          <w:color w:val="auto"/>
        </w:rPr>
        <w:t xml:space="preserve">3) нейтральность. </w:t>
      </w:r>
    </w:p>
    <w:p w:rsidR="00E76CD7" w:rsidRPr="006D3CCB" w:rsidRDefault="00E76CD7" w:rsidP="006D3CCB">
      <w:pPr>
        <w:pStyle w:val="Default"/>
        <w:jc w:val="both"/>
        <w:rPr>
          <w:color w:val="auto"/>
        </w:rPr>
      </w:pPr>
      <w:r w:rsidRPr="006D3CCB">
        <w:rPr>
          <w:color w:val="auto"/>
        </w:rPr>
        <w:t xml:space="preserve">Особо оценивается риск аллергенных материалов. </w:t>
      </w:r>
    </w:p>
    <w:p w:rsidR="00E76CD7" w:rsidRPr="006D3CCB" w:rsidRDefault="00E76CD7" w:rsidP="006D3CCB">
      <w:pPr>
        <w:pStyle w:val="Default"/>
        <w:jc w:val="both"/>
        <w:rPr>
          <w:color w:val="auto"/>
        </w:rPr>
      </w:pPr>
      <w:r w:rsidRPr="002E53C9">
        <w:rPr>
          <w:b/>
          <w:i/>
          <w:color w:val="auto"/>
        </w:rPr>
        <w:t>4. Вкусовые</w:t>
      </w:r>
      <w:r w:rsidRPr="006D3CCB">
        <w:rPr>
          <w:color w:val="auto"/>
        </w:rPr>
        <w:t xml:space="preserve">: </w:t>
      </w:r>
    </w:p>
    <w:p w:rsidR="00E76CD7" w:rsidRPr="006D3CCB" w:rsidRDefault="00E76CD7" w:rsidP="006D3CCB">
      <w:pPr>
        <w:pStyle w:val="Default"/>
        <w:spacing w:after="54"/>
        <w:jc w:val="both"/>
        <w:rPr>
          <w:color w:val="auto"/>
        </w:rPr>
      </w:pPr>
      <w:r w:rsidRPr="006D3CCB">
        <w:rPr>
          <w:color w:val="auto"/>
        </w:rPr>
        <w:t xml:space="preserve">1) невозможность негативных вкусовых синестезий (например, сладкого и смертоносного); </w:t>
      </w:r>
    </w:p>
    <w:p w:rsidR="00E76CD7" w:rsidRPr="006D3CCB" w:rsidRDefault="00E76CD7" w:rsidP="006D3CCB">
      <w:pPr>
        <w:pStyle w:val="Default"/>
        <w:jc w:val="both"/>
        <w:rPr>
          <w:color w:val="auto"/>
        </w:rPr>
      </w:pPr>
      <w:r w:rsidRPr="006D3CCB">
        <w:rPr>
          <w:color w:val="auto"/>
        </w:rPr>
        <w:t>2) нейтрал</w:t>
      </w:r>
      <w:r w:rsidR="002E53C9">
        <w:rPr>
          <w:color w:val="auto"/>
        </w:rPr>
        <w:t>ьный вкус игруше</w:t>
      </w:r>
      <w:proofErr w:type="gramStart"/>
      <w:r w:rsidR="002E53C9">
        <w:rPr>
          <w:color w:val="auto"/>
        </w:rPr>
        <w:t>к-</w:t>
      </w:r>
      <w:proofErr w:type="gramEnd"/>
      <w:r w:rsidR="002E53C9">
        <w:rPr>
          <w:color w:val="auto"/>
        </w:rPr>
        <w:t xml:space="preserve">«продуктов»; </w:t>
      </w:r>
    </w:p>
    <w:p w:rsidR="00E76CD7" w:rsidRPr="006D3CCB" w:rsidRDefault="00E76CD7" w:rsidP="006D3CCB">
      <w:pPr>
        <w:pStyle w:val="Default"/>
        <w:jc w:val="both"/>
        <w:rPr>
          <w:color w:val="auto"/>
        </w:rPr>
      </w:pPr>
      <w:r w:rsidRPr="006D3CCB">
        <w:rPr>
          <w:color w:val="auto"/>
        </w:rPr>
        <w:t xml:space="preserve">Особо оценивается риск аллергических реакций. </w:t>
      </w:r>
    </w:p>
    <w:p w:rsidR="00E76CD7" w:rsidRPr="006D3CCB" w:rsidRDefault="00E76CD7" w:rsidP="006D3CCB">
      <w:pPr>
        <w:pStyle w:val="Default"/>
        <w:jc w:val="both"/>
        <w:rPr>
          <w:color w:val="auto"/>
        </w:rPr>
      </w:pPr>
      <w:r w:rsidRPr="002E53C9">
        <w:rPr>
          <w:b/>
          <w:i/>
          <w:color w:val="auto"/>
        </w:rPr>
        <w:t>5. Звуковые</w:t>
      </w:r>
      <w:r w:rsidRPr="006D3CCB">
        <w:rPr>
          <w:color w:val="auto"/>
        </w:rPr>
        <w:t xml:space="preserve">: </w:t>
      </w:r>
    </w:p>
    <w:p w:rsidR="00E76CD7" w:rsidRPr="006D3CCB" w:rsidRDefault="00E76CD7" w:rsidP="006D3CCB">
      <w:pPr>
        <w:pStyle w:val="Default"/>
        <w:spacing w:after="54"/>
        <w:jc w:val="both"/>
        <w:rPr>
          <w:color w:val="auto"/>
        </w:rPr>
      </w:pPr>
      <w:proofErr w:type="gramStart"/>
      <w:r w:rsidRPr="006D3CCB">
        <w:rPr>
          <w:color w:val="auto"/>
        </w:rPr>
        <w:t xml:space="preserve">1) характеристика звуков: высота, громкость, мелодичность; </w:t>
      </w:r>
      <w:proofErr w:type="gramEnd"/>
    </w:p>
    <w:p w:rsidR="00E76CD7" w:rsidRPr="006D3CCB" w:rsidRDefault="00E76CD7" w:rsidP="006D3CCB">
      <w:pPr>
        <w:pStyle w:val="Default"/>
        <w:spacing w:after="54"/>
        <w:jc w:val="both"/>
        <w:rPr>
          <w:color w:val="auto"/>
        </w:rPr>
      </w:pPr>
      <w:r w:rsidRPr="006D3CCB">
        <w:rPr>
          <w:color w:val="auto"/>
        </w:rPr>
        <w:t xml:space="preserve">2) вербальные показатели слов, фраз, издаваемых игрушкой – различимость, понятность, язык (родной или иностранный); </w:t>
      </w:r>
    </w:p>
    <w:p w:rsidR="00E76CD7" w:rsidRPr="006D3CCB" w:rsidRDefault="00E76CD7" w:rsidP="006D3CCB">
      <w:pPr>
        <w:pStyle w:val="Default"/>
        <w:jc w:val="both"/>
        <w:rPr>
          <w:color w:val="auto"/>
        </w:rPr>
      </w:pPr>
      <w:r w:rsidRPr="006D3CCB">
        <w:rPr>
          <w:color w:val="auto"/>
        </w:rPr>
        <w:t>3) смысловой/лингвистический анализ текстов языка: говорящ</w:t>
      </w:r>
      <w:r w:rsidR="002E53C9">
        <w:rPr>
          <w:color w:val="auto"/>
        </w:rPr>
        <w:t xml:space="preserve">ие куклы, др. игрушки, азбуки. </w:t>
      </w:r>
    </w:p>
    <w:p w:rsidR="00E76CD7" w:rsidRPr="006D3CCB" w:rsidRDefault="00E76CD7" w:rsidP="006D3CCB">
      <w:pPr>
        <w:pStyle w:val="Default"/>
        <w:jc w:val="both"/>
        <w:rPr>
          <w:color w:val="auto"/>
        </w:rPr>
      </w:pPr>
      <w:r w:rsidRPr="006D3CCB">
        <w:rPr>
          <w:color w:val="auto"/>
        </w:rPr>
        <w:t xml:space="preserve">Особо оценивается риск превышения допустимого уровня громкости звука. </w:t>
      </w:r>
    </w:p>
    <w:p w:rsidR="00E76CD7" w:rsidRPr="002E53C9" w:rsidRDefault="00E76CD7" w:rsidP="006D3CCB">
      <w:pPr>
        <w:pStyle w:val="Default"/>
        <w:jc w:val="both"/>
        <w:rPr>
          <w:b/>
          <w:i/>
          <w:color w:val="auto"/>
        </w:rPr>
      </w:pPr>
      <w:r w:rsidRPr="002E53C9">
        <w:rPr>
          <w:b/>
          <w:i/>
          <w:color w:val="auto"/>
        </w:rPr>
        <w:t xml:space="preserve">6. Кинетические: </w:t>
      </w:r>
    </w:p>
    <w:p w:rsidR="00E76CD7" w:rsidRPr="002E53C9" w:rsidRDefault="00E76CD7" w:rsidP="002E53C9">
      <w:pPr>
        <w:pStyle w:val="Default"/>
        <w:jc w:val="both"/>
        <w:rPr>
          <w:color w:val="auto"/>
        </w:rPr>
      </w:pPr>
      <w:r w:rsidRPr="006D3CCB">
        <w:rPr>
          <w:color w:val="auto"/>
        </w:rPr>
        <w:t xml:space="preserve">1) </w:t>
      </w:r>
      <w:proofErr w:type="gramStart"/>
      <w:r w:rsidRPr="006D3CCB">
        <w:rPr>
          <w:color w:val="auto"/>
        </w:rPr>
        <w:t>побуждающие</w:t>
      </w:r>
      <w:proofErr w:type="gramEnd"/>
      <w:r w:rsidRPr="006D3CCB">
        <w:rPr>
          <w:color w:val="auto"/>
        </w:rPr>
        <w:t xml:space="preserve"> двигательную активность ребенка, исходя из е</w:t>
      </w:r>
      <w:r w:rsidR="002E53C9">
        <w:rPr>
          <w:color w:val="auto"/>
        </w:rPr>
        <w:t xml:space="preserve">го возрастных и индивидуальных </w:t>
      </w:r>
    </w:p>
    <w:p w:rsidR="00E76CD7" w:rsidRPr="006D3CCB" w:rsidRDefault="00E76CD7" w:rsidP="006D3CCB">
      <w:pPr>
        <w:pStyle w:val="Default"/>
        <w:jc w:val="both"/>
      </w:pPr>
      <w:r w:rsidRPr="006D3CCB">
        <w:t xml:space="preserve">II. Игровая продукция должна соответствовать и анатомо-физиологическим критериям: </w:t>
      </w:r>
    </w:p>
    <w:p w:rsidR="00E76CD7" w:rsidRPr="006D3CCB" w:rsidRDefault="00E76CD7" w:rsidP="006D3CCB">
      <w:pPr>
        <w:pStyle w:val="Default"/>
        <w:spacing w:after="71"/>
        <w:jc w:val="both"/>
      </w:pPr>
      <w:r w:rsidRPr="006D3CCB">
        <w:t xml:space="preserve"> половозрастным характеристикам ребенка, </w:t>
      </w:r>
    </w:p>
    <w:p w:rsidR="00E76CD7" w:rsidRPr="006D3CCB" w:rsidRDefault="00E76CD7" w:rsidP="006D3CCB">
      <w:pPr>
        <w:pStyle w:val="Default"/>
        <w:spacing w:after="71"/>
        <w:jc w:val="both"/>
      </w:pPr>
      <w:r w:rsidRPr="006D3CCB">
        <w:t xml:space="preserve"> росту, </w:t>
      </w:r>
    </w:p>
    <w:p w:rsidR="00E76CD7" w:rsidRPr="006D3CCB" w:rsidRDefault="00E76CD7" w:rsidP="006D3CCB">
      <w:pPr>
        <w:pStyle w:val="Default"/>
        <w:spacing w:after="71"/>
        <w:jc w:val="both"/>
      </w:pPr>
      <w:r w:rsidRPr="006D3CCB">
        <w:t xml:space="preserve"> массе тела, </w:t>
      </w:r>
    </w:p>
    <w:p w:rsidR="00E76CD7" w:rsidRPr="006D3CCB" w:rsidRDefault="00E76CD7" w:rsidP="006D3CCB">
      <w:pPr>
        <w:pStyle w:val="Default"/>
        <w:jc w:val="both"/>
      </w:pPr>
      <w:r w:rsidRPr="006D3CCB">
        <w:t> размеру руки, дающей возм</w:t>
      </w:r>
      <w:r w:rsidR="002E53C9">
        <w:t xml:space="preserve">ожность захвата предмета и пр. </w:t>
      </w:r>
    </w:p>
    <w:p w:rsidR="00E76CD7" w:rsidRPr="006D3CCB" w:rsidRDefault="00E76CD7" w:rsidP="006D3CCB">
      <w:pPr>
        <w:pStyle w:val="Default"/>
        <w:jc w:val="both"/>
      </w:pPr>
      <w:r w:rsidRPr="006D3CCB">
        <w:t xml:space="preserve">III. Психологическая безопасность игровой продукции предполагает оценку следующих критериев: </w:t>
      </w:r>
    </w:p>
    <w:p w:rsidR="00E76CD7" w:rsidRPr="006D3CCB" w:rsidRDefault="00E76CD7" w:rsidP="006D3CCB">
      <w:pPr>
        <w:pStyle w:val="Default"/>
        <w:spacing w:after="53"/>
        <w:jc w:val="both"/>
      </w:pPr>
      <w:r w:rsidRPr="006D3CCB">
        <w:t xml:space="preserve">1. </w:t>
      </w:r>
      <w:proofErr w:type="gramStart"/>
      <w:r w:rsidRPr="006D3CCB">
        <w:rPr>
          <w:i/>
          <w:iCs/>
        </w:rPr>
        <w:t>Педагогический</w:t>
      </w:r>
      <w:proofErr w:type="gramEnd"/>
      <w:r w:rsidRPr="006D3CCB">
        <w:rPr>
          <w:i/>
          <w:iCs/>
        </w:rPr>
        <w:t xml:space="preserve"> </w:t>
      </w:r>
      <w:r w:rsidRPr="006D3CCB">
        <w:t xml:space="preserve">(дидактический) – чему научит игрушка. Какие разовьет умения, творческие, способности? </w:t>
      </w:r>
    </w:p>
    <w:p w:rsidR="00E76CD7" w:rsidRPr="006D3CCB" w:rsidRDefault="00E76CD7" w:rsidP="006D3CCB">
      <w:pPr>
        <w:pStyle w:val="Default"/>
        <w:spacing w:after="53"/>
        <w:jc w:val="both"/>
      </w:pPr>
      <w:r w:rsidRPr="006D3CCB">
        <w:t xml:space="preserve">2. </w:t>
      </w:r>
      <w:r w:rsidRPr="006D3CCB">
        <w:rPr>
          <w:i/>
          <w:iCs/>
        </w:rPr>
        <w:t xml:space="preserve">Психоэмоциональный </w:t>
      </w:r>
      <w:r w:rsidRPr="006D3CCB">
        <w:t xml:space="preserve">– что несет в себе, игрушка, каково ее назначение? Какие </w:t>
      </w:r>
      <w:r w:rsidRPr="006D3CCB">
        <w:rPr>
          <w:i/>
          <w:iCs/>
        </w:rPr>
        <w:t xml:space="preserve">чувства </w:t>
      </w:r>
      <w:r w:rsidRPr="006D3CCB">
        <w:t xml:space="preserve">пробудит? </w:t>
      </w:r>
    </w:p>
    <w:p w:rsidR="00E76CD7" w:rsidRPr="006D3CCB" w:rsidRDefault="00E76CD7" w:rsidP="006D3CCB">
      <w:pPr>
        <w:pStyle w:val="Default"/>
        <w:spacing w:after="53"/>
        <w:jc w:val="both"/>
      </w:pPr>
      <w:r w:rsidRPr="006D3CCB">
        <w:lastRenderedPageBreak/>
        <w:t xml:space="preserve">3. </w:t>
      </w:r>
      <w:proofErr w:type="gramStart"/>
      <w:r w:rsidRPr="006D3CCB">
        <w:rPr>
          <w:i/>
          <w:iCs/>
        </w:rPr>
        <w:t>Эстетический</w:t>
      </w:r>
      <w:proofErr w:type="gramEnd"/>
      <w:r w:rsidRPr="006D3CCB">
        <w:rPr>
          <w:i/>
          <w:iCs/>
        </w:rPr>
        <w:t xml:space="preserve"> </w:t>
      </w:r>
      <w:r w:rsidRPr="006D3CCB">
        <w:t>– соответствует ли игрушк</w:t>
      </w:r>
      <w:r w:rsidR="006D3CCB">
        <w:t>а представлениям о красоте, раз</w:t>
      </w:r>
      <w:r w:rsidRPr="006D3CCB">
        <w:t xml:space="preserve">вивает ли чувства прекрасного, гармоничного? </w:t>
      </w:r>
    </w:p>
    <w:p w:rsidR="00E76CD7" w:rsidRPr="006D3CCB" w:rsidRDefault="00E76CD7" w:rsidP="006D3CCB">
      <w:pPr>
        <w:pStyle w:val="Default"/>
        <w:jc w:val="both"/>
      </w:pPr>
      <w:r w:rsidRPr="006D3CCB">
        <w:t xml:space="preserve">4. </w:t>
      </w:r>
      <w:proofErr w:type="gramStart"/>
      <w:r w:rsidRPr="006D3CCB">
        <w:rPr>
          <w:i/>
          <w:iCs/>
        </w:rPr>
        <w:t>Социальный</w:t>
      </w:r>
      <w:proofErr w:type="gramEnd"/>
      <w:r w:rsidRPr="006D3CCB">
        <w:rPr>
          <w:i/>
          <w:iCs/>
        </w:rPr>
        <w:t xml:space="preserve"> </w:t>
      </w:r>
      <w:r w:rsidRPr="006D3CCB">
        <w:t>– даст ли она возможность совместной деятельности</w:t>
      </w:r>
      <w:r w:rsidR="006D3CCB">
        <w:rPr>
          <w:i/>
          <w:iCs/>
        </w:rPr>
        <w:t>, сотруд</w:t>
      </w:r>
      <w:r w:rsidRPr="006D3CCB">
        <w:rPr>
          <w:i/>
          <w:iCs/>
        </w:rPr>
        <w:t xml:space="preserve">ничества, </w:t>
      </w:r>
      <w:r w:rsidRPr="006D3CCB">
        <w:t>договориться в спорной си</w:t>
      </w:r>
      <w:r w:rsidR="002E53C9">
        <w:t xml:space="preserve">туации, сопереживать и пр.? </w:t>
      </w:r>
    </w:p>
    <w:p w:rsidR="00E76CD7" w:rsidRPr="006D3CCB" w:rsidRDefault="00E76CD7" w:rsidP="006D3C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CCB">
        <w:rPr>
          <w:rFonts w:ascii="Times New Roman" w:hAnsi="Times New Roman" w:cs="Times New Roman"/>
          <w:sz w:val="24"/>
          <w:szCs w:val="24"/>
        </w:rPr>
        <w:t>IV. Психологические риски игровой продукции требуют внимания к игрушкам, имеющим следующие конструктивные особенности.</w:t>
      </w:r>
    </w:p>
    <w:p w:rsidR="00E76CD7" w:rsidRPr="006D3CCB" w:rsidRDefault="00E76CD7" w:rsidP="006D3CCB">
      <w:pPr>
        <w:pStyle w:val="Default"/>
        <w:jc w:val="both"/>
      </w:pPr>
      <w:r w:rsidRPr="006D3CCB">
        <w:t xml:space="preserve">РППС может включать следующие функциональные модули: </w:t>
      </w:r>
    </w:p>
    <w:p w:rsidR="00E76CD7" w:rsidRPr="006D3CCB" w:rsidRDefault="00E76CD7" w:rsidP="006D3CCB">
      <w:pPr>
        <w:pStyle w:val="Default"/>
        <w:spacing w:after="74"/>
        <w:jc w:val="both"/>
      </w:pPr>
      <w:r w:rsidRPr="006D3CCB">
        <w:t xml:space="preserve"> «Игровая»; </w:t>
      </w:r>
    </w:p>
    <w:p w:rsidR="00E76CD7" w:rsidRPr="006D3CCB" w:rsidRDefault="00E76CD7" w:rsidP="006D3CCB">
      <w:pPr>
        <w:pStyle w:val="Default"/>
        <w:spacing w:after="74"/>
        <w:jc w:val="both"/>
      </w:pPr>
      <w:r w:rsidRPr="006D3CCB">
        <w:t xml:space="preserve"> «Физкультура»; </w:t>
      </w:r>
    </w:p>
    <w:p w:rsidR="00E76CD7" w:rsidRPr="006D3CCB" w:rsidRDefault="00E76CD7" w:rsidP="006D3CCB">
      <w:pPr>
        <w:pStyle w:val="Default"/>
        <w:spacing w:after="74"/>
        <w:jc w:val="both"/>
      </w:pPr>
      <w:r w:rsidRPr="006D3CCB">
        <w:t xml:space="preserve"> «Музыка»; </w:t>
      </w:r>
    </w:p>
    <w:p w:rsidR="00E76CD7" w:rsidRPr="006D3CCB" w:rsidRDefault="00E76CD7" w:rsidP="006D3CCB">
      <w:pPr>
        <w:pStyle w:val="Default"/>
        <w:spacing w:after="74"/>
        <w:jc w:val="both"/>
      </w:pPr>
      <w:r w:rsidRPr="006D3CCB">
        <w:t xml:space="preserve"> «Творчество»; </w:t>
      </w:r>
    </w:p>
    <w:p w:rsidR="00E76CD7" w:rsidRPr="006D3CCB" w:rsidRDefault="00E76CD7" w:rsidP="006D3CCB">
      <w:pPr>
        <w:pStyle w:val="Default"/>
        <w:spacing w:after="74"/>
        <w:jc w:val="both"/>
      </w:pPr>
      <w:r w:rsidRPr="006D3CCB">
        <w:t xml:space="preserve"> «Логопед»; </w:t>
      </w:r>
    </w:p>
    <w:p w:rsidR="00E76CD7" w:rsidRPr="006D3CCB" w:rsidRDefault="00E76CD7" w:rsidP="006D3CCB">
      <w:pPr>
        <w:pStyle w:val="Default"/>
        <w:spacing w:after="74"/>
        <w:jc w:val="both"/>
      </w:pPr>
      <w:r w:rsidRPr="006D3CCB">
        <w:t xml:space="preserve"> «Психолог»; </w:t>
      </w:r>
    </w:p>
    <w:p w:rsidR="00E76CD7" w:rsidRPr="006D3CCB" w:rsidRDefault="00E76CD7" w:rsidP="002E53C9">
      <w:pPr>
        <w:pStyle w:val="Default"/>
        <w:spacing w:after="74"/>
        <w:jc w:val="both"/>
      </w:pPr>
      <w:r w:rsidRPr="006D3CCB">
        <w:t xml:space="preserve"> </w:t>
      </w:r>
      <w:r w:rsidR="002E53C9">
        <w:t xml:space="preserve">«Уличное пространство»; </w:t>
      </w:r>
    </w:p>
    <w:p w:rsidR="00E76CD7" w:rsidRPr="002E53C9" w:rsidRDefault="00E76CD7" w:rsidP="006D3CCB">
      <w:pPr>
        <w:pStyle w:val="Default"/>
        <w:jc w:val="both"/>
        <w:rPr>
          <w:b/>
        </w:rPr>
      </w:pPr>
      <w:r w:rsidRPr="002E53C9">
        <w:rPr>
          <w:b/>
        </w:rPr>
        <w:t xml:space="preserve">Общая характеристика функциональных модулей. </w:t>
      </w:r>
    </w:p>
    <w:p w:rsidR="00E76CD7" w:rsidRPr="006D3CCB" w:rsidRDefault="00E76CD7" w:rsidP="006D3CCB">
      <w:pPr>
        <w:pStyle w:val="Default"/>
        <w:spacing w:after="73"/>
        <w:jc w:val="both"/>
      </w:pPr>
      <w:r w:rsidRPr="006D3CCB">
        <w:t xml:space="preserve">1. Функциональные модули ориентированы на следующие возрастные группы ДОО: </w:t>
      </w:r>
    </w:p>
    <w:p w:rsidR="00E76CD7" w:rsidRPr="006D3CCB" w:rsidRDefault="00E76CD7" w:rsidP="006D3CCB">
      <w:pPr>
        <w:pStyle w:val="Default"/>
        <w:spacing w:after="73"/>
        <w:jc w:val="both"/>
      </w:pPr>
      <w:r w:rsidRPr="006D3CCB">
        <w:t xml:space="preserve"> I младшая группа – группа раннего возраста (2-3 года); </w:t>
      </w:r>
    </w:p>
    <w:p w:rsidR="00E76CD7" w:rsidRPr="006D3CCB" w:rsidRDefault="00E76CD7" w:rsidP="006D3CCB">
      <w:pPr>
        <w:pStyle w:val="Default"/>
        <w:spacing w:after="73"/>
        <w:jc w:val="both"/>
      </w:pPr>
      <w:r w:rsidRPr="006D3CCB">
        <w:t xml:space="preserve"> II младшая группа (3-4 года); </w:t>
      </w:r>
    </w:p>
    <w:p w:rsidR="00E76CD7" w:rsidRPr="006D3CCB" w:rsidRDefault="00E76CD7" w:rsidP="006D3CCB">
      <w:pPr>
        <w:pStyle w:val="Default"/>
        <w:spacing w:after="73"/>
        <w:jc w:val="both"/>
      </w:pPr>
      <w:r w:rsidRPr="006D3CCB">
        <w:t xml:space="preserve"> Средняя группа (4-5 лет); </w:t>
      </w:r>
    </w:p>
    <w:p w:rsidR="00E76CD7" w:rsidRPr="006D3CCB" w:rsidRDefault="00E76CD7" w:rsidP="006D3CCB">
      <w:pPr>
        <w:pStyle w:val="Default"/>
        <w:spacing w:after="73"/>
        <w:jc w:val="both"/>
      </w:pPr>
      <w:r w:rsidRPr="006D3CCB">
        <w:t xml:space="preserve"> Старшая группа (5-6 лет); </w:t>
      </w:r>
    </w:p>
    <w:p w:rsidR="00E76CD7" w:rsidRPr="006D3CCB" w:rsidRDefault="00E76CD7" w:rsidP="006D3CCB">
      <w:pPr>
        <w:pStyle w:val="Default"/>
        <w:spacing w:after="73"/>
        <w:jc w:val="both"/>
      </w:pPr>
      <w:r w:rsidRPr="006D3CCB">
        <w:t xml:space="preserve"> Подготовительная группа (6-7 лет). </w:t>
      </w:r>
    </w:p>
    <w:p w:rsidR="00E76CD7" w:rsidRPr="006D3CCB" w:rsidRDefault="00E76CD7" w:rsidP="006D3CCB">
      <w:pPr>
        <w:pStyle w:val="Default"/>
        <w:jc w:val="both"/>
      </w:pPr>
      <w:r w:rsidRPr="006D3CCB">
        <w:t>2. Каждый функциональный модуль охватывает все образовательные области (социально-коммуникативное развитие, познавательное развитие, речевое развитие, художественно-эстетическое развитие,</w:t>
      </w:r>
      <w:r w:rsidR="00F91ADD" w:rsidRPr="006D3CCB">
        <w:t xml:space="preserve"> физическое развитие) </w:t>
      </w:r>
    </w:p>
    <w:p w:rsidR="00F91ADD" w:rsidRPr="006D3CCB" w:rsidRDefault="00F91ADD" w:rsidP="006D3CCB">
      <w:pPr>
        <w:pStyle w:val="Default"/>
        <w:jc w:val="both"/>
      </w:pPr>
    </w:p>
    <w:p w:rsidR="00F91ADD" w:rsidRPr="006D3CCB" w:rsidRDefault="00F91ADD" w:rsidP="006D3CCB">
      <w:pPr>
        <w:pStyle w:val="Default"/>
        <w:jc w:val="both"/>
      </w:pPr>
      <w:r w:rsidRPr="002E53C9">
        <w:rPr>
          <w:b/>
        </w:rPr>
        <w:t xml:space="preserve">Компьютеризация </w:t>
      </w:r>
      <w:r w:rsidRPr="006D3CCB">
        <w:t>проникла практически во все сферы жизни и деятельности современного человека. Причина тому – повышение роли информации, превращение ее в одну из важнейших движущих сил всей прои</w:t>
      </w:r>
      <w:r w:rsidR="006D3CCB">
        <w:t>зводственной и общественной жиз</w:t>
      </w:r>
      <w:r w:rsidRPr="006D3CCB">
        <w:t xml:space="preserve">ни. В соответствии ФГОС </w:t>
      </w:r>
      <w:proofErr w:type="gramStart"/>
      <w:r w:rsidRPr="006D3CCB">
        <w:t>ДО</w:t>
      </w:r>
      <w:proofErr w:type="gramEnd"/>
      <w:r w:rsidRPr="006D3CCB">
        <w:t xml:space="preserve"> выделяют </w:t>
      </w:r>
      <w:proofErr w:type="gramStart"/>
      <w:r w:rsidRPr="006D3CCB">
        <w:t>следу</w:t>
      </w:r>
      <w:r w:rsidR="006D3CCB">
        <w:t>ющие</w:t>
      </w:r>
      <w:proofErr w:type="gramEnd"/>
      <w:r w:rsidR="006D3CCB">
        <w:t xml:space="preserve"> дидактические принципы при</w:t>
      </w:r>
      <w:r w:rsidRPr="006D3CCB">
        <w:t xml:space="preserve">менения информационно-образовательных технологий: </w:t>
      </w:r>
    </w:p>
    <w:p w:rsidR="00F91ADD" w:rsidRPr="006D3CCB" w:rsidRDefault="00F91ADD" w:rsidP="006D3CCB">
      <w:pPr>
        <w:pStyle w:val="Default"/>
        <w:jc w:val="both"/>
      </w:pPr>
      <w:r w:rsidRPr="006D3CCB">
        <w:t xml:space="preserve">– принцип научности, определяющий содержание и требующий включения в него не только традиционных знаний, но и фундаментальных положений науки; </w:t>
      </w:r>
    </w:p>
    <w:p w:rsidR="00F91ADD" w:rsidRPr="006D3CCB" w:rsidRDefault="00F91ADD" w:rsidP="006D3CCB">
      <w:pPr>
        <w:pStyle w:val="Default"/>
        <w:jc w:val="both"/>
      </w:pPr>
      <w:r w:rsidRPr="006D3CCB">
        <w:t xml:space="preserve">– принцип систематичности и последовательности, связанный как с организацией образовательного материала, так и с системой действий ребенка по его усвоению: восприятием информации с экрана, разъяснениями </w:t>
      </w:r>
      <w:r w:rsidR="006D3CCB">
        <w:t>воспитателя, самостоятельной ра</w:t>
      </w:r>
      <w:r w:rsidRPr="006D3CCB">
        <w:t xml:space="preserve">ботой; </w:t>
      </w:r>
    </w:p>
    <w:p w:rsidR="00F91ADD" w:rsidRPr="006D3CCB" w:rsidRDefault="00F91ADD" w:rsidP="006D3CCB">
      <w:pPr>
        <w:pStyle w:val="Default"/>
        <w:jc w:val="both"/>
      </w:pPr>
      <w:r w:rsidRPr="006D3CCB">
        <w:t>– принцип поэтапного преодоления трудностей, предусматривающий переход от всеобщей доступности задания для определенной возрастной группы в принцип индивидуальной доступности. К заданиям предъявляются особые требования: они должны быть интересными и разнообразными, по</w:t>
      </w:r>
      <w:r w:rsidR="006D3CCB">
        <w:t xml:space="preserve"> силам каждому ребенку, но с по</w:t>
      </w:r>
      <w:r w:rsidRPr="006D3CCB">
        <w:t xml:space="preserve">степенно нарастающей степенью сложности; </w:t>
      </w:r>
    </w:p>
    <w:p w:rsidR="00F91ADD" w:rsidRPr="006D3CCB" w:rsidRDefault="00F91ADD" w:rsidP="006D3CCB">
      <w:pPr>
        <w:pStyle w:val="Default"/>
        <w:jc w:val="both"/>
      </w:pPr>
      <w:r w:rsidRPr="006D3CCB">
        <w:t>– принцип прочности, который закрепляет у</w:t>
      </w:r>
      <w:r w:rsidR="006D3CCB">
        <w:t>своение знаний и развитие позна</w:t>
      </w:r>
      <w:r w:rsidRPr="006D3CCB">
        <w:t xml:space="preserve">вательных способностей дошкольников; </w:t>
      </w:r>
    </w:p>
    <w:p w:rsidR="00F91ADD" w:rsidRPr="006D3CCB" w:rsidRDefault="00F91ADD" w:rsidP="006D3CCB">
      <w:pPr>
        <w:pStyle w:val="Default"/>
        <w:jc w:val="both"/>
      </w:pPr>
      <w:r w:rsidRPr="006D3CCB">
        <w:t xml:space="preserve">– принцип преемственности для сохранения связи стадий формирования знаний и навыков, различных по содержанию и способам осуществления; </w:t>
      </w:r>
    </w:p>
    <w:p w:rsidR="002E53C9" w:rsidRDefault="00F91ADD" w:rsidP="006D3CCB">
      <w:pPr>
        <w:pStyle w:val="Default"/>
        <w:jc w:val="both"/>
      </w:pPr>
      <w:r w:rsidRPr="006D3CCB">
        <w:t>– принцип наглядности (интерактивной наглядности). С представленными в электронной форме объектами можно осуществить р</w:t>
      </w:r>
      <w:r w:rsidR="006D3CCB">
        <w:t>азные действия, изучить не толь</w:t>
      </w:r>
      <w:r w:rsidRPr="006D3CCB">
        <w:t>ко их статичное изображение, но и динамику разв</w:t>
      </w:r>
      <w:r w:rsidR="006D3CCB">
        <w:t>ития в различных условиях, выде</w:t>
      </w:r>
      <w:r w:rsidRPr="006D3CCB">
        <w:t>лить главные закономерности исследуемого предмета, явления или рассмотреть его в деталях.</w:t>
      </w:r>
    </w:p>
    <w:p w:rsidR="00F91ADD" w:rsidRPr="006D3CCB" w:rsidRDefault="00F91ADD" w:rsidP="006D3CCB">
      <w:pPr>
        <w:pStyle w:val="Default"/>
        <w:jc w:val="both"/>
      </w:pPr>
      <w:r w:rsidRPr="006D3CCB">
        <w:t xml:space="preserve">– принцип </w:t>
      </w:r>
      <w:proofErr w:type="spellStart"/>
      <w:r w:rsidRPr="006D3CCB">
        <w:t>мультимедийности</w:t>
      </w:r>
      <w:proofErr w:type="spellEnd"/>
      <w:r w:rsidRPr="006D3CCB">
        <w:t xml:space="preserve"> предполагает способность транслировать аудиовизуальную информацию в любой форме (текст, графика, анимация и др.); </w:t>
      </w:r>
    </w:p>
    <w:p w:rsidR="00F91ADD" w:rsidRDefault="00F91ADD" w:rsidP="006D3CCB">
      <w:pPr>
        <w:pStyle w:val="Default"/>
        <w:jc w:val="both"/>
      </w:pPr>
      <w:r w:rsidRPr="006D3CCB">
        <w:t xml:space="preserve">– принцип </w:t>
      </w:r>
      <w:proofErr w:type="spellStart"/>
      <w:r w:rsidRPr="006D3CCB">
        <w:t>когнитивности</w:t>
      </w:r>
      <w:proofErr w:type="spellEnd"/>
      <w:r w:rsidRPr="006D3CCB">
        <w:t xml:space="preserve"> коммуникации,</w:t>
      </w:r>
      <w:r w:rsidR="006D3CCB">
        <w:t xml:space="preserve"> который заключается в организа</w:t>
      </w:r>
      <w:r w:rsidRPr="006D3CCB">
        <w:t>ции диалога между компьютером и ребенком. Неслучайно компьютерные системы (в образовательной сфере) называют интерактивными (диалоговыми);</w:t>
      </w:r>
    </w:p>
    <w:p w:rsidR="006D3CCB" w:rsidRPr="006D3CCB" w:rsidRDefault="006D3CCB" w:rsidP="006D3CCB">
      <w:pPr>
        <w:pStyle w:val="Default"/>
        <w:jc w:val="both"/>
      </w:pPr>
    </w:p>
    <w:p w:rsidR="00F91ADD" w:rsidRPr="006D3CCB" w:rsidRDefault="00F91ADD" w:rsidP="006D3CCB">
      <w:pPr>
        <w:pStyle w:val="Default"/>
        <w:pageBreakBefore/>
        <w:jc w:val="both"/>
        <w:rPr>
          <w:color w:val="auto"/>
        </w:rPr>
      </w:pPr>
      <w:r w:rsidRPr="006D3CCB">
        <w:rPr>
          <w:color w:val="auto"/>
        </w:rPr>
        <w:lastRenderedPageBreak/>
        <w:t xml:space="preserve">– принцип активизации познавательной деятельности детей позволяет включить в организационную схему занятия ИОТ для расширения кругозора, интеллектуального обогащения; </w:t>
      </w:r>
    </w:p>
    <w:p w:rsidR="00E76CD7" w:rsidRDefault="00F91ADD" w:rsidP="002E53C9">
      <w:pPr>
        <w:pStyle w:val="Default"/>
        <w:jc w:val="both"/>
        <w:rPr>
          <w:color w:val="auto"/>
        </w:rPr>
      </w:pPr>
      <w:r w:rsidRPr="006D3CCB">
        <w:rPr>
          <w:color w:val="auto"/>
        </w:rPr>
        <w:t xml:space="preserve">– принцип </w:t>
      </w:r>
      <w:proofErr w:type="spellStart"/>
      <w:r w:rsidRPr="006D3CCB">
        <w:rPr>
          <w:color w:val="auto"/>
        </w:rPr>
        <w:t>межпредметных</w:t>
      </w:r>
      <w:proofErr w:type="spellEnd"/>
      <w:r w:rsidRPr="006D3CCB">
        <w:rPr>
          <w:color w:val="auto"/>
        </w:rPr>
        <w:t xml:space="preserve"> связей способств</w:t>
      </w:r>
      <w:r w:rsidR="006D3CCB">
        <w:rPr>
          <w:color w:val="auto"/>
        </w:rPr>
        <w:t>ует целостному восприятию систе</w:t>
      </w:r>
      <w:r w:rsidRPr="006D3CCB">
        <w:rPr>
          <w:color w:val="auto"/>
        </w:rPr>
        <w:t>мы знаний, формированию логического мышления.</w:t>
      </w:r>
    </w:p>
    <w:p w:rsidR="002E53C9" w:rsidRPr="006D3CCB" w:rsidRDefault="002E53C9" w:rsidP="002E53C9">
      <w:pPr>
        <w:pStyle w:val="Default"/>
        <w:jc w:val="both"/>
      </w:pPr>
    </w:p>
    <w:p w:rsidR="00F91ADD" w:rsidRPr="006D3CCB" w:rsidRDefault="00F91ADD" w:rsidP="006D3CCB">
      <w:pPr>
        <w:pStyle w:val="Default"/>
        <w:jc w:val="both"/>
      </w:pPr>
      <w:r w:rsidRPr="006D3CCB">
        <w:t>Следует остановиться на важных психолого-педагогич</w:t>
      </w:r>
      <w:r w:rsidR="006D3CCB">
        <w:t>еских аспектах разработ</w:t>
      </w:r>
      <w:r w:rsidRPr="006D3CCB">
        <w:t>ки образовательного контента и использования</w:t>
      </w:r>
      <w:r w:rsidR="006D3CCB">
        <w:t xml:space="preserve"> электронных образовательных ре</w:t>
      </w:r>
      <w:r w:rsidRPr="006D3CCB">
        <w:t xml:space="preserve">сурсов. </w:t>
      </w:r>
    </w:p>
    <w:p w:rsidR="00F91ADD" w:rsidRPr="006D3CCB" w:rsidRDefault="00F91ADD" w:rsidP="006D3CCB">
      <w:pPr>
        <w:pStyle w:val="Default"/>
        <w:jc w:val="both"/>
      </w:pPr>
      <w:r w:rsidRPr="006D3CCB">
        <w:rPr>
          <w:b/>
          <w:bCs/>
        </w:rPr>
        <w:t xml:space="preserve">Стимулирование познавательной активности (формирование мотивации) </w:t>
      </w:r>
      <w:r w:rsidRPr="006D3CCB">
        <w:t xml:space="preserve">– необходимая составляющая </w:t>
      </w:r>
      <w:proofErr w:type="spellStart"/>
      <w:r w:rsidRPr="006D3CCB">
        <w:t>воспитательно</w:t>
      </w:r>
      <w:proofErr w:type="spellEnd"/>
      <w:r w:rsidRPr="006D3CCB">
        <w:t>-образовательного процесса, которая должна поддерживаться на протяжении всего занятия. Мотивация быстро снижается, если уровень поставленных задач не соответствуе</w:t>
      </w:r>
      <w:r w:rsidR="006D3CCB">
        <w:t>т уровню подготовки, а также ка</w:t>
      </w:r>
      <w:r w:rsidRPr="006D3CCB">
        <w:t xml:space="preserve">чество представления контента не оправдывает его ожиданий. </w:t>
      </w:r>
    </w:p>
    <w:p w:rsidR="00F91ADD" w:rsidRPr="006D3CCB" w:rsidRDefault="00F91ADD" w:rsidP="006D3CCB">
      <w:pPr>
        <w:pStyle w:val="Default"/>
        <w:jc w:val="both"/>
      </w:pPr>
      <w:r w:rsidRPr="006D3CCB">
        <w:rPr>
          <w:b/>
          <w:bCs/>
        </w:rPr>
        <w:t>Создание предпосылок к восприятию материала</w:t>
      </w:r>
      <w:r w:rsidRPr="006D3CCB">
        <w:t>. Для создания предпосылок к восприятию материала будут полезны такие ви</w:t>
      </w:r>
      <w:r w:rsidR="006D3CCB">
        <w:t>ды деятельности как создание по</w:t>
      </w:r>
      <w:r w:rsidRPr="006D3CCB">
        <w:t>ложительной психологической атмосферы, пред</w:t>
      </w:r>
      <w:r w:rsidR="006D3CCB">
        <w:t>варительные беседы, чтение худо</w:t>
      </w:r>
      <w:r w:rsidRPr="006D3CCB">
        <w:t xml:space="preserve">жественной литературы в группе, организация тематических игр и т. д. </w:t>
      </w:r>
    </w:p>
    <w:p w:rsidR="00F91ADD" w:rsidRPr="006D3CCB" w:rsidRDefault="00F91ADD" w:rsidP="006D3CCB">
      <w:pPr>
        <w:pStyle w:val="Default"/>
        <w:jc w:val="both"/>
      </w:pPr>
      <w:r w:rsidRPr="006D3CCB">
        <w:rPr>
          <w:b/>
          <w:bCs/>
        </w:rPr>
        <w:t>Подача материала на занятии</w:t>
      </w:r>
      <w:r w:rsidRPr="006D3CCB">
        <w:t>. Форма и ме</w:t>
      </w:r>
      <w:r w:rsidR="006D3CCB">
        <w:t>тод подачи материала определяют</w:t>
      </w:r>
      <w:r w:rsidRPr="006D3CCB">
        <w:t>ся в зависимости от решаемых задач. Важной зада</w:t>
      </w:r>
      <w:r w:rsidR="006D3CCB">
        <w:t>чей является корректное оформле</w:t>
      </w:r>
      <w:r w:rsidRPr="006D3CCB">
        <w:t xml:space="preserve">ние порций образовательного/воспитательного материала (слайд, кадр, музыкальное сопровождение и т. д.). </w:t>
      </w:r>
    </w:p>
    <w:p w:rsidR="00F91ADD" w:rsidRPr="006D3CCB" w:rsidRDefault="00F91ADD" w:rsidP="006D3CCB">
      <w:pPr>
        <w:pStyle w:val="Default"/>
        <w:jc w:val="both"/>
      </w:pPr>
      <w:r w:rsidRPr="006D3CCB">
        <w:t>При создании образовательного контента ну</w:t>
      </w:r>
      <w:r w:rsidR="002E53C9">
        <w:t>жно дополнительно учитывать спе</w:t>
      </w:r>
      <w:r w:rsidRPr="006D3CCB">
        <w:t xml:space="preserve">цифические принципы использования образовательных информационных технологий: </w:t>
      </w:r>
    </w:p>
    <w:p w:rsidR="00F91ADD" w:rsidRPr="006D3CCB" w:rsidRDefault="00F91ADD" w:rsidP="006D3CCB">
      <w:pPr>
        <w:pStyle w:val="Default"/>
        <w:spacing w:after="73"/>
        <w:jc w:val="both"/>
      </w:pPr>
      <w:r w:rsidRPr="006D3CCB">
        <w:t> распределение материала на известные сту</w:t>
      </w:r>
      <w:r w:rsidR="002E53C9">
        <w:t>пени и небольшие законченные ча</w:t>
      </w:r>
      <w:r w:rsidRPr="006D3CCB">
        <w:t xml:space="preserve">сти (порции образовательного материала); </w:t>
      </w:r>
    </w:p>
    <w:p w:rsidR="00F91ADD" w:rsidRPr="006D3CCB" w:rsidRDefault="00F91ADD" w:rsidP="006D3CCB">
      <w:pPr>
        <w:pStyle w:val="Default"/>
        <w:spacing w:after="73"/>
        <w:jc w:val="both"/>
      </w:pPr>
      <w:r w:rsidRPr="006D3CCB">
        <w:t xml:space="preserve"> указание на каждой ступени отдельные части последующего материала (анонс) и, не допуская существенных перерывов, приведение из него данных для возбуждения любознательности ребенка, не удовлетворяя ее, однако, в полной мере; </w:t>
      </w:r>
    </w:p>
    <w:p w:rsidR="00F91ADD" w:rsidRPr="006D3CCB" w:rsidRDefault="00F91ADD" w:rsidP="006D3CCB">
      <w:pPr>
        <w:pStyle w:val="Default"/>
        <w:jc w:val="both"/>
      </w:pPr>
      <w:r w:rsidRPr="006D3CCB">
        <w:t xml:space="preserve"> формирование и выстраивание материала таким образом, чтобы при изучении нового повторялся </w:t>
      </w:r>
      <w:proofErr w:type="gramStart"/>
      <w:r w:rsidRPr="006D3CCB">
        <w:t>изученный</w:t>
      </w:r>
      <w:proofErr w:type="gramEnd"/>
      <w:r w:rsidRPr="006D3CCB">
        <w:t xml:space="preserve">. </w:t>
      </w:r>
    </w:p>
    <w:p w:rsidR="00F91ADD" w:rsidRPr="006D3CCB" w:rsidRDefault="00F91ADD" w:rsidP="006D3CCB">
      <w:pPr>
        <w:pStyle w:val="Default"/>
        <w:jc w:val="both"/>
      </w:pPr>
    </w:p>
    <w:p w:rsidR="00F91ADD" w:rsidRPr="006D3CCB" w:rsidRDefault="00F91ADD" w:rsidP="006D3C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CCB">
        <w:rPr>
          <w:rFonts w:ascii="Times New Roman" w:hAnsi="Times New Roman" w:cs="Times New Roman"/>
          <w:sz w:val="24"/>
          <w:szCs w:val="24"/>
        </w:rPr>
        <w:t xml:space="preserve">При подготовке занятия педагогу необходимо помнить, что за основу берется </w:t>
      </w:r>
      <w:r w:rsidRPr="002E53C9">
        <w:rPr>
          <w:rFonts w:ascii="Times New Roman" w:hAnsi="Times New Roman" w:cs="Times New Roman"/>
          <w:b/>
          <w:i/>
          <w:sz w:val="24"/>
          <w:szCs w:val="24"/>
        </w:rPr>
        <w:t>интегративно-тематический подход (ФГОС:</w:t>
      </w:r>
      <w:r w:rsidRPr="006D3CCB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proofErr w:type="spellStart"/>
      <w:r w:rsidRPr="006D3CC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D3CCB">
        <w:rPr>
          <w:rFonts w:ascii="Times New Roman" w:hAnsi="Times New Roman" w:cs="Times New Roman"/>
          <w:sz w:val="24"/>
          <w:szCs w:val="24"/>
        </w:rPr>
        <w:t>-образовательного процесса с учетом интеграции образовательных областей в соответствии с их спецификой и возрастными возможностями и особенностями дошкольников). Детям предоставляется возможность познать, как одно и то же явление отражается в различных образовательных областях. Интегрированные занятия позволяют всецело использовать возможности разнообразных средств ИОТ и образовательного контента, что способствует познанию ребенком предметов и явлений с разных сторон на основе восприятия действительности и передачи образов, специфических для той или иной деятельности.</w:t>
      </w:r>
    </w:p>
    <w:p w:rsidR="00F91ADD" w:rsidRPr="002E53C9" w:rsidRDefault="00F91ADD" w:rsidP="006D3CCB">
      <w:pPr>
        <w:pStyle w:val="Default"/>
        <w:jc w:val="both"/>
        <w:rPr>
          <w:b/>
        </w:rPr>
      </w:pPr>
      <w:r w:rsidRPr="002E53C9">
        <w:rPr>
          <w:b/>
          <w:i/>
          <w:iCs/>
        </w:rPr>
        <w:t xml:space="preserve">Компетентности педагога ДОО: </w:t>
      </w:r>
    </w:p>
    <w:p w:rsidR="00F91ADD" w:rsidRPr="006D3CCB" w:rsidRDefault="00F91ADD" w:rsidP="006D3CCB">
      <w:pPr>
        <w:pStyle w:val="Default"/>
        <w:jc w:val="both"/>
      </w:pPr>
      <w:r w:rsidRPr="006D3CCB">
        <w:t>– эффективно использовать имеющиеся усло</w:t>
      </w:r>
      <w:r w:rsidR="002E53C9">
        <w:t>вия и ресурсы, собственный мето</w:t>
      </w:r>
      <w:r w:rsidRPr="006D3CCB">
        <w:t xml:space="preserve">дический потенциал для реализации задач нового содержания образования, а именно: </w:t>
      </w:r>
    </w:p>
    <w:p w:rsidR="00F91ADD" w:rsidRPr="006D3CCB" w:rsidRDefault="00F91ADD" w:rsidP="006D3CCB">
      <w:pPr>
        <w:pStyle w:val="Default"/>
        <w:spacing w:after="73"/>
        <w:jc w:val="both"/>
      </w:pPr>
      <w:r w:rsidRPr="006D3CCB">
        <w:t xml:space="preserve"> достижения планируемых результатов освоения образовательных программ; </w:t>
      </w:r>
    </w:p>
    <w:p w:rsidR="00F91ADD" w:rsidRPr="006D3CCB" w:rsidRDefault="00F91ADD" w:rsidP="006D3CCB">
      <w:pPr>
        <w:pStyle w:val="Default"/>
        <w:spacing w:after="73"/>
        <w:jc w:val="both"/>
      </w:pPr>
      <w:r w:rsidRPr="006D3CCB">
        <w:t> реализации программ воспитания и обу</w:t>
      </w:r>
      <w:r w:rsidR="002E53C9">
        <w:t>чения в дошкольном образователь</w:t>
      </w:r>
      <w:r w:rsidRPr="006D3CCB">
        <w:t xml:space="preserve">ном учреждении; </w:t>
      </w:r>
    </w:p>
    <w:p w:rsidR="00F91ADD" w:rsidRPr="006D3CCB" w:rsidRDefault="00F91ADD" w:rsidP="006D3CCB">
      <w:pPr>
        <w:pStyle w:val="Default"/>
        <w:spacing w:after="73"/>
        <w:jc w:val="both"/>
      </w:pPr>
      <w:r w:rsidRPr="006D3CCB">
        <w:t xml:space="preserve"> эффективного использования </w:t>
      </w:r>
      <w:proofErr w:type="spellStart"/>
      <w:r w:rsidRPr="006D3CCB">
        <w:t>здоровьесберегающих</w:t>
      </w:r>
      <w:proofErr w:type="spellEnd"/>
      <w:r w:rsidRPr="006D3CCB">
        <w:t xml:space="preserve"> технологий; </w:t>
      </w:r>
    </w:p>
    <w:p w:rsidR="00F91ADD" w:rsidRPr="006D3CCB" w:rsidRDefault="00F91ADD" w:rsidP="006D3CCB">
      <w:pPr>
        <w:pStyle w:val="Default"/>
        <w:spacing w:after="73"/>
        <w:jc w:val="both"/>
      </w:pPr>
      <w:r w:rsidRPr="006D3CCB">
        <w:t> индивидуальной оценки образовательных</w:t>
      </w:r>
      <w:r w:rsidR="002E53C9">
        <w:t xml:space="preserve"> достижений и затруднений каждо</w:t>
      </w:r>
      <w:r w:rsidRPr="006D3CCB">
        <w:t xml:space="preserve">го ребенка; </w:t>
      </w:r>
    </w:p>
    <w:p w:rsidR="00F91ADD" w:rsidRPr="006D3CCB" w:rsidRDefault="00F91ADD" w:rsidP="006D3CCB">
      <w:pPr>
        <w:pStyle w:val="Default"/>
        <w:jc w:val="both"/>
      </w:pPr>
      <w:r w:rsidRPr="006D3CCB">
        <w:t xml:space="preserve"> собственного профессионально-личностного развития и саморазвития; </w:t>
      </w:r>
    </w:p>
    <w:p w:rsidR="00F91ADD" w:rsidRPr="006D3CCB" w:rsidRDefault="00F91ADD" w:rsidP="006D3CCB">
      <w:pPr>
        <w:pStyle w:val="Default"/>
        <w:jc w:val="both"/>
      </w:pPr>
    </w:p>
    <w:p w:rsidR="00F91ADD" w:rsidRPr="006D3CCB" w:rsidRDefault="00F91ADD" w:rsidP="006D3CCB">
      <w:pPr>
        <w:pStyle w:val="Default"/>
        <w:jc w:val="both"/>
      </w:pPr>
      <w:r w:rsidRPr="006D3CCB">
        <w:t xml:space="preserve">– эффективно применять свои умения в процессе воспитания и обучения детей в дошкольном образовательном учреждении; </w:t>
      </w:r>
    </w:p>
    <w:p w:rsidR="00F91ADD" w:rsidRPr="006D3CCB" w:rsidRDefault="00F91ADD" w:rsidP="006D3CCB">
      <w:pPr>
        <w:pStyle w:val="Default"/>
        <w:jc w:val="both"/>
      </w:pPr>
      <w:r w:rsidRPr="006D3CCB">
        <w:t>– осуществлять личностно-</w:t>
      </w:r>
      <w:proofErr w:type="spellStart"/>
      <w:r w:rsidRPr="006D3CCB">
        <w:t>деятельностный</w:t>
      </w:r>
      <w:proofErr w:type="spellEnd"/>
      <w:r w:rsidRPr="006D3CCB">
        <w:t xml:space="preserve"> подход к организации образо</w:t>
      </w:r>
      <w:r w:rsidR="002E53C9">
        <w:t>ва</w:t>
      </w:r>
      <w:r w:rsidRPr="006D3CCB">
        <w:t xml:space="preserve">тельного процесса; </w:t>
      </w:r>
    </w:p>
    <w:p w:rsidR="00F91ADD" w:rsidRPr="006D3CCB" w:rsidRDefault="00F91ADD" w:rsidP="006D3CCB">
      <w:pPr>
        <w:pStyle w:val="Default"/>
        <w:jc w:val="both"/>
      </w:pPr>
      <w:r w:rsidRPr="006D3CCB">
        <w:t>– выстраивать индивидуальные траектории р</w:t>
      </w:r>
      <w:r w:rsidR="002E53C9">
        <w:t>азвития ребенка на основе плани</w:t>
      </w:r>
      <w:r w:rsidRPr="006D3CCB">
        <w:t xml:space="preserve">руемых результатов освоения образовательных программ; </w:t>
      </w:r>
    </w:p>
    <w:p w:rsidR="00F91ADD" w:rsidRPr="006D3CCB" w:rsidRDefault="00F91ADD" w:rsidP="006D3CCB">
      <w:pPr>
        <w:pStyle w:val="Default"/>
        <w:jc w:val="both"/>
      </w:pPr>
      <w:r w:rsidRPr="006D3CCB">
        <w:t xml:space="preserve">– разрабатывать и эффективно применять новые образовательные технологии, позволяющие получать положительные результаты развития и обучения детей. </w:t>
      </w:r>
    </w:p>
    <w:p w:rsidR="00F91ADD" w:rsidRPr="006D3CCB" w:rsidRDefault="00F91ADD" w:rsidP="006D3CCB">
      <w:pPr>
        <w:pStyle w:val="Default"/>
        <w:jc w:val="both"/>
      </w:pPr>
      <w:r w:rsidRPr="006D3CCB">
        <w:lastRenderedPageBreak/>
        <w:t>Стоит выделить два направления, в соответ</w:t>
      </w:r>
      <w:r w:rsidR="002E53C9">
        <w:t>ствии с вышеизложенными требова</w:t>
      </w:r>
      <w:r w:rsidRPr="006D3CCB">
        <w:t xml:space="preserve">ниями, к развитию профессионализма педагога ДОО: </w:t>
      </w:r>
    </w:p>
    <w:p w:rsidR="00F91ADD" w:rsidRPr="006D3CCB" w:rsidRDefault="00F91ADD" w:rsidP="006D3CCB">
      <w:pPr>
        <w:pStyle w:val="Default"/>
        <w:jc w:val="both"/>
      </w:pPr>
      <w:r w:rsidRPr="006D3CCB">
        <w:t>во-первых, непрерывное научно-методиче</w:t>
      </w:r>
      <w:r w:rsidR="002E53C9">
        <w:t>ское сопровождение развития про</w:t>
      </w:r>
      <w:r w:rsidRPr="006D3CCB">
        <w:t>фессионализма через оказание помощи методиче</w:t>
      </w:r>
      <w:r w:rsidR="002E53C9">
        <w:t>ским объединениям, отдельным пе</w:t>
      </w:r>
      <w:r w:rsidRPr="006D3CCB">
        <w:t>дагогам в организации деятельности на уровне Д</w:t>
      </w:r>
      <w:r w:rsidR="002E53C9">
        <w:t>ОО с учетом педагогического ста</w:t>
      </w:r>
      <w:r w:rsidRPr="006D3CCB">
        <w:t xml:space="preserve">жа, уровня профессионализма и индивидуальных запросов личности педагога; </w:t>
      </w:r>
    </w:p>
    <w:p w:rsidR="00F91ADD" w:rsidRPr="006D3CCB" w:rsidRDefault="00F91ADD" w:rsidP="006D3CCB">
      <w:pPr>
        <w:pStyle w:val="Default"/>
        <w:jc w:val="both"/>
      </w:pPr>
      <w:r w:rsidRPr="006D3CCB">
        <w:t>во-вторых, развитие профессионализма через курсы повышения квалификации с получением документа государственного образца</w:t>
      </w:r>
      <w:r w:rsidR="002E53C9">
        <w:t>. Данная форма может быть реали</w:t>
      </w:r>
      <w:r w:rsidRPr="006D3CCB">
        <w:t>зована очно и очно-заочно на основании догово</w:t>
      </w:r>
      <w:r w:rsidR="002E53C9">
        <w:t>ров с учреждениями, имеющими ли</w:t>
      </w:r>
      <w:r w:rsidRPr="006D3CCB">
        <w:t xml:space="preserve">цензию на повышение квалификации. </w:t>
      </w:r>
    </w:p>
    <w:p w:rsidR="00F91ADD" w:rsidRPr="006D3CCB" w:rsidRDefault="00F91ADD" w:rsidP="006D3CCB">
      <w:pPr>
        <w:pStyle w:val="Default"/>
        <w:jc w:val="both"/>
      </w:pPr>
      <w:r w:rsidRPr="006D3CCB">
        <w:t xml:space="preserve">Опираясь на вышеописанный материал, можно выдвинуть и </w:t>
      </w:r>
      <w:r w:rsidRPr="006D3CCB">
        <w:rPr>
          <w:i/>
          <w:iCs/>
        </w:rPr>
        <w:t xml:space="preserve">дополнительные </w:t>
      </w:r>
      <w:r w:rsidRPr="006D3CCB">
        <w:t xml:space="preserve">рекомендации по внедрению в профессиональную переподготовку педагогов для дошкольного образования новых стандартов курсовой подготовки: </w:t>
      </w:r>
    </w:p>
    <w:p w:rsidR="00F91ADD" w:rsidRPr="006D3CCB" w:rsidRDefault="00F91ADD" w:rsidP="006D3CCB">
      <w:pPr>
        <w:pStyle w:val="Default"/>
        <w:jc w:val="both"/>
      </w:pPr>
      <w:r w:rsidRPr="006D3CCB">
        <w:t xml:space="preserve">– необходимо сформировать системное понимание вариантов применения ин-формационно-коммуникационных и </w:t>
      </w:r>
      <w:proofErr w:type="spellStart"/>
      <w:r w:rsidRPr="006D3CCB">
        <w:t>мультимед</w:t>
      </w:r>
      <w:r w:rsidR="002E53C9">
        <w:t>иатехнологий</w:t>
      </w:r>
      <w:proofErr w:type="spellEnd"/>
      <w:r w:rsidR="002E53C9">
        <w:t xml:space="preserve"> в дошкольном образо</w:t>
      </w:r>
      <w:r w:rsidRPr="006D3CCB">
        <w:t xml:space="preserve">вании; </w:t>
      </w:r>
    </w:p>
    <w:p w:rsidR="00F91ADD" w:rsidRPr="006D3CCB" w:rsidRDefault="00F91ADD" w:rsidP="006D3CCB">
      <w:pPr>
        <w:pStyle w:val="Default"/>
        <w:jc w:val="both"/>
      </w:pPr>
      <w:r w:rsidRPr="006D3CCB">
        <w:t xml:space="preserve">– формировать системное понимание методологии создания современной ИОТ-инфраструктуры дошкольного образовательного учреждения (с учетом современного состояния ИОТ продуктов и решений для применения в дошкольном образовании); </w:t>
      </w:r>
    </w:p>
    <w:p w:rsidR="00F91ADD" w:rsidRPr="006D3CCB" w:rsidRDefault="00F91ADD" w:rsidP="006D3CCB">
      <w:pPr>
        <w:pStyle w:val="Default"/>
        <w:jc w:val="both"/>
      </w:pPr>
      <w:r w:rsidRPr="006D3CCB">
        <w:t xml:space="preserve">– систематизировать знания, умения и навыки педагогов по применению метода проектов в дошкольном образовательном учреждении; </w:t>
      </w:r>
    </w:p>
    <w:p w:rsidR="00F91ADD" w:rsidRPr="006D3CCB" w:rsidRDefault="00F91ADD" w:rsidP="006D3C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08A" w:rsidRPr="006D3CCB" w:rsidRDefault="0034508A" w:rsidP="006D3CCB">
      <w:pPr>
        <w:pStyle w:val="Default"/>
        <w:jc w:val="both"/>
      </w:pPr>
      <w:r w:rsidRPr="002E53C9">
        <w:rPr>
          <w:b/>
          <w:i/>
          <w:iCs/>
        </w:rPr>
        <w:t>Интерактивная доска</w:t>
      </w:r>
      <w:r w:rsidRPr="006D3CCB">
        <w:rPr>
          <w:i/>
          <w:iCs/>
        </w:rPr>
        <w:t xml:space="preserve">. </w:t>
      </w:r>
      <w:r w:rsidRPr="006D3CCB">
        <w:t>Занятия с интерактивной доской проводит воспитатель или педагог в определенное образовательной прогр</w:t>
      </w:r>
      <w:r w:rsidR="002E53C9">
        <w:t>аммой время. Занятия детей с ин</w:t>
      </w:r>
      <w:r w:rsidRPr="006D3CCB">
        <w:t xml:space="preserve">терактивной доской может включать в себя несколько взаимосвязанных компонентов: </w:t>
      </w:r>
    </w:p>
    <w:p w:rsidR="0034508A" w:rsidRPr="006D3CCB" w:rsidRDefault="0034508A" w:rsidP="006D3CCB">
      <w:pPr>
        <w:pStyle w:val="Default"/>
        <w:spacing w:after="54"/>
        <w:jc w:val="both"/>
      </w:pPr>
      <w:r w:rsidRPr="006D3CCB">
        <w:t>1) активное познание детьми окружающег</w:t>
      </w:r>
      <w:r w:rsidR="002E53C9">
        <w:t>о мира с использованием соответ</w:t>
      </w:r>
      <w:r w:rsidRPr="006D3CCB">
        <w:t xml:space="preserve">ствующих электронных образовательных ресурсов; </w:t>
      </w:r>
    </w:p>
    <w:p w:rsidR="0034508A" w:rsidRPr="006D3CCB" w:rsidRDefault="0034508A" w:rsidP="006D3CCB">
      <w:pPr>
        <w:pStyle w:val="Default"/>
        <w:spacing w:after="54"/>
        <w:jc w:val="both"/>
      </w:pPr>
      <w:r w:rsidRPr="006D3CCB">
        <w:t xml:space="preserve">2) поэтапное усвоение все усложняющихся </w:t>
      </w:r>
      <w:r w:rsidR="002E53C9">
        <w:t>игровых способов и средств реше</w:t>
      </w:r>
      <w:r w:rsidRPr="006D3CCB">
        <w:t xml:space="preserve">ния игровых задач; </w:t>
      </w:r>
    </w:p>
    <w:p w:rsidR="0034508A" w:rsidRPr="006D3CCB" w:rsidRDefault="0034508A" w:rsidP="006D3CCB">
      <w:pPr>
        <w:pStyle w:val="Default"/>
        <w:spacing w:after="54"/>
        <w:jc w:val="both"/>
      </w:pPr>
      <w:r w:rsidRPr="006D3CCB">
        <w:t xml:space="preserve">3) моделирование различных ситуаций и среды, изменение предметно-знаковой среды, благодаря применению мультимедиа технологий; </w:t>
      </w:r>
    </w:p>
    <w:p w:rsidR="0034508A" w:rsidRPr="006D3CCB" w:rsidRDefault="0034508A" w:rsidP="006D3CCB">
      <w:pPr>
        <w:pStyle w:val="Default"/>
        <w:spacing w:after="54"/>
        <w:jc w:val="both"/>
      </w:pPr>
      <w:r w:rsidRPr="006D3CCB">
        <w:t xml:space="preserve">4) активизирующее общение ребенка с взрослыми и другими детьми с опорой на представленные изображения (герои, ситуации и т. п.); </w:t>
      </w:r>
    </w:p>
    <w:p w:rsidR="0034508A" w:rsidRPr="006D3CCB" w:rsidRDefault="0034508A" w:rsidP="006D3CCB">
      <w:pPr>
        <w:pStyle w:val="Default"/>
        <w:jc w:val="both"/>
      </w:pPr>
      <w:r w:rsidRPr="006D3CCB">
        <w:t>5) общение детей друг с другом. Дети общаются, советуются, помогают друг другу, пытаются наладить деловое сотрудничество, согласовать свои действия для достижения цели, что и составляет главное содержание потребности в общении, способствуют обогащению речи, готовят к обучению в школе</w:t>
      </w:r>
      <w:r w:rsidR="006D3CCB" w:rsidRPr="006D3CCB">
        <w:t xml:space="preserve">. </w:t>
      </w:r>
    </w:p>
    <w:p w:rsidR="0034508A" w:rsidRPr="006D3CCB" w:rsidRDefault="0034508A" w:rsidP="006D3C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CCB">
        <w:rPr>
          <w:rFonts w:ascii="Times New Roman" w:hAnsi="Times New Roman" w:cs="Times New Roman"/>
          <w:sz w:val="24"/>
          <w:szCs w:val="24"/>
        </w:rPr>
        <w:t>Во время проведения занятий с использованием интерактивной доски дети могут свободно выбирать позу (за столиком, стоя, сидя на ковре и т. п.), испытывать минимальную нагрузку на глаза (за счет отраженного света</w:t>
      </w:r>
      <w:r w:rsidR="006D3CCB" w:rsidRPr="006D3CCB">
        <w:rPr>
          <w:rFonts w:ascii="Times New Roman" w:hAnsi="Times New Roman" w:cs="Times New Roman"/>
          <w:sz w:val="24"/>
          <w:szCs w:val="24"/>
        </w:rPr>
        <w:t>)</w:t>
      </w:r>
    </w:p>
    <w:p w:rsidR="006D3CCB" w:rsidRPr="006D3CCB" w:rsidRDefault="006D3CCB" w:rsidP="006D3CCB">
      <w:pPr>
        <w:pStyle w:val="Default"/>
        <w:jc w:val="both"/>
      </w:pPr>
      <w:proofErr w:type="spellStart"/>
      <w:r w:rsidRPr="002E53C9">
        <w:rPr>
          <w:b/>
          <w:i/>
          <w:iCs/>
        </w:rPr>
        <w:t>Moway+Scratch</w:t>
      </w:r>
      <w:proofErr w:type="spellEnd"/>
      <w:r w:rsidRPr="002E53C9">
        <w:rPr>
          <w:b/>
          <w:i/>
          <w:iCs/>
        </w:rPr>
        <w:t xml:space="preserve"> (Робототехника).</w:t>
      </w:r>
      <w:r w:rsidRPr="006D3CCB">
        <w:rPr>
          <w:i/>
          <w:iCs/>
        </w:rPr>
        <w:t xml:space="preserve"> </w:t>
      </w:r>
      <w:r w:rsidRPr="006D3CCB">
        <w:t>Визуальная объектно-ориентированная среда программирования для детей младшего возраста.</w:t>
      </w:r>
      <w:r w:rsidR="002E53C9">
        <w:t xml:space="preserve"> В основе работы лежит язык про</w:t>
      </w:r>
      <w:r w:rsidRPr="006D3CCB">
        <w:t>граммирования Лого. Программа позволяет с помощью простых и интуитивно-понятных элементов (блоков) собрать алгоритм д</w:t>
      </w:r>
      <w:r w:rsidR="002E53C9">
        <w:t>ействия виртуального анимирован</w:t>
      </w:r>
      <w:r w:rsidRPr="006D3CCB">
        <w:t>ного персонажа. В комплект поставки включен так же и персонаж-робот, который может воспроизвести придуманные ребенком де</w:t>
      </w:r>
      <w:r w:rsidR="002E53C9">
        <w:t>йствия, благодаря встроенным мо</w:t>
      </w:r>
      <w:r w:rsidRPr="006D3CCB">
        <w:t>торам, датчикам света, расстояния и т. д. Комплек</w:t>
      </w:r>
      <w:r w:rsidR="002E53C9">
        <w:t>т стимулирует познавательную ак</w:t>
      </w:r>
      <w:r w:rsidRPr="006D3CCB">
        <w:t>тивность, развивает творческие способности и ф</w:t>
      </w:r>
      <w:r w:rsidR="002E53C9">
        <w:t>ормирует первичные навыки проек</w:t>
      </w:r>
      <w:r w:rsidRPr="006D3CCB">
        <w:t xml:space="preserve">тирования у детей дошкольного возраста. </w:t>
      </w:r>
    </w:p>
    <w:p w:rsidR="006D3CCB" w:rsidRPr="006D3CCB" w:rsidRDefault="006D3CCB" w:rsidP="006D3CCB">
      <w:pPr>
        <w:pStyle w:val="Default"/>
        <w:jc w:val="both"/>
      </w:pPr>
      <w:r w:rsidRPr="006D3CCB">
        <w:t>Единый стандарт в 15–20 минут поголовно для всех не приемлем. Скорее всего, более уместной будет дифференциация в зависимости от типа монитора, клавиатуры и т. д. при расчете максимального времени, кото</w:t>
      </w:r>
      <w:r w:rsidR="002E53C9">
        <w:t>рое можно проводить за компьюте</w:t>
      </w:r>
      <w:r w:rsidRPr="006D3CCB">
        <w:t xml:space="preserve">ром, желательно учитывать все технические показатели имеющейся системы. Самый верный индикатор негативного воздействия компьютера – это самочувствие ребенка. </w:t>
      </w:r>
    </w:p>
    <w:p w:rsidR="006D3CCB" w:rsidRPr="006D3CCB" w:rsidRDefault="006D3CCB" w:rsidP="006D3CCB">
      <w:pPr>
        <w:pStyle w:val="Default"/>
        <w:jc w:val="both"/>
      </w:pPr>
      <w:r w:rsidRPr="006D3CCB">
        <w:t>Вместе с тем, педагог должен в совершенст</w:t>
      </w:r>
      <w:r w:rsidR="002E53C9">
        <w:t>ве знать содержание всех компью</w:t>
      </w:r>
      <w:r w:rsidRPr="006D3CCB">
        <w:t>терных программ, их операционную характеристику (специфику техничес</w:t>
      </w:r>
      <w:r w:rsidR="002E53C9">
        <w:t>ких пра</w:t>
      </w:r>
      <w:r w:rsidRPr="006D3CCB">
        <w:t>вил действия с каждой из них). Построение каждой игры имеет свои особенности. Занятие с одной подгруппой, включающее деятел</w:t>
      </w:r>
      <w:r w:rsidR="002E53C9">
        <w:t>ьность детей за компьютером, по</w:t>
      </w:r>
      <w:r w:rsidRPr="006D3CCB">
        <w:t>знавательную беседу, игру, гимнастику для глаз и д</w:t>
      </w:r>
      <w:r w:rsidR="002E53C9">
        <w:t>р. может длиться от 20 до 25 ми</w:t>
      </w:r>
      <w:r w:rsidRPr="006D3CCB">
        <w:t xml:space="preserve">нут. При этом дети могут быть за экраном не более 7–10 минут. </w:t>
      </w:r>
      <w:r w:rsidR="002E53C9">
        <w:lastRenderedPageBreak/>
        <w:t>Учитывая, что одно</w:t>
      </w:r>
      <w:r w:rsidRPr="006D3CCB">
        <w:t>временно занимаются не более 3–5 детей (это нап</w:t>
      </w:r>
      <w:r w:rsidR="002E53C9">
        <w:t>рямую зависит от количества ком</w:t>
      </w:r>
      <w:r w:rsidRPr="006D3CCB">
        <w:t xml:space="preserve">пьютеров и выбранной формы работы), для обслуживания одной возрастной группы требуется не менее 2 часов. </w:t>
      </w:r>
    </w:p>
    <w:p w:rsidR="006D3CCB" w:rsidRPr="006D3CCB" w:rsidRDefault="006D3CCB" w:rsidP="006D3CCB">
      <w:pPr>
        <w:pStyle w:val="Default"/>
        <w:jc w:val="both"/>
      </w:pPr>
      <w:r w:rsidRPr="006D3CCB">
        <w:t>Говоря об использовании компьютера детьми раннего возраста, встает вопрос о сохранении здоровья и зрения. Разумно сделать ограничения занятий по времени, но непроизвольное внимание у детей данного возрас</w:t>
      </w:r>
      <w:r w:rsidR="002E53C9">
        <w:t>та очень мало (10–15 минут), по</w:t>
      </w:r>
      <w:r w:rsidRPr="006D3CCB">
        <w:t>этому, как правило, дети не могут долго находиться за компьютером. Для детей 5–6 лет норма не должна превышать 10 минут. Периодичность занятий 2 раза в неделю. Нормально развивающийся ребенок в этом возрасте двигается 70–80% времени бодрствования, поэтому пока вопрос о «</w:t>
      </w:r>
      <w:proofErr w:type="spellStart"/>
      <w:r w:rsidRPr="006D3CCB">
        <w:t>засиживании</w:t>
      </w:r>
      <w:proofErr w:type="spellEnd"/>
      <w:r w:rsidRPr="006D3CCB">
        <w:t xml:space="preserve">» за компьютером не актуален. </w:t>
      </w:r>
    </w:p>
    <w:p w:rsidR="006D3CCB" w:rsidRPr="006D3CCB" w:rsidRDefault="006D3CCB" w:rsidP="006D3C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CCB">
        <w:rPr>
          <w:rFonts w:ascii="Times New Roman" w:hAnsi="Times New Roman" w:cs="Times New Roman"/>
          <w:sz w:val="24"/>
          <w:szCs w:val="24"/>
        </w:rPr>
        <w:t>В соответствии с гигиеническими требован</w:t>
      </w:r>
      <w:r w:rsidR="002E53C9">
        <w:rPr>
          <w:rFonts w:ascii="Times New Roman" w:hAnsi="Times New Roman" w:cs="Times New Roman"/>
          <w:sz w:val="24"/>
          <w:szCs w:val="24"/>
        </w:rPr>
        <w:t>иями к организации занятий с ис</w:t>
      </w:r>
      <w:r w:rsidRPr="006D3CCB">
        <w:rPr>
          <w:rFonts w:ascii="Times New Roman" w:hAnsi="Times New Roman" w:cs="Times New Roman"/>
          <w:sz w:val="24"/>
          <w:szCs w:val="24"/>
        </w:rPr>
        <w:t>пользованием информационно-образовательных технологий, длительность работы с компьютером зависит от индивидуально-возрастных особенностей занимающихся</w:t>
      </w:r>
      <w:r w:rsidRPr="006D3CCB">
        <w:rPr>
          <w:rFonts w:ascii="Times New Roman" w:hAnsi="Times New Roman" w:cs="Times New Roman"/>
          <w:sz w:val="24"/>
          <w:szCs w:val="24"/>
        </w:rPr>
        <w:t>.</w:t>
      </w:r>
    </w:p>
    <w:p w:rsidR="006D3CCB" w:rsidRPr="006D3CCB" w:rsidRDefault="006D3CCB" w:rsidP="006D3C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3CCB" w:rsidRPr="006D3CCB" w:rsidSect="00E76CD7">
      <w:pgSz w:w="11906" w:h="16838"/>
      <w:pgMar w:top="426" w:right="850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91" w:rsidRDefault="00D11691" w:rsidP="006D3CCB">
      <w:pPr>
        <w:spacing w:after="0" w:line="240" w:lineRule="auto"/>
      </w:pPr>
      <w:r>
        <w:separator/>
      </w:r>
    </w:p>
  </w:endnote>
  <w:endnote w:type="continuationSeparator" w:id="0">
    <w:p w:rsidR="00D11691" w:rsidRDefault="00D11691" w:rsidP="006D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91" w:rsidRDefault="00D11691" w:rsidP="006D3CCB">
      <w:pPr>
        <w:spacing w:after="0" w:line="240" w:lineRule="auto"/>
      </w:pPr>
      <w:r>
        <w:separator/>
      </w:r>
    </w:p>
  </w:footnote>
  <w:footnote w:type="continuationSeparator" w:id="0">
    <w:p w:rsidR="00D11691" w:rsidRDefault="00D11691" w:rsidP="006D3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D7"/>
    <w:rsid w:val="002E53C9"/>
    <w:rsid w:val="0034508A"/>
    <w:rsid w:val="006D3CCB"/>
    <w:rsid w:val="008A6917"/>
    <w:rsid w:val="00BC3961"/>
    <w:rsid w:val="00D11691"/>
    <w:rsid w:val="00E76CD7"/>
    <w:rsid w:val="00F9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6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D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CCB"/>
  </w:style>
  <w:style w:type="paragraph" w:styleId="a5">
    <w:name w:val="footer"/>
    <w:basedOn w:val="a"/>
    <w:link w:val="a6"/>
    <w:uiPriority w:val="99"/>
    <w:unhideWhenUsed/>
    <w:rsid w:val="006D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6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D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CCB"/>
  </w:style>
  <w:style w:type="paragraph" w:styleId="a5">
    <w:name w:val="footer"/>
    <w:basedOn w:val="a"/>
    <w:link w:val="a6"/>
    <w:uiPriority w:val="99"/>
    <w:unhideWhenUsed/>
    <w:rsid w:val="006D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2015-10-30T08:22:00Z</dcterms:created>
  <dcterms:modified xsi:type="dcterms:W3CDTF">2015-10-30T09:13:00Z</dcterms:modified>
</cp:coreProperties>
</file>