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B55" w:rsidRDefault="000A570D" w:rsidP="000A570D">
      <w:pPr>
        <w:pStyle w:val="a3"/>
        <w:shd w:val="clear" w:color="auto" w:fill="FFFFFF"/>
        <w:spacing w:before="0" w:beforeAutospacing="0" w:after="0" w:afterAutospacing="0"/>
        <w:ind w:left="75" w:right="7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Немного о внеклассном чтении.</w:t>
      </w:r>
    </w:p>
    <w:p w:rsidR="000A570D" w:rsidRPr="006E5B55" w:rsidRDefault="000A570D" w:rsidP="000A570D">
      <w:pPr>
        <w:pStyle w:val="a3"/>
        <w:shd w:val="clear" w:color="auto" w:fill="FFFFFF"/>
        <w:spacing w:before="0" w:beforeAutospacing="0" w:after="0" w:afterAutospacing="0"/>
        <w:ind w:left="75" w:right="75"/>
        <w:jc w:val="center"/>
        <w:rPr>
          <w:b/>
          <w:sz w:val="32"/>
          <w:szCs w:val="32"/>
        </w:rPr>
      </w:pPr>
    </w:p>
    <w:p w:rsidR="00561536" w:rsidRPr="006E5B55" w:rsidRDefault="006E5B55" w:rsidP="006E5B55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rPr>
          <w:rFonts w:ascii="Arial" w:hAnsi="Arial" w:cs="Arial"/>
          <w:sz w:val="20"/>
          <w:szCs w:val="20"/>
        </w:rPr>
      </w:pPr>
      <w:r w:rsidRPr="006E5B55">
        <w:rPr>
          <w:b/>
          <w:sz w:val="32"/>
          <w:szCs w:val="32"/>
        </w:rPr>
        <w:t xml:space="preserve">         </w:t>
      </w:r>
      <w:r w:rsidR="00561536" w:rsidRPr="006E5B55">
        <w:rPr>
          <w:rFonts w:ascii="Arial" w:hAnsi="Arial" w:cs="Arial"/>
          <w:sz w:val="20"/>
          <w:szCs w:val="20"/>
        </w:rPr>
        <w:t>Есть в начальной школе предмет - внеклассное чтение. Дополнительного часа на него не выделяется , отдельная оценка не ставится, но при этом по нему даются задания и проводятся уроки. С внеклассным чтением ребенок сталкивается уже с первого класса.</w:t>
      </w:r>
    </w:p>
    <w:p w:rsidR="00561536" w:rsidRPr="00561536" w:rsidRDefault="00561536" w:rsidP="006E5B55">
      <w:pPr>
        <w:shd w:val="clear" w:color="auto" w:fill="FFFFFF"/>
        <w:spacing w:after="0" w:line="240" w:lineRule="auto"/>
        <w:ind w:left="75" w:right="75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61536">
        <w:rPr>
          <w:rFonts w:ascii="Arial" w:eastAsia="Times New Roman" w:hAnsi="Arial" w:cs="Arial"/>
          <w:sz w:val="20"/>
          <w:szCs w:val="20"/>
          <w:lang w:eastAsia="ru-RU"/>
        </w:rPr>
        <w:t xml:space="preserve">Для </w:t>
      </w:r>
      <w:r w:rsidRPr="006E5B55">
        <w:rPr>
          <w:rFonts w:ascii="Arial" w:eastAsia="Times New Roman" w:hAnsi="Arial" w:cs="Arial"/>
          <w:sz w:val="20"/>
          <w:szCs w:val="20"/>
          <w:lang w:eastAsia="ru-RU"/>
        </w:rPr>
        <w:t>ребенка</w:t>
      </w:r>
      <w:r w:rsidRPr="00561536">
        <w:rPr>
          <w:rFonts w:ascii="Arial" w:eastAsia="Times New Roman" w:hAnsi="Arial" w:cs="Arial"/>
          <w:sz w:val="20"/>
          <w:szCs w:val="20"/>
          <w:lang w:eastAsia="ru-RU"/>
        </w:rPr>
        <w:t xml:space="preserve"> - чтение не является приятным занятием. Это трудная и кропотливая работа. Причем необходимо разделить два вида чтения: чтение как раскодирование букв и слогов и чтение как способ восприятия информации. Эти два направления, безусловно, приходится соединять, так как одно немыслимо без другого, но для ребенка начальной школы, делающего первые шаги в освоении техники чтения, это непростая задача.</w:t>
      </w:r>
    </w:p>
    <w:p w:rsidR="00561536" w:rsidRPr="00561536" w:rsidRDefault="00561536" w:rsidP="006E5B55">
      <w:pPr>
        <w:shd w:val="clear" w:color="auto" w:fill="FFFFFF"/>
        <w:spacing w:after="0" w:line="240" w:lineRule="auto"/>
        <w:ind w:left="75" w:right="75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61536">
        <w:rPr>
          <w:rFonts w:ascii="Arial" w:eastAsia="Times New Roman" w:hAnsi="Arial" w:cs="Arial"/>
          <w:sz w:val="20"/>
          <w:szCs w:val="20"/>
          <w:lang w:eastAsia="ru-RU"/>
        </w:rPr>
        <w:t>Справится со всеми препятствиями, которые возникают перед младшим школьником, помогает урок чтения. На нем читают, пересказывают прочитанное, отвечают на вопросы. Работая с учебником, ребенок все глубже погружается в мир родного языка, все прочнее в его сознании связываются зависимости произношения от слогосочетаний. Он запоминает слова, начинает видеть текст в виде слов, а не букв, что способствует переходу к беглому чтению. Постепенно работа, построенная на многочисленных упражнениях, дает свои плоды - ребенок осваивает учебник, перестает читать по слогам, начинает образно воспринимать прочитанное.</w:t>
      </w:r>
    </w:p>
    <w:p w:rsidR="00561536" w:rsidRPr="00561536" w:rsidRDefault="00561536" w:rsidP="006E5B55">
      <w:pPr>
        <w:shd w:val="clear" w:color="auto" w:fill="FFFFFF"/>
        <w:spacing w:after="0" w:line="240" w:lineRule="auto"/>
        <w:ind w:left="75" w:right="75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61536">
        <w:rPr>
          <w:rFonts w:ascii="Arial" w:eastAsia="Times New Roman" w:hAnsi="Arial" w:cs="Arial"/>
          <w:sz w:val="20"/>
          <w:szCs w:val="20"/>
          <w:lang w:eastAsia="ru-RU"/>
        </w:rPr>
        <w:t>И тут-то появляется внеклассное чтение. Внеклассное - значит вне класса, то есть чтение прежде всего домашнее, а также чтение вне у</w:t>
      </w:r>
      <w:r w:rsidRPr="006E5B55">
        <w:rPr>
          <w:rFonts w:ascii="Arial" w:eastAsia="Times New Roman" w:hAnsi="Arial" w:cs="Arial"/>
          <w:sz w:val="20"/>
          <w:szCs w:val="20"/>
          <w:lang w:eastAsia="ru-RU"/>
        </w:rPr>
        <w:t>чебника, что, думается</w:t>
      </w:r>
      <w:r w:rsidRPr="00561536">
        <w:rPr>
          <w:rFonts w:ascii="Arial" w:eastAsia="Times New Roman" w:hAnsi="Arial" w:cs="Arial"/>
          <w:sz w:val="20"/>
          <w:szCs w:val="20"/>
          <w:lang w:eastAsia="ru-RU"/>
        </w:rPr>
        <w:t xml:space="preserve"> значимо прежде всего для введения юного читателя в огромный мир художес</w:t>
      </w:r>
      <w:r w:rsidRPr="006E5B55">
        <w:rPr>
          <w:rFonts w:ascii="Arial" w:eastAsia="Times New Roman" w:hAnsi="Arial" w:cs="Arial"/>
          <w:sz w:val="20"/>
          <w:szCs w:val="20"/>
          <w:lang w:eastAsia="ru-RU"/>
        </w:rPr>
        <w:t>твенной литературы. Ведь ребенку</w:t>
      </w:r>
      <w:r w:rsidR="00904AA5" w:rsidRPr="006E5B55">
        <w:rPr>
          <w:rFonts w:ascii="Arial" w:eastAsia="Times New Roman" w:hAnsi="Arial" w:cs="Arial"/>
          <w:sz w:val="20"/>
          <w:szCs w:val="20"/>
          <w:lang w:eastAsia="ru-RU"/>
        </w:rPr>
        <w:t xml:space="preserve"> начальной школы</w:t>
      </w:r>
      <w:r w:rsidRPr="00561536">
        <w:rPr>
          <w:rFonts w:ascii="Arial" w:eastAsia="Times New Roman" w:hAnsi="Arial" w:cs="Arial"/>
          <w:sz w:val="20"/>
          <w:szCs w:val="20"/>
          <w:lang w:eastAsia="ru-RU"/>
        </w:rPr>
        <w:t xml:space="preserve"> свойственно одушевлять каждый личностно значимый предмет. Не является исключением и учебник по чтению. Замкнутый специфическим набором произведений, он представляет собой для ребенка целый мир, прорыв за пределы которого сравним с открытием Америки. Представления о мире книг у младшего школьника не существует - существует лишь учебник, никак не связанный в его сознании с миром книг. Провести же связующую нить между этими необходимыми и важными вещами учитель может как раз через внеклассное чтение. А уж как - исключительно мастерство и, извините, желание педагога. Внеклассное чтение, как и любой другой предмет, должен базироваться на первостепенной цели, отвечающей на вопрос: ДЛЯ ЧЕГО ОН НУЖЕН?</w:t>
      </w:r>
    </w:p>
    <w:p w:rsidR="00561536" w:rsidRPr="00561536" w:rsidRDefault="006E5B55" w:rsidP="006E5B55">
      <w:pPr>
        <w:shd w:val="clear" w:color="auto" w:fill="FFFFFF"/>
        <w:spacing w:after="0" w:line="240" w:lineRule="auto"/>
        <w:ind w:right="75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         </w:t>
      </w:r>
      <w:r w:rsidR="00904AA5" w:rsidRPr="006E5B55">
        <w:rPr>
          <w:rFonts w:ascii="Arial" w:eastAsia="Times New Roman" w:hAnsi="Arial" w:cs="Arial"/>
          <w:sz w:val="20"/>
          <w:szCs w:val="20"/>
          <w:lang w:eastAsia="ru-RU"/>
        </w:rPr>
        <w:t>Д</w:t>
      </w:r>
      <w:r w:rsidR="00561536" w:rsidRPr="00561536">
        <w:rPr>
          <w:rFonts w:ascii="Arial" w:eastAsia="Times New Roman" w:hAnsi="Arial" w:cs="Arial"/>
          <w:sz w:val="20"/>
          <w:szCs w:val="20"/>
          <w:lang w:eastAsia="ru-RU"/>
        </w:rPr>
        <w:t>ля введения в мир книг, но самое главное для того, чтобы ему было интересно. Зачастую внеклассное чтение - это те книги, которые ребенок выбрал сам. Выбрал - и слава Богу, мог выбрать что-нибудь другое: компьютер, например, или телевизор. Так зачем изначально отбивать у него охоту читать? Роль учителя здесь судьбоносна - он может как помочь ребенку стать самостоятельным читателем, так и навсегда отбить у него желание читать. Последнее сделать проще всего. Достаточно во главу угла поставить насилие и обязательность. Результат гарантирован - у ребенка будет стойкое отвращение к книге. Единого требования к списку литературы для внеклассного чтения нет. Есть широкий круг, включающий в себя различные произведения, но выбор книг - зависит исключительно от учителя.</w:t>
      </w:r>
    </w:p>
    <w:p w:rsidR="00561536" w:rsidRPr="00561536" w:rsidRDefault="00561536" w:rsidP="006E5B55">
      <w:pPr>
        <w:shd w:val="clear" w:color="auto" w:fill="FFFFFF"/>
        <w:spacing w:after="0" w:line="240" w:lineRule="auto"/>
        <w:ind w:left="75" w:right="75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61536">
        <w:rPr>
          <w:rFonts w:ascii="Arial" w:eastAsia="Times New Roman" w:hAnsi="Arial" w:cs="Arial"/>
          <w:sz w:val="20"/>
          <w:szCs w:val="20"/>
          <w:lang w:eastAsia="ru-RU"/>
        </w:rPr>
        <w:t>Предлагая список литературы своим ученикам, учитель должен учитывать следующие принципы. Во-первых,</w:t>
      </w:r>
      <w:r w:rsidRPr="006E5B55">
        <w:rPr>
          <w:rFonts w:ascii="Arial" w:eastAsia="Times New Roman" w:hAnsi="Arial" w:cs="Arial"/>
          <w:sz w:val="20"/>
          <w:lang w:eastAsia="ru-RU"/>
        </w:rPr>
        <w:t> </w:t>
      </w:r>
      <w:r w:rsidRPr="00561536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объем</w:t>
      </w:r>
      <w:r w:rsidRPr="00561536">
        <w:rPr>
          <w:rFonts w:ascii="Arial" w:eastAsia="Times New Roman" w:hAnsi="Arial" w:cs="Arial"/>
          <w:sz w:val="20"/>
          <w:szCs w:val="20"/>
          <w:lang w:eastAsia="ru-RU"/>
        </w:rPr>
        <w:t>, может быть, у него полкласса еле читают. Во-вторых,</w:t>
      </w:r>
      <w:r w:rsidRPr="006E5B55">
        <w:rPr>
          <w:rFonts w:ascii="Arial" w:eastAsia="Times New Roman" w:hAnsi="Arial" w:cs="Arial"/>
          <w:sz w:val="20"/>
          <w:lang w:eastAsia="ru-RU"/>
        </w:rPr>
        <w:t> </w:t>
      </w:r>
      <w:r w:rsidRPr="00561536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текстовую доступность</w:t>
      </w:r>
      <w:r w:rsidRPr="006E5B55">
        <w:rPr>
          <w:rFonts w:ascii="Arial" w:eastAsia="Times New Roman" w:hAnsi="Arial" w:cs="Arial"/>
          <w:sz w:val="20"/>
          <w:lang w:eastAsia="ru-RU"/>
        </w:rPr>
        <w:t> </w:t>
      </w:r>
      <w:r w:rsidRPr="00561536">
        <w:rPr>
          <w:rFonts w:ascii="Arial" w:eastAsia="Times New Roman" w:hAnsi="Arial" w:cs="Arial"/>
          <w:sz w:val="20"/>
          <w:szCs w:val="20"/>
          <w:lang w:eastAsia="ru-RU"/>
        </w:rPr>
        <w:t>- насколько дети способны воспринимать подобную информацию. В- третьих,</w:t>
      </w:r>
      <w:r w:rsidRPr="006E5B55">
        <w:rPr>
          <w:rFonts w:ascii="Arial" w:eastAsia="Times New Roman" w:hAnsi="Arial" w:cs="Arial"/>
          <w:sz w:val="20"/>
          <w:lang w:eastAsia="ru-RU"/>
        </w:rPr>
        <w:t> </w:t>
      </w:r>
      <w:r w:rsidRPr="00561536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актуальность произведения</w:t>
      </w:r>
      <w:r w:rsidRPr="006E5B55">
        <w:rPr>
          <w:rFonts w:ascii="Arial" w:eastAsia="Times New Roman" w:hAnsi="Arial" w:cs="Arial"/>
          <w:sz w:val="20"/>
          <w:lang w:eastAsia="ru-RU"/>
        </w:rPr>
        <w:t> </w:t>
      </w:r>
      <w:r w:rsidRPr="00561536">
        <w:rPr>
          <w:rFonts w:ascii="Arial" w:eastAsia="Times New Roman" w:hAnsi="Arial" w:cs="Arial"/>
          <w:sz w:val="20"/>
          <w:szCs w:val="20"/>
          <w:lang w:eastAsia="ru-RU"/>
        </w:rPr>
        <w:t>для ребят и для себя. Может быть, педагогу самому неинтересно это произведение, так и нечего его изучать - только передашь детям собственное отвращение к данной книге. Несмотря на то, что учитель - несомненный хозяин положения, существуют вещи абсолютно не допустимые для данного предмета. Прежде всего перегрузка детей, перемноженная с обязательностью выполнения. Как вы думаете, захочется ли ученику, например, второго класса читать в течение двух - трех месяцев навязанные три - четыре произведения с общим объемом страниц в триста - это еще может быть минимум!, - не представляющие для него особого интереса, да и еще вести дневниковую запись о прочитанном? Но не это самое обидное. Даже если ребенок их и осилит, сделает все формальные записи в свою тетрадь, то, когда подойдет время для отчета, догадайтесь, сколько времени будет разбираться толстое объемное произведение? Один урок, может, два. И все. Программа, знаете ли; все-таки главное - работа с учебником, а внеклассное чтение так, для самостоятельной работы. Какой самостоятельной работы? Как можно, предположим, "Маугли" или "Черную курицу" оставить ребенку 8 - 10 лет для самостоятельной проработки? Такая работа для него просто непосильна.</w:t>
      </w:r>
    </w:p>
    <w:p w:rsidR="00561536" w:rsidRPr="00561536" w:rsidRDefault="00561536" w:rsidP="006E5B55">
      <w:pPr>
        <w:shd w:val="clear" w:color="auto" w:fill="FFFFFF"/>
        <w:spacing w:after="0" w:line="240" w:lineRule="auto"/>
        <w:ind w:left="75" w:right="75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61536">
        <w:rPr>
          <w:rFonts w:ascii="Arial" w:eastAsia="Times New Roman" w:hAnsi="Arial" w:cs="Arial"/>
          <w:sz w:val="20"/>
          <w:szCs w:val="20"/>
          <w:lang w:eastAsia="ru-RU"/>
        </w:rPr>
        <w:t xml:space="preserve">Метод чем больше, тем лучше, или галопом по книгам здесь сработает с точностью наоборот - он вызовет отторжение к чтению и к книге. И без того в современном обществе у нее масса конкурентов. И без того, загруженные на работе родители все реже берут в руки книгу, тем самым невольно показывая не самый благостный пример своим детям. А если еще и в школе нет базы для такой сложной работы, то </w:t>
      </w:r>
      <w:r w:rsidR="00904AA5" w:rsidRPr="006E5B55">
        <w:rPr>
          <w:rFonts w:ascii="Arial" w:eastAsia="Times New Roman" w:hAnsi="Arial" w:cs="Arial"/>
          <w:sz w:val="20"/>
          <w:szCs w:val="20"/>
          <w:lang w:eastAsia="ru-RU"/>
        </w:rPr>
        <w:t xml:space="preserve">что тогда остается детям? </w:t>
      </w:r>
    </w:p>
    <w:p w:rsidR="00561536" w:rsidRPr="00561536" w:rsidRDefault="00904AA5" w:rsidP="006E5B55">
      <w:pPr>
        <w:shd w:val="clear" w:color="auto" w:fill="FFFFFF"/>
        <w:spacing w:after="0" w:line="240" w:lineRule="auto"/>
        <w:ind w:right="75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E5B55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 С</w:t>
      </w:r>
      <w:r w:rsidR="00561536" w:rsidRPr="00561536">
        <w:rPr>
          <w:rFonts w:ascii="Arial" w:eastAsia="Times New Roman" w:hAnsi="Arial" w:cs="Arial"/>
          <w:sz w:val="20"/>
          <w:szCs w:val="20"/>
          <w:lang w:eastAsia="ru-RU"/>
        </w:rPr>
        <w:t>писок литературы по внеклассному чтению</w:t>
      </w:r>
      <w:r w:rsidR="00B9749A" w:rsidRPr="006E5B55">
        <w:rPr>
          <w:rFonts w:ascii="Arial" w:eastAsia="Times New Roman" w:hAnsi="Arial" w:cs="Arial"/>
          <w:sz w:val="20"/>
          <w:szCs w:val="20"/>
          <w:lang w:eastAsia="ru-RU"/>
        </w:rPr>
        <w:t>,</w:t>
      </w:r>
      <w:r w:rsidR="00561536" w:rsidRPr="00561536">
        <w:rPr>
          <w:rFonts w:ascii="Arial" w:eastAsia="Times New Roman" w:hAnsi="Arial" w:cs="Arial"/>
          <w:sz w:val="20"/>
          <w:szCs w:val="20"/>
          <w:lang w:eastAsia="ru-RU"/>
        </w:rPr>
        <w:t xml:space="preserve"> за четыре года об</w:t>
      </w:r>
      <w:r w:rsidR="00B9749A" w:rsidRPr="006E5B55">
        <w:rPr>
          <w:rFonts w:ascii="Arial" w:eastAsia="Times New Roman" w:hAnsi="Arial" w:cs="Arial"/>
          <w:sz w:val="20"/>
          <w:szCs w:val="20"/>
          <w:lang w:eastAsia="ru-RU"/>
        </w:rPr>
        <w:t xml:space="preserve">учения в начальной школе должен быть </w:t>
      </w:r>
      <w:r w:rsidR="00561536" w:rsidRPr="00561536">
        <w:rPr>
          <w:rFonts w:ascii="Arial" w:eastAsia="Times New Roman" w:hAnsi="Arial" w:cs="Arial"/>
          <w:sz w:val="20"/>
          <w:szCs w:val="20"/>
          <w:lang w:eastAsia="ru-RU"/>
        </w:rPr>
        <w:t>сравнительно небольшой. Ежегодно в него входит 10 - 12 произведений ( сами списки, конечно же, я предоставлю в конце статьи ). Это классические произведения детской литературы - ничего нового, кричащего, "Гарри Поттера", например, я рассматриваю, хотя и не утверждаю, что каких - либо изменений быть не может, - о канонизации речи тоже не идет. Все произведения я раскидываю в своем планировании на весь учебный год таким образом, чтобы объемные произведения (от 100 и более страниц) встречались раз в полгода, а небольшие произведения появлялись раз в две - три недели. Причем учитываю обязательное условие - делать паузы - минимум в две недели - перед и после объемных произведений. То есть промежуток между объемным и небольшим произведением, как правило, составляет около месяца. Составив такую схему внеклассного чтения, оставшиеся пустоты я заполняю программным учеб</w:t>
      </w:r>
      <w:r w:rsidR="00B9749A" w:rsidRPr="006E5B55">
        <w:rPr>
          <w:rFonts w:ascii="Arial" w:eastAsia="Times New Roman" w:hAnsi="Arial" w:cs="Arial"/>
          <w:sz w:val="20"/>
          <w:szCs w:val="20"/>
          <w:lang w:eastAsia="ru-RU"/>
        </w:rPr>
        <w:t>ником</w:t>
      </w:r>
      <w:r w:rsidR="00561536" w:rsidRPr="00561536">
        <w:rPr>
          <w:rFonts w:ascii="Arial" w:eastAsia="Times New Roman" w:hAnsi="Arial" w:cs="Arial"/>
          <w:sz w:val="20"/>
          <w:szCs w:val="20"/>
          <w:lang w:eastAsia="ru-RU"/>
        </w:rPr>
        <w:t xml:space="preserve">. На произведения внеклассного чтения я выделяю много часов. От 2 до </w:t>
      </w:r>
      <w:r w:rsidR="006E5B55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561536" w:rsidRPr="00561536">
        <w:rPr>
          <w:rFonts w:ascii="Arial" w:eastAsia="Times New Roman" w:hAnsi="Arial" w:cs="Arial"/>
          <w:sz w:val="20"/>
          <w:szCs w:val="20"/>
          <w:lang w:eastAsia="ru-RU"/>
        </w:rPr>
        <w:t>15. К примеру, на разбор сказок В Гауфа или братьев Гримм хватает двух - трех уроков, а вот на работу с повестью Н. Носова "Приключение Незнайки и его друзей" их требуется от десяти до пятнадцати. Ничего пагубного в таком вольном толковании программы я не вижу: учебник, как правило, мы проходим быстрее отведенного срока, да и встречающиеся там частенько отрывки из произведений для внеклассного чтения мы, разумеется, опускаем.</w:t>
      </w:r>
    </w:p>
    <w:p w:rsidR="00561536" w:rsidRPr="00561536" w:rsidRDefault="00561536" w:rsidP="006E5B55">
      <w:pPr>
        <w:shd w:val="clear" w:color="auto" w:fill="FFFFFF"/>
        <w:spacing w:after="0" w:line="240" w:lineRule="auto"/>
        <w:ind w:left="75" w:right="75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61536">
        <w:rPr>
          <w:rFonts w:ascii="Arial" w:eastAsia="Times New Roman" w:hAnsi="Arial" w:cs="Arial"/>
          <w:sz w:val="20"/>
          <w:szCs w:val="20"/>
          <w:lang w:eastAsia="ru-RU"/>
        </w:rPr>
        <w:t>Теперь непосредственно о самой работе с книгой. Прежде всего это сочетание пересказа с литературным анализом текста. Довольно подробно мы следуем по сюжету: один ученик пересказывает определенный отрывок, остальные по желанию дополняют - дополнять всегда есть что. Затем следуют вопросы по тексту - описательные, на фактологию , на оценку событий, поступков, на анализ психологического состояния героев и самые трудные - творческие, подчас философские вопросы, где возможен практически любой вариант ответа. Очередность вопросов особого значения не имеет, хотя традиционно начинаем мы с ребятами с описательных и фактологических вопросов, а заканчиваем творческими и психологическими. Некоторые вопросы я готовлю заранее, но на уроке обсуждение чаще всего выходит за узкие рамки двух - трех вопросов, поэтому большинство вопросов спонтанны и ситуативны. Особенно приветствуется вопросы со стороны ребят - это показатель их понимания текста. Мы можем какие - то места в книге опустить, на каких-то остановится подробнее. В целом в таком русле мы от урока к уроку двигаемся по книге.</w:t>
      </w:r>
    </w:p>
    <w:p w:rsidR="00561536" w:rsidRPr="00561536" w:rsidRDefault="006E5B55" w:rsidP="006E5B55">
      <w:pPr>
        <w:shd w:val="clear" w:color="auto" w:fill="FFFFFF"/>
        <w:spacing w:after="0" w:line="240" w:lineRule="auto"/>
        <w:ind w:left="75" w:right="75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        </w:t>
      </w:r>
      <w:r w:rsidR="00561536" w:rsidRPr="00561536">
        <w:rPr>
          <w:rFonts w:ascii="Arial" w:eastAsia="Times New Roman" w:hAnsi="Arial" w:cs="Arial"/>
          <w:sz w:val="20"/>
          <w:szCs w:val="20"/>
          <w:lang w:eastAsia="ru-RU"/>
        </w:rPr>
        <w:t>Если произведение довольно крупное, то мы посвящаем отдельные уроки главным героям. Формы таких уроков могут быть самыми разнообразными - от словесного сочинения - описания до викторины. Проводим уроки - викторины на фактологическое знание текста, где приветствуется знание самых мельчайших подробностей. Иногда проводим "Что? Где? Когда?" по прочитанному произведению и обязательно пишем сочинение (классное или домашнее, приоритет, кстати, отдаем классному сочинению). В работе с произведениями для внеклассного чтения особое следует уделять творческой работе детей. Потому что как раз через собственное творчество лежит прямая дорога к пониманию творчества писателя.</w:t>
      </w:r>
    </w:p>
    <w:p w:rsidR="00561536" w:rsidRPr="00561536" w:rsidRDefault="00561536" w:rsidP="006E5B55">
      <w:pPr>
        <w:shd w:val="clear" w:color="auto" w:fill="FFFFFF"/>
        <w:spacing w:after="0" w:line="240" w:lineRule="auto"/>
        <w:ind w:left="75" w:right="75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61536">
        <w:rPr>
          <w:rFonts w:ascii="Arial" w:eastAsia="Times New Roman" w:hAnsi="Arial" w:cs="Arial"/>
          <w:sz w:val="20"/>
          <w:szCs w:val="20"/>
          <w:lang w:eastAsia="ru-RU"/>
        </w:rPr>
        <w:t>Творчество порождает творчество. Через собственные вопросы, через творческие ответы на неоднозначные вопросы, через игры, сочинения, рисунки, а не только через собственно чтение ребенок глубже постигает суть произведений. По большому счету это и есть литературный анализ, без которого невозможно вхождения в мир художественной литературы. Путь к Тургеневу и Достоевскому, Шекспиру и Гессе лежит через произведения детской классики, и если на начальном этапе вызвать отвращение к сложным произведениям для детей - тому же "Маугли" или "Винни Пуху" или, что в принципе равноценно, не дать ребенку инструмента для их комплексного восприятия, то не стоит ожидать чудес и в дальнейшем - навряд ли сегодняшний школьник станет любителем и ценителем литературы. Конечно, я не утверждаю, что это относится ко всем детям. Есть дети одаренные, которые несмотря ни на что будут самостоятельными читателями, ориентирующимися в мире книг.</w:t>
      </w:r>
    </w:p>
    <w:p w:rsidR="00561536" w:rsidRPr="00561536" w:rsidRDefault="006E5B55" w:rsidP="006E5B55">
      <w:pPr>
        <w:shd w:val="clear" w:color="auto" w:fill="FFFFFF"/>
        <w:spacing w:after="0" w:line="240" w:lineRule="auto"/>
        <w:ind w:left="75" w:right="75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       </w:t>
      </w:r>
      <w:r w:rsidR="00561536" w:rsidRPr="00561536">
        <w:rPr>
          <w:rFonts w:ascii="Arial" w:eastAsia="Times New Roman" w:hAnsi="Arial" w:cs="Arial"/>
          <w:sz w:val="20"/>
          <w:szCs w:val="20"/>
          <w:lang w:eastAsia="ru-RU"/>
        </w:rPr>
        <w:t>Есть дети, которые, несмотря на все старания педагогов, не будут ничего читать, но все равно это не должно останавливать учителя. Все-таки от его работы зависит отношение ребенка к книге. А хорошо будет он к ней относится только имея положительный опыт общения и умея понимать прочитанное. Охватить все хорошие детские книги на уроках невозможно. Более того, из списка литературы, что предлагается ученикам, запомнятся две - три книги. Но даже если запомнится одна - все равно это победа учителя, все равно это его добросовестная профессиональная работа, и очень хотелось бы, чтобы эта работа не прошла бесследно. В заключении хочется вспомнить о роли личности учителя в восприятии ученика начальной школы. Не буду повторять и без того всем известные слова об авторитете, примере и тому подобному. Отмечу лишь то, что этим надо пользоваться - то есть строить работу с книгой через собственный интерес к данному произведению.</w:t>
      </w:r>
    </w:p>
    <w:p w:rsidR="00561536" w:rsidRPr="00561536" w:rsidRDefault="00561536" w:rsidP="006E5B55">
      <w:pPr>
        <w:shd w:val="clear" w:color="auto" w:fill="FFFFFF"/>
        <w:spacing w:after="0" w:line="240" w:lineRule="auto"/>
        <w:ind w:left="75" w:right="75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61536">
        <w:rPr>
          <w:rFonts w:ascii="Arial" w:eastAsia="Times New Roman" w:hAnsi="Arial" w:cs="Arial"/>
          <w:sz w:val="20"/>
          <w:szCs w:val="20"/>
          <w:lang w:eastAsia="ru-RU"/>
        </w:rPr>
        <w:t xml:space="preserve">Интерес порождает интерес. А читающий человек порождает читающего. Так что учителю самому надо быть грамотным профессиональным читателем. Чтобы он сам, несмотря на </w:t>
      </w:r>
      <w:r w:rsidRPr="00561536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загруженность и усталость, находил время книге, хорошей и умной, которую можно не только прочесть, но и задуматься над ней.</w:t>
      </w:r>
    </w:p>
    <w:p w:rsidR="00561536" w:rsidRPr="00561536" w:rsidRDefault="00561536" w:rsidP="006E5B55">
      <w:pPr>
        <w:shd w:val="clear" w:color="auto" w:fill="FFFFFF"/>
        <w:spacing w:after="0" w:line="240" w:lineRule="auto"/>
        <w:ind w:left="75" w:right="75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61536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561536" w:rsidRPr="00561536" w:rsidRDefault="00561536" w:rsidP="006E5B55">
      <w:p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3"/>
          <w:szCs w:val="23"/>
          <w:lang w:eastAsia="ru-RU"/>
        </w:rPr>
      </w:pPr>
      <w:r w:rsidRPr="00561536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Список литературы для начальной школы</w:t>
      </w:r>
    </w:p>
    <w:p w:rsidR="00561536" w:rsidRPr="00561536" w:rsidRDefault="00561536" w:rsidP="006E5B55">
      <w:pPr>
        <w:shd w:val="clear" w:color="auto" w:fill="FFFFFF"/>
        <w:spacing w:after="0" w:line="240" w:lineRule="auto"/>
        <w:ind w:left="75" w:right="75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61536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561536" w:rsidRPr="00561536" w:rsidRDefault="00561536" w:rsidP="000A570D">
      <w:pPr>
        <w:shd w:val="clear" w:color="auto" w:fill="FFFFFF"/>
        <w:spacing w:after="0" w:line="240" w:lineRule="auto"/>
        <w:ind w:left="75" w:right="75"/>
        <w:rPr>
          <w:rFonts w:ascii="Arial" w:eastAsia="Times New Roman" w:hAnsi="Arial" w:cs="Arial"/>
          <w:sz w:val="20"/>
          <w:szCs w:val="20"/>
          <w:lang w:eastAsia="ru-RU"/>
        </w:rPr>
      </w:pPr>
      <w:r w:rsidRPr="00561536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Список литературы 2 класс</w:t>
      </w:r>
    </w:p>
    <w:p w:rsidR="00561536" w:rsidRPr="00561536" w:rsidRDefault="00561536" w:rsidP="000A570D">
      <w:pPr>
        <w:shd w:val="clear" w:color="auto" w:fill="FFFFFF"/>
        <w:spacing w:after="0" w:line="240" w:lineRule="auto"/>
        <w:ind w:left="75" w:right="75"/>
        <w:rPr>
          <w:rFonts w:ascii="Arial" w:eastAsia="Times New Roman" w:hAnsi="Arial" w:cs="Arial"/>
          <w:sz w:val="20"/>
          <w:szCs w:val="20"/>
          <w:lang w:eastAsia="ru-RU"/>
        </w:rPr>
      </w:pPr>
      <w:r w:rsidRPr="00561536">
        <w:rPr>
          <w:rFonts w:ascii="Arial" w:eastAsia="Times New Roman" w:hAnsi="Arial" w:cs="Arial"/>
          <w:sz w:val="20"/>
          <w:szCs w:val="20"/>
          <w:lang w:eastAsia="ru-RU"/>
        </w:rPr>
        <w:t>Русские народные сказки</w:t>
      </w:r>
      <w:r w:rsidRPr="00561536">
        <w:rPr>
          <w:rFonts w:ascii="Arial" w:eastAsia="Times New Roman" w:hAnsi="Arial" w:cs="Arial"/>
          <w:sz w:val="20"/>
          <w:szCs w:val="20"/>
          <w:lang w:eastAsia="ru-RU"/>
        </w:rPr>
        <w:br/>
        <w:t>Зарубежные народные сказки</w:t>
      </w:r>
      <w:r w:rsidRPr="00561536">
        <w:rPr>
          <w:rFonts w:ascii="Arial" w:eastAsia="Times New Roman" w:hAnsi="Arial" w:cs="Arial"/>
          <w:sz w:val="20"/>
          <w:szCs w:val="20"/>
          <w:lang w:eastAsia="ru-RU"/>
        </w:rPr>
        <w:br/>
        <w:t>А. С. Пушкин " Сказка о рыбаке и рыбке"</w:t>
      </w:r>
      <w:r w:rsidRPr="00561536">
        <w:rPr>
          <w:rFonts w:ascii="Arial" w:eastAsia="Times New Roman" w:hAnsi="Arial" w:cs="Arial"/>
          <w:sz w:val="20"/>
          <w:szCs w:val="20"/>
          <w:lang w:eastAsia="ru-RU"/>
        </w:rPr>
        <w:br/>
        <w:t>Бр. Гримм, сказки</w:t>
      </w:r>
      <w:r w:rsidRPr="00561536">
        <w:rPr>
          <w:rFonts w:ascii="Arial" w:eastAsia="Times New Roman" w:hAnsi="Arial" w:cs="Arial"/>
          <w:sz w:val="20"/>
          <w:szCs w:val="20"/>
          <w:lang w:eastAsia="ru-RU"/>
        </w:rPr>
        <w:br/>
        <w:t>А.П.Чехов "Белолобый", "Ванька"</w:t>
      </w:r>
      <w:r w:rsidRPr="00561536">
        <w:rPr>
          <w:rFonts w:ascii="Arial" w:eastAsia="Times New Roman" w:hAnsi="Arial" w:cs="Arial"/>
          <w:sz w:val="20"/>
          <w:szCs w:val="20"/>
          <w:lang w:eastAsia="ru-RU"/>
        </w:rPr>
        <w:br/>
        <w:t>Н. Носов "Приключение Незнайки и его друзей"</w:t>
      </w:r>
      <w:r w:rsidRPr="00561536">
        <w:rPr>
          <w:rFonts w:ascii="Arial" w:eastAsia="Times New Roman" w:hAnsi="Arial" w:cs="Arial"/>
          <w:sz w:val="20"/>
          <w:szCs w:val="20"/>
          <w:lang w:eastAsia="ru-RU"/>
        </w:rPr>
        <w:br/>
        <w:t>А. Милн "Винни Пух и все-все-все"</w:t>
      </w:r>
      <w:r w:rsidRPr="00561536">
        <w:rPr>
          <w:rFonts w:ascii="Arial" w:eastAsia="Times New Roman" w:hAnsi="Arial" w:cs="Arial"/>
          <w:sz w:val="20"/>
          <w:szCs w:val="20"/>
          <w:lang w:eastAsia="ru-RU"/>
        </w:rPr>
        <w:br/>
        <w:t>И. Крылов, басни</w:t>
      </w:r>
      <w:r w:rsidRPr="00561536">
        <w:rPr>
          <w:rFonts w:ascii="Arial" w:eastAsia="Times New Roman" w:hAnsi="Arial" w:cs="Arial"/>
          <w:sz w:val="20"/>
          <w:szCs w:val="20"/>
          <w:lang w:eastAsia="ru-RU"/>
        </w:rPr>
        <w:br/>
        <w:t>В. Драгунский "Денискины рассказы"</w:t>
      </w:r>
      <w:r w:rsidRPr="00561536">
        <w:rPr>
          <w:rFonts w:ascii="Arial" w:eastAsia="Times New Roman" w:hAnsi="Arial" w:cs="Arial"/>
          <w:sz w:val="20"/>
          <w:szCs w:val="20"/>
          <w:lang w:eastAsia="ru-RU"/>
        </w:rPr>
        <w:br/>
        <w:t>С. Маршак, стихи</w:t>
      </w:r>
      <w:r w:rsidRPr="006E5B55">
        <w:rPr>
          <w:rFonts w:ascii="Arial" w:eastAsia="Times New Roman" w:hAnsi="Arial" w:cs="Arial"/>
          <w:sz w:val="20"/>
          <w:lang w:eastAsia="ru-RU"/>
        </w:rPr>
        <w:t> </w:t>
      </w:r>
      <w:r w:rsidRPr="00561536">
        <w:rPr>
          <w:rFonts w:ascii="Arial" w:eastAsia="Times New Roman" w:hAnsi="Arial" w:cs="Arial"/>
          <w:sz w:val="20"/>
          <w:szCs w:val="20"/>
          <w:lang w:eastAsia="ru-RU"/>
        </w:rPr>
        <w:br/>
        <w:t>Михалков, стихи</w:t>
      </w:r>
      <w:r w:rsidRPr="006E5B55">
        <w:rPr>
          <w:rFonts w:ascii="Arial" w:eastAsia="Times New Roman" w:hAnsi="Arial" w:cs="Arial"/>
          <w:sz w:val="20"/>
          <w:lang w:eastAsia="ru-RU"/>
        </w:rPr>
        <w:t> </w:t>
      </w:r>
      <w:r w:rsidRPr="00561536">
        <w:rPr>
          <w:rFonts w:ascii="Arial" w:eastAsia="Times New Roman" w:hAnsi="Arial" w:cs="Arial"/>
          <w:sz w:val="20"/>
          <w:szCs w:val="20"/>
          <w:lang w:eastAsia="ru-RU"/>
        </w:rPr>
        <w:br/>
        <w:t>Пантелеев "Честное слово"</w:t>
      </w:r>
    </w:p>
    <w:p w:rsidR="00561536" w:rsidRPr="00561536" w:rsidRDefault="00561536" w:rsidP="000A570D">
      <w:pPr>
        <w:shd w:val="clear" w:color="auto" w:fill="FFFFFF"/>
        <w:spacing w:after="0" w:line="240" w:lineRule="auto"/>
        <w:ind w:left="75" w:right="75"/>
        <w:rPr>
          <w:rFonts w:ascii="Arial" w:eastAsia="Times New Roman" w:hAnsi="Arial" w:cs="Arial"/>
          <w:sz w:val="20"/>
          <w:szCs w:val="20"/>
          <w:lang w:eastAsia="ru-RU"/>
        </w:rPr>
      </w:pPr>
      <w:r w:rsidRPr="00561536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561536" w:rsidRPr="00561536" w:rsidRDefault="00561536" w:rsidP="000A570D">
      <w:pPr>
        <w:shd w:val="clear" w:color="auto" w:fill="FFFFFF"/>
        <w:spacing w:after="0" w:line="240" w:lineRule="auto"/>
        <w:ind w:left="75" w:right="75"/>
        <w:rPr>
          <w:rFonts w:ascii="Arial" w:eastAsia="Times New Roman" w:hAnsi="Arial" w:cs="Arial"/>
          <w:sz w:val="20"/>
          <w:szCs w:val="20"/>
          <w:lang w:eastAsia="ru-RU"/>
        </w:rPr>
      </w:pPr>
      <w:r w:rsidRPr="00561536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Список литературы 3 класс</w:t>
      </w:r>
    </w:p>
    <w:p w:rsidR="00561536" w:rsidRPr="00561536" w:rsidRDefault="00561536" w:rsidP="000A570D">
      <w:pPr>
        <w:shd w:val="clear" w:color="auto" w:fill="FFFFFF"/>
        <w:spacing w:after="0" w:line="240" w:lineRule="auto"/>
        <w:ind w:left="75" w:right="75"/>
        <w:rPr>
          <w:rFonts w:ascii="Arial" w:eastAsia="Times New Roman" w:hAnsi="Arial" w:cs="Arial"/>
          <w:sz w:val="20"/>
          <w:szCs w:val="20"/>
          <w:lang w:eastAsia="ru-RU"/>
        </w:rPr>
      </w:pPr>
      <w:r w:rsidRPr="00561536">
        <w:rPr>
          <w:rFonts w:ascii="Arial" w:eastAsia="Times New Roman" w:hAnsi="Arial" w:cs="Arial"/>
          <w:sz w:val="20"/>
          <w:szCs w:val="20"/>
          <w:lang w:eastAsia="ru-RU"/>
        </w:rPr>
        <w:t>А.С. Пушкин "Сказка о мертвой царевне и семи богатырях"</w:t>
      </w:r>
      <w:r w:rsidRPr="00561536">
        <w:rPr>
          <w:rFonts w:ascii="Arial" w:eastAsia="Times New Roman" w:hAnsi="Arial" w:cs="Arial"/>
          <w:sz w:val="20"/>
          <w:szCs w:val="20"/>
          <w:lang w:eastAsia="ru-RU"/>
        </w:rPr>
        <w:br/>
        <w:t>В. Гауф "Карлик Нос", "Маленький Мук"</w:t>
      </w:r>
      <w:r w:rsidRPr="006E5B55">
        <w:rPr>
          <w:rFonts w:ascii="Arial" w:eastAsia="Times New Roman" w:hAnsi="Arial" w:cs="Arial"/>
          <w:sz w:val="20"/>
          <w:lang w:eastAsia="ru-RU"/>
        </w:rPr>
        <w:t> </w:t>
      </w:r>
      <w:r w:rsidRPr="00561536">
        <w:rPr>
          <w:rFonts w:ascii="Arial" w:eastAsia="Times New Roman" w:hAnsi="Arial" w:cs="Arial"/>
          <w:sz w:val="20"/>
          <w:szCs w:val="20"/>
          <w:lang w:eastAsia="ru-RU"/>
        </w:rPr>
        <w:br/>
        <w:t>Б. Житков, рассказы</w:t>
      </w:r>
      <w:r w:rsidRPr="006E5B55">
        <w:rPr>
          <w:rFonts w:ascii="Arial" w:eastAsia="Times New Roman" w:hAnsi="Arial" w:cs="Arial"/>
          <w:sz w:val="20"/>
          <w:lang w:eastAsia="ru-RU"/>
        </w:rPr>
        <w:t> </w:t>
      </w:r>
      <w:r w:rsidRPr="00561536">
        <w:rPr>
          <w:rFonts w:ascii="Arial" w:eastAsia="Times New Roman" w:hAnsi="Arial" w:cs="Arial"/>
          <w:sz w:val="20"/>
          <w:szCs w:val="20"/>
          <w:lang w:eastAsia="ru-RU"/>
        </w:rPr>
        <w:br/>
        <w:t>А. Волков "Волшебник Изумрудного города"</w:t>
      </w:r>
      <w:r w:rsidRPr="006E5B55">
        <w:rPr>
          <w:rFonts w:ascii="Arial" w:eastAsia="Times New Roman" w:hAnsi="Arial" w:cs="Arial"/>
          <w:sz w:val="20"/>
          <w:lang w:eastAsia="ru-RU"/>
        </w:rPr>
        <w:t> </w:t>
      </w:r>
      <w:r w:rsidRPr="00561536">
        <w:rPr>
          <w:rFonts w:ascii="Arial" w:eastAsia="Times New Roman" w:hAnsi="Arial" w:cs="Arial"/>
          <w:sz w:val="20"/>
          <w:szCs w:val="20"/>
          <w:lang w:eastAsia="ru-RU"/>
        </w:rPr>
        <w:br/>
        <w:t>А. Линдгрен "Малыш и Карлсон"</w:t>
      </w:r>
      <w:r w:rsidRPr="006E5B55">
        <w:rPr>
          <w:rFonts w:ascii="Arial" w:eastAsia="Times New Roman" w:hAnsi="Arial" w:cs="Arial"/>
          <w:sz w:val="20"/>
          <w:lang w:eastAsia="ru-RU"/>
        </w:rPr>
        <w:t> </w:t>
      </w:r>
      <w:r w:rsidRPr="00561536">
        <w:rPr>
          <w:rFonts w:ascii="Arial" w:eastAsia="Times New Roman" w:hAnsi="Arial" w:cs="Arial"/>
          <w:sz w:val="20"/>
          <w:szCs w:val="20"/>
          <w:lang w:eastAsia="ru-RU"/>
        </w:rPr>
        <w:br/>
        <w:t>Гаршин "Лягушка - путешественница"</w:t>
      </w:r>
      <w:r w:rsidRPr="00561536">
        <w:rPr>
          <w:rFonts w:ascii="Arial" w:eastAsia="Times New Roman" w:hAnsi="Arial" w:cs="Arial"/>
          <w:sz w:val="20"/>
          <w:szCs w:val="20"/>
          <w:lang w:eastAsia="ru-RU"/>
        </w:rPr>
        <w:br/>
        <w:t>И. Крылов "Басни"</w:t>
      </w:r>
      <w:r w:rsidRPr="006E5B55">
        <w:rPr>
          <w:rFonts w:ascii="Arial" w:eastAsia="Times New Roman" w:hAnsi="Arial" w:cs="Arial"/>
          <w:sz w:val="20"/>
          <w:lang w:eastAsia="ru-RU"/>
        </w:rPr>
        <w:t> </w:t>
      </w:r>
      <w:r w:rsidRPr="00561536">
        <w:rPr>
          <w:rFonts w:ascii="Arial" w:eastAsia="Times New Roman" w:hAnsi="Arial" w:cs="Arial"/>
          <w:sz w:val="20"/>
          <w:szCs w:val="20"/>
          <w:lang w:eastAsia="ru-RU"/>
        </w:rPr>
        <w:br/>
        <w:t>Г.Х. Андерсен "Стойкий оловянный солдатик", любые другие сказки</w:t>
      </w:r>
      <w:r w:rsidRPr="006E5B55">
        <w:rPr>
          <w:rFonts w:ascii="Arial" w:eastAsia="Times New Roman" w:hAnsi="Arial" w:cs="Arial"/>
          <w:sz w:val="20"/>
          <w:lang w:eastAsia="ru-RU"/>
        </w:rPr>
        <w:t> </w:t>
      </w:r>
      <w:r w:rsidRPr="00561536">
        <w:rPr>
          <w:rFonts w:ascii="Arial" w:eastAsia="Times New Roman" w:hAnsi="Arial" w:cs="Arial"/>
          <w:sz w:val="20"/>
          <w:szCs w:val="20"/>
          <w:lang w:eastAsia="ru-RU"/>
        </w:rPr>
        <w:br/>
        <w:t>Р. Киплинг "Рикки - Тикки - Тави"</w:t>
      </w:r>
      <w:r w:rsidRPr="006E5B55">
        <w:rPr>
          <w:rFonts w:ascii="Arial" w:eastAsia="Times New Roman" w:hAnsi="Arial" w:cs="Arial"/>
          <w:sz w:val="20"/>
          <w:lang w:eastAsia="ru-RU"/>
        </w:rPr>
        <w:t> </w:t>
      </w:r>
      <w:r w:rsidRPr="00561536">
        <w:rPr>
          <w:rFonts w:ascii="Arial" w:eastAsia="Times New Roman" w:hAnsi="Arial" w:cs="Arial"/>
          <w:sz w:val="20"/>
          <w:szCs w:val="20"/>
          <w:lang w:eastAsia="ru-RU"/>
        </w:rPr>
        <w:br/>
        <w:t>В. Одоевский "Городок в табакерке"</w:t>
      </w:r>
      <w:r w:rsidRPr="006E5B55">
        <w:rPr>
          <w:rFonts w:ascii="Arial" w:eastAsia="Times New Roman" w:hAnsi="Arial" w:cs="Arial"/>
          <w:sz w:val="20"/>
          <w:lang w:eastAsia="ru-RU"/>
        </w:rPr>
        <w:t> </w:t>
      </w:r>
      <w:r w:rsidRPr="00561536">
        <w:rPr>
          <w:rFonts w:ascii="Arial" w:eastAsia="Times New Roman" w:hAnsi="Arial" w:cs="Arial"/>
          <w:sz w:val="20"/>
          <w:szCs w:val="20"/>
          <w:lang w:eastAsia="ru-RU"/>
        </w:rPr>
        <w:br/>
        <w:t>Е Шварц "Сказка о потерянном времени"</w:t>
      </w:r>
      <w:r w:rsidRPr="006E5B55">
        <w:rPr>
          <w:rFonts w:ascii="Arial" w:eastAsia="Times New Roman" w:hAnsi="Arial" w:cs="Arial"/>
          <w:sz w:val="20"/>
          <w:lang w:eastAsia="ru-RU"/>
        </w:rPr>
        <w:t> </w:t>
      </w:r>
      <w:r w:rsidRPr="00561536">
        <w:rPr>
          <w:rFonts w:ascii="Arial" w:eastAsia="Times New Roman" w:hAnsi="Arial" w:cs="Arial"/>
          <w:sz w:val="20"/>
          <w:szCs w:val="20"/>
          <w:lang w:eastAsia="ru-RU"/>
        </w:rPr>
        <w:br/>
        <w:t>Д. Мамин - Сибиряк "Серая Шейка"</w:t>
      </w:r>
      <w:r w:rsidRPr="006E5B55">
        <w:rPr>
          <w:rFonts w:ascii="Arial" w:eastAsia="Times New Roman" w:hAnsi="Arial" w:cs="Arial"/>
          <w:sz w:val="20"/>
          <w:lang w:eastAsia="ru-RU"/>
        </w:rPr>
        <w:t> </w:t>
      </w:r>
      <w:r w:rsidRPr="00561536">
        <w:rPr>
          <w:rFonts w:ascii="Arial" w:eastAsia="Times New Roman" w:hAnsi="Arial" w:cs="Arial"/>
          <w:sz w:val="20"/>
          <w:szCs w:val="20"/>
          <w:lang w:eastAsia="ru-RU"/>
        </w:rPr>
        <w:br/>
        <w:t>А. Платонов "Разноцветная бабочка"</w:t>
      </w:r>
    </w:p>
    <w:p w:rsidR="00561536" w:rsidRPr="00561536" w:rsidRDefault="00561536" w:rsidP="000A570D">
      <w:pPr>
        <w:shd w:val="clear" w:color="auto" w:fill="FFFFFF"/>
        <w:spacing w:after="0" w:line="240" w:lineRule="auto"/>
        <w:ind w:left="75" w:right="75"/>
        <w:rPr>
          <w:rFonts w:ascii="Arial" w:eastAsia="Times New Roman" w:hAnsi="Arial" w:cs="Arial"/>
          <w:sz w:val="20"/>
          <w:szCs w:val="20"/>
          <w:lang w:eastAsia="ru-RU"/>
        </w:rPr>
      </w:pPr>
      <w:r w:rsidRPr="00561536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561536" w:rsidRPr="00561536" w:rsidRDefault="00561536" w:rsidP="000A570D">
      <w:pPr>
        <w:shd w:val="clear" w:color="auto" w:fill="FFFFFF"/>
        <w:spacing w:after="0" w:line="240" w:lineRule="auto"/>
        <w:ind w:left="75" w:right="75"/>
        <w:rPr>
          <w:rFonts w:ascii="Arial" w:eastAsia="Times New Roman" w:hAnsi="Arial" w:cs="Arial"/>
          <w:sz w:val="20"/>
          <w:szCs w:val="20"/>
          <w:lang w:eastAsia="ru-RU"/>
        </w:rPr>
      </w:pPr>
      <w:r w:rsidRPr="00561536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Список литературы 4 класс</w:t>
      </w:r>
      <w:r w:rsidRPr="006E5B55">
        <w:rPr>
          <w:rFonts w:ascii="Arial" w:eastAsia="Times New Roman" w:hAnsi="Arial" w:cs="Arial"/>
          <w:b/>
          <w:bCs/>
          <w:sz w:val="20"/>
          <w:lang w:eastAsia="ru-RU"/>
        </w:rPr>
        <w:t> </w:t>
      </w:r>
      <w:r w:rsidRPr="00561536">
        <w:rPr>
          <w:rFonts w:ascii="Arial" w:eastAsia="Times New Roman" w:hAnsi="Arial" w:cs="Arial"/>
          <w:sz w:val="20"/>
          <w:szCs w:val="20"/>
          <w:lang w:eastAsia="ru-RU"/>
        </w:rPr>
        <w:br/>
        <w:t>Зарубежные народные сказки</w:t>
      </w:r>
      <w:r w:rsidRPr="00561536">
        <w:rPr>
          <w:rFonts w:ascii="Arial" w:eastAsia="Times New Roman" w:hAnsi="Arial" w:cs="Arial"/>
          <w:sz w:val="20"/>
          <w:szCs w:val="20"/>
          <w:lang w:eastAsia="ru-RU"/>
        </w:rPr>
        <w:br/>
        <w:t>Г.Х. Андерсен "Дикие лебеди"</w:t>
      </w:r>
      <w:r w:rsidRPr="006E5B55">
        <w:rPr>
          <w:rFonts w:ascii="Arial" w:eastAsia="Times New Roman" w:hAnsi="Arial" w:cs="Arial"/>
          <w:sz w:val="20"/>
          <w:lang w:eastAsia="ru-RU"/>
        </w:rPr>
        <w:t> </w:t>
      </w:r>
      <w:r w:rsidRPr="00561536">
        <w:rPr>
          <w:rFonts w:ascii="Arial" w:eastAsia="Times New Roman" w:hAnsi="Arial" w:cs="Arial"/>
          <w:sz w:val="20"/>
          <w:szCs w:val="20"/>
          <w:lang w:eastAsia="ru-RU"/>
        </w:rPr>
        <w:br/>
        <w:t>П. Ершов "Конек - Горбунок"</w:t>
      </w:r>
      <w:r w:rsidRPr="006E5B55">
        <w:rPr>
          <w:rFonts w:ascii="Arial" w:eastAsia="Times New Roman" w:hAnsi="Arial" w:cs="Arial"/>
          <w:sz w:val="20"/>
          <w:lang w:eastAsia="ru-RU"/>
        </w:rPr>
        <w:t> </w:t>
      </w:r>
      <w:r w:rsidRPr="00561536">
        <w:rPr>
          <w:rFonts w:ascii="Arial" w:eastAsia="Times New Roman" w:hAnsi="Arial" w:cs="Arial"/>
          <w:sz w:val="20"/>
          <w:szCs w:val="20"/>
          <w:lang w:eastAsia="ru-RU"/>
        </w:rPr>
        <w:br/>
        <w:t>А.С. Пушкин "Сказка о царе Салтане"</w:t>
      </w:r>
      <w:r w:rsidRPr="006E5B55">
        <w:rPr>
          <w:rFonts w:ascii="Arial" w:eastAsia="Times New Roman" w:hAnsi="Arial" w:cs="Arial"/>
          <w:sz w:val="20"/>
          <w:lang w:eastAsia="ru-RU"/>
        </w:rPr>
        <w:t> </w:t>
      </w:r>
      <w:r w:rsidRPr="00561536">
        <w:rPr>
          <w:rFonts w:ascii="Arial" w:eastAsia="Times New Roman" w:hAnsi="Arial" w:cs="Arial"/>
          <w:sz w:val="20"/>
          <w:szCs w:val="20"/>
          <w:lang w:eastAsia="ru-RU"/>
        </w:rPr>
        <w:br/>
        <w:t>Р. Киплинг "Кошка, которая гуляет сама по себе"</w:t>
      </w:r>
      <w:r w:rsidRPr="006E5B55">
        <w:rPr>
          <w:rFonts w:ascii="Arial" w:eastAsia="Times New Roman" w:hAnsi="Arial" w:cs="Arial"/>
          <w:sz w:val="20"/>
          <w:lang w:eastAsia="ru-RU"/>
        </w:rPr>
        <w:t> </w:t>
      </w:r>
      <w:r w:rsidRPr="00561536">
        <w:rPr>
          <w:rFonts w:ascii="Arial" w:eastAsia="Times New Roman" w:hAnsi="Arial" w:cs="Arial"/>
          <w:sz w:val="20"/>
          <w:szCs w:val="20"/>
          <w:lang w:eastAsia="ru-RU"/>
        </w:rPr>
        <w:br/>
        <w:t>П. Бажов "Каменный цветок"</w:t>
      </w:r>
      <w:r w:rsidRPr="006E5B55">
        <w:rPr>
          <w:rFonts w:ascii="Arial" w:eastAsia="Times New Roman" w:hAnsi="Arial" w:cs="Arial"/>
          <w:sz w:val="20"/>
          <w:lang w:eastAsia="ru-RU"/>
        </w:rPr>
        <w:t> </w:t>
      </w:r>
      <w:r w:rsidRPr="00561536">
        <w:rPr>
          <w:rFonts w:ascii="Arial" w:eastAsia="Times New Roman" w:hAnsi="Arial" w:cs="Arial"/>
          <w:sz w:val="20"/>
          <w:szCs w:val="20"/>
          <w:lang w:eastAsia="ru-RU"/>
        </w:rPr>
        <w:br/>
        <w:t>А.И. Куприн "Слон"</w:t>
      </w:r>
      <w:r w:rsidRPr="006E5B55">
        <w:rPr>
          <w:rFonts w:ascii="Arial" w:eastAsia="Times New Roman" w:hAnsi="Arial" w:cs="Arial"/>
          <w:sz w:val="20"/>
          <w:lang w:eastAsia="ru-RU"/>
        </w:rPr>
        <w:t> </w:t>
      </w:r>
      <w:r w:rsidRPr="00561536">
        <w:rPr>
          <w:rFonts w:ascii="Arial" w:eastAsia="Times New Roman" w:hAnsi="Arial" w:cs="Arial"/>
          <w:sz w:val="20"/>
          <w:szCs w:val="20"/>
          <w:lang w:eastAsia="ru-RU"/>
        </w:rPr>
        <w:br/>
        <w:t>А.П. Чехов "Каштанка","Мальчики" Ю. Олеша</w:t>
      </w:r>
      <w:r w:rsidRPr="00561536">
        <w:rPr>
          <w:rFonts w:ascii="Arial" w:eastAsia="Times New Roman" w:hAnsi="Arial" w:cs="Arial"/>
          <w:sz w:val="20"/>
          <w:szCs w:val="20"/>
          <w:lang w:eastAsia="ru-RU"/>
        </w:rPr>
        <w:br/>
        <w:t>"Три толстяка" В. Гауф "Калиф - аист"</w:t>
      </w:r>
      <w:r w:rsidRPr="006E5B55">
        <w:rPr>
          <w:rFonts w:ascii="Arial" w:eastAsia="Times New Roman" w:hAnsi="Arial" w:cs="Arial"/>
          <w:sz w:val="20"/>
          <w:lang w:eastAsia="ru-RU"/>
        </w:rPr>
        <w:t> </w:t>
      </w:r>
      <w:r w:rsidRPr="00561536">
        <w:rPr>
          <w:rFonts w:ascii="Arial" w:eastAsia="Times New Roman" w:hAnsi="Arial" w:cs="Arial"/>
          <w:sz w:val="20"/>
          <w:szCs w:val="20"/>
          <w:lang w:eastAsia="ru-RU"/>
        </w:rPr>
        <w:br/>
        <w:t>Дж. Свифт "Остров сокровищ", "Черная стрела"</w:t>
      </w:r>
      <w:r w:rsidRPr="006E5B55">
        <w:rPr>
          <w:rFonts w:ascii="Arial" w:eastAsia="Times New Roman" w:hAnsi="Arial" w:cs="Arial"/>
          <w:sz w:val="20"/>
          <w:lang w:eastAsia="ru-RU"/>
        </w:rPr>
        <w:t> </w:t>
      </w:r>
      <w:r w:rsidRPr="00561536">
        <w:rPr>
          <w:rFonts w:ascii="Arial" w:eastAsia="Times New Roman" w:hAnsi="Arial" w:cs="Arial"/>
          <w:sz w:val="20"/>
          <w:szCs w:val="20"/>
          <w:lang w:eastAsia="ru-RU"/>
        </w:rPr>
        <w:br/>
        <w:t>М. Зощенко, рассказы</w:t>
      </w:r>
      <w:r w:rsidRPr="006E5B55">
        <w:rPr>
          <w:rFonts w:ascii="Arial" w:eastAsia="Times New Roman" w:hAnsi="Arial" w:cs="Arial"/>
          <w:sz w:val="20"/>
          <w:lang w:eastAsia="ru-RU"/>
        </w:rPr>
        <w:t> </w:t>
      </w:r>
      <w:r w:rsidRPr="00561536">
        <w:rPr>
          <w:rFonts w:ascii="Arial" w:eastAsia="Times New Roman" w:hAnsi="Arial" w:cs="Arial"/>
          <w:sz w:val="20"/>
          <w:szCs w:val="20"/>
          <w:lang w:eastAsia="ru-RU"/>
        </w:rPr>
        <w:br/>
        <w:t>Н. Носов "Незнайка в Солнечном городе"</w:t>
      </w:r>
    </w:p>
    <w:p w:rsidR="00561536" w:rsidRPr="00561536" w:rsidRDefault="00561536" w:rsidP="000A570D">
      <w:pPr>
        <w:shd w:val="clear" w:color="auto" w:fill="FFFFFF"/>
        <w:spacing w:after="0" w:line="240" w:lineRule="auto"/>
        <w:ind w:left="75" w:right="75"/>
        <w:rPr>
          <w:rFonts w:ascii="Arial" w:eastAsia="Times New Roman" w:hAnsi="Arial" w:cs="Arial"/>
          <w:sz w:val="20"/>
          <w:szCs w:val="20"/>
          <w:lang w:eastAsia="ru-RU"/>
        </w:rPr>
      </w:pPr>
      <w:r w:rsidRPr="00561536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D174E2" w:rsidRPr="006E5B55" w:rsidRDefault="00D174E2" w:rsidP="000A570D">
      <w:pPr>
        <w:shd w:val="clear" w:color="auto" w:fill="FFFFFF"/>
        <w:spacing w:after="0" w:line="240" w:lineRule="auto"/>
        <w:ind w:left="75" w:right="75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tbl>
      <w:tblPr>
        <w:tblW w:w="5000" w:type="pct"/>
        <w:tblCellSpacing w:w="0" w:type="dxa"/>
        <w:tblInd w:w="-113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D174E2" w:rsidRPr="00D174E2" w:rsidTr="00E36929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72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200"/>
            </w:tblGrid>
            <w:tr w:rsidR="00D174E2" w:rsidRPr="00D174E2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6E5B55" w:rsidRPr="006E5B55" w:rsidRDefault="00D174E2" w:rsidP="000A570D">
                  <w:pPr>
                    <w:spacing w:after="0" w:line="240" w:lineRule="auto"/>
                    <w:ind w:right="7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E5B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 февраля 2016</w:t>
                  </w:r>
                  <w:r w:rsidRPr="00D174E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6E5B55" w:rsidRPr="006E5B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г.</w:t>
                  </w:r>
                </w:p>
                <w:p w:rsidR="00D174E2" w:rsidRPr="00D174E2" w:rsidRDefault="00D174E2" w:rsidP="000A570D">
                  <w:pPr>
                    <w:spacing w:after="0" w:line="240" w:lineRule="auto"/>
                    <w:ind w:right="7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174E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Автор: </w:t>
                  </w:r>
                  <w:r w:rsidRPr="006E5B5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Пархоменко Елена Борисовна</w:t>
                  </w:r>
                </w:p>
              </w:tc>
            </w:tr>
          </w:tbl>
          <w:p w:rsidR="00D174E2" w:rsidRPr="00D174E2" w:rsidRDefault="00D174E2" w:rsidP="000A5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561536" w:rsidRPr="00561536" w:rsidRDefault="00561536" w:rsidP="000A570D">
      <w:pPr>
        <w:shd w:val="clear" w:color="auto" w:fill="FFFFFF"/>
        <w:spacing w:after="0" w:line="240" w:lineRule="auto"/>
        <w:ind w:left="75" w:right="75"/>
        <w:rPr>
          <w:rFonts w:ascii="Arial" w:eastAsia="Times New Roman" w:hAnsi="Arial" w:cs="Arial"/>
          <w:sz w:val="20"/>
          <w:szCs w:val="20"/>
          <w:lang w:eastAsia="ru-RU"/>
        </w:rPr>
      </w:pPr>
      <w:r w:rsidRPr="00561536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A113C4" w:rsidRPr="006E5B55" w:rsidRDefault="00A113C4" w:rsidP="000A570D">
      <w:pPr>
        <w:shd w:val="clear" w:color="auto" w:fill="FFFFFF"/>
        <w:spacing w:after="0" w:line="240" w:lineRule="auto"/>
        <w:ind w:right="75"/>
        <w:rPr>
          <w:rFonts w:ascii="Arial" w:eastAsia="Times New Roman" w:hAnsi="Arial" w:cs="Arial"/>
          <w:sz w:val="20"/>
          <w:szCs w:val="20"/>
          <w:lang w:eastAsia="ru-RU"/>
        </w:rPr>
      </w:pPr>
    </w:p>
    <w:sectPr w:rsidR="00A113C4" w:rsidRPr="006E5B55" w:rsidSect="00A11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59E5" w:rsidRDefault="00A659E5" w:rsidP="00561536">
      <w:pPr>
        <w:spacing w:after="0" w:line="240" w:lineRule="auto"/>
      </w:pPr>
      <w:r>
        <w:separator/>
      </w:r>
    </w:p>
  </w:endnote>
  <w:endnote w:type="continuationSeparator" w:id="1">
    <w:p w:rsidR="00A659E5" w:rsidRDefault="00A659E5" w:rsidP="00561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59E5" w:rsidRDefault="00A659E5" w:rsidP="00561536">
      <w:pPr>
        <w:spacing w:after="0" w:line="240" w:lineRule="auto"/>
      </w:pPr>
      <w:r>
        <w:separator/>
      </w:r>
    </w:p>
  </w:footnote>
  <w:footnote w:type="continuationSeparator" w:id="1">
    <w:p w:rsidR="00A659E5" w:rsidRDefault="00A659E5" w:rsidP="005615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1536"/>
    <w:rsid w:val="000A570D"/>
    <w:rsid w:val="00561536"/>
    <w:rsid w:val="006E5B55"/>
    <w:rsid w:val="00904AA5"/>
    <w:rsid w:val="00A113C4"/>
    <w:rsid w:val="00A659E5"/>
    <w:rsid w:val="00B9749A"/>
    <w:rsid w:val="00D174E2"/>
    <w:rsid w:val="00E36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3C4"/>
  </w:style>
  <w:style w:type="paragraph" w:styleId="2">
    <w:name w:val="heading 2"/>
    <w:basedOn w:val="a"/>
    <w:link w:val="20"/>
    <w:uiPriority w:val="9"/>
    <w:qFormat/>
    <w:rsid w:val="005615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6153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561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61536"/>
  </w:style>
  <w:style w:type="paragraph" w:styleId="a4">
    <w:name w:val="header"/>
    <w:basedOn w:val="a"/>
    <w:link w:val="a5"/>
    <w:uiPriority w:val="99"/>
    <w:semiHidden/>
    <w:unhideWhenUsed/>
    <w:rsid w:val="005615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61536"/>
  </w:style>
  <w:style w:type="paragraph" w:styleId="a6">
    <w:name w:val="footer"/>
    <w:basedOn w:val="a"/>
    <w:link w:val="a7"/>
    <w:uiPriority w:val="99"/>
    <w:semiHidden/>
    <w:unhideWhenUsed/>
    <w:rsid w:val="005615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61536"/>
  </w:style>
  <w:style w:type="character" w:styleId="a8">
    <w:name w:val="Hyperlink"/>
    <w:basedOn w:val="a0"/>
    <w:uiPriority w:val="99"/>
    <w:semiHidden/>
    <w:unhideWhenUsed/>
    <w:rsid w:val="00D174E2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17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174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4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7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A5152-D8F4-4995-A689-AF5406810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1755</Words>
  <Characters>10009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2016-02-06T10:01:00Z</dcterms:created>
  <dcterms:modified xsi:type="dcterms:W3CDTF">2016-02-06T10:44:00Z</dcterms:modified>
</cp:coreProperties>
</file>