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4F" w:rsidRPr="00E24D4F" w:rsidRDefault="00E24D4F" w:rsidP="00E24D4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24D4F">
        <w:rPr>
          <w:b/>
          <w:sz w:val="24"/>
          <w:szCs w:val="24"/>
        </w:rPr>
        <w:t>Воспитание толерантности в семье (консультация для педагогов и родителей)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Сегодня мы часто слышим с телеэкранов, от ведущих политиков слово "толерантность". Может быть, это понятие пока еще не вошло прочно в нашу жизнь, но будет очень хорошо, если толерантное отношение к другим станет  естественной потребностью современного чело</w:t>
      </w:r>
      <w:r>
        <w:rPr>
          <w:sz w:val="24"/>
          <w:szCs w:val="24"/>
        </w:rPr>
        <w:t>века, как общение.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E24D4F">
        <w:rPr>
          <w:i/>
          <w:sz w:val="24"/>
          <w:szCs w:val="24"/>
          <w:u w:val="single"/>
        </w:rPr>
        <w:t xml:space="preserve">Что же такое толерантность?    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Толерантность (от латинского слова « терпимость») – это отношение к другим людям как к равным себе. Это уважительное отношение к людям вне зависимости от их национальной принадлежности, от языка, от религиозных верований, от цвета кожи и волос. В общественной жизни и политике толерантность – это терпимость к иному мнению, иным взглядам на жизнь, это уважение права</w:t>
      </w:r>
      <w:r>
        <w:rPr>
          <w:sz w:val="24"/>
          <w:szCs w:val="24"/>
        </w:rPr>
        <w:t xml:space="preserve"> каждого на собственное мнение.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На сегодняшний день толерантность рассматривается наряду с такими понятиями как признание, принятие, понимание. Признание – это способность видеть в другом человеке именно другого, как носителя других ценностей, другой логики мышления, других форм поведения. Принятие – это положительное отношение к таким отличиям. Понимание – это умение видеть другого изнутри, способность взглянуть на его мир одновременно с двух точек з</w:t>
      </w:r>
      <w:r>
        <w:rPr>
          <w:sz w:val="24"/>
          <w:szCs w:val="24"/>
        </w:rPr>
        <w:t>рения: своей собственной и его.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Чаще всего мы слышим о необходимости развивать толерантность в связи с участившимися националистическими проявлениями. Но в обыденной жизни нам не хватает толерантности и по отношению к престарелым людям, инвалидам, людям с физическими недостатками, подросткам с их сленгом, манерой одеваться и т.д. Здесь толерантность – это предупредительность, готовность к общению, к взаимопомощи, терпимость и снисходительность к человеческим слабостям, особенностям или</w:t>
      </w:r>
      <w:r>
        <w:rPr>
          <w:sz w:val="24"/>
          <w:szCs w:val="24"/>
        </w:rPr>
        <w:t xml:space="preserve"> даже странностям других людей.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E24D4F">
        <w:rPr>
          <w:i/>
          <w:sz w:val="24"/>
          <w:szCs w:val="24"/>
          <w:u w:val="single"/>
        </w:rPr>
        <w:t>Краткий тест на толерантность.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Давайте проведем небольшой тест, чтобы проверить, насколько терпимы вы сами. Допустим, вам предстоит ехать несколько суток в купе поезда. Я предложу вам список персонажей, из которых нужно выбрать троих попутчиков. Кто же останется за пределами </w:t>
      </w:r>
      <w:proofErr w:type="gramStart"/>
      <w:r w:rsidRPr="00E24D4F">
        <w:rPr>
          <w:sz w:val="24"/>
          <w:szCs w:val="24"/>
        </w:rPr>
        <w:t>Вашего</w:t>
      </w:r>
      <w:proofErr w:type="gramEnd"/>
      <w:r w:rsidRPr="00E24D4F">
        <w:rPr>
          <w:sz w:val="24"/>
          <w:szCs w:val="24"/>
        </w:rPr>
        <w:t xml:space="preserve"> выборы и почему? Итак, список следующий: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Цыганка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Чернокожий студент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Женщина с маленьким ребенком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Священник в рясе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Кавказец-мусульманин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Инвалид-колясочник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Китаец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Очень пожилая женщина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Милиционер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ВИЧ-инфицированный человек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Скинхед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«Свидетельница Иеговы»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13. </w:t>
      </w:r>
      <w:r>
        <w:rPr>
          <w:sz w:val="24"/>
          <w:szCs w:val="24"/>
        </w:rPr>
        <w:t>Подросток, похожий на наркомана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14. Чело</w:t>
      </w:r>
      <w:r>
        <w:rPr>
          <w:sz w:val="24"/>
          <w:szCs w:val="24"/>
        </w:rPr>
        <w:t>век из деревни с большим мешком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Бывший заключенный.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Анализируя свой выбор, давайте задумаемся, что в большей степени нами руководит – собственный опыт или стереотипы, предубеждения? Попробуем</w:t>
      </w:r>
      <w:r>
        <w:rPr>
          <w:sz w:val="24"/>
          <w:szCs w:val="24"/>
        </w:rPr>
        <w:t xml:space="preserve"> ответить на следующие вопросы: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1. Каковы причины нежелания </w:t>
      </w:r>
      <w:r>
        <w:rPr>
          <w:sz w:val="24"/>
          <w:szCs w:val="24"/>
        </w:rPr>
        <w:t>ехать с человеком в одном купе?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2. Когда нами руководит страх, когда - б</w:t>
      </w:r>
      <w:r>
        <w:rPr>
          <w:sz w:val="24"/>
          <w:szCs w:val="24"/>
        </w:rPr>
        <w:t>резгливость, когда - неприязнь?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3. Насколько </w:t>
      </w:r>
      <w:r>
        <w:rPr>
          <w:sz w:val="24"/>
          <w:szCs w:val="24"/>
        </w:rPr>
        <w:t>они в каждом случае обоснованы?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4. Может ли кто-нибудь не захотеть ехать в одном купе с вами?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5.  А если дело происходит в другой стране?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6. Виноваты </w:t>
      </w:r>
      <w:r>
        <w:rPr>
          <w:sz w:val="24"/>
          <w:szCs w:val="24"/>
        </w:rPr>
        <w:t>ли те, с кем мы не хотим ехать?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7. Что они почувствуют,</w:t>
      </w:r>
      <w:r>
        <w:rPr>
          <w:sz w:val="24"/>
          <w:szCs w:val="24"/>
        </w:rPr>
        <w:t xml:space="preserve"> если увидят наше недовольство?</w:t>
      </w:r>
    </w:p>
    <w:p w:rsidR="00E24D4F" w:rsidRPr="00E24D4F" w:rsidRDefault="00E24D4F" w:rsidP="00E24D4F">
      <w:pPr>
        <w:spacing w:line="24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8. Как лучше в</w:t>
      </w:r>
      <w:r>
        <w:rPr>
          <w:sz w:val="24"/>
          <w:szCs w:val="24"/>
        </w:rPr>
        <w:t>сего поступать в таких случаях?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E24D4F">
        <w:rPr>
          <w:i/>
          <w:sz w:val="24"/>
          <w:szCs w:val="24"/>
          <w:u w:val="single"/>
        </w:rPr>
        <w:t>Границы толерантности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Толерантность — это не единомыслие, не всеобщее согласие. Нельзя заставить людей мыслить одинаково, верить одинаково, работать одинаково, отдыхать одинаково. Общее согласие должно быть в одном — в том, что мы все должны уважать друг друга. Это так же необходимо в гражданском обществе, как и всеобщее уважительное отношение к закону. Другими словами, толерантность — это следование «золотому правилу»: относись к другим людям так, как хочешь, чтобы относились к тебе. Если ты желаешь  себе только </w:t>
      </w:r>
      <w:proofErr w:type="gramStart"/>
      <w:r w:rsidRPr="00E24D4F">
        <w:rPr>
          <w:sz w:val="24"/>
          <w:szCs w:val="24"/>
        </w:rPr>
        <w:t>хорошего</w:t>
      </w:r>
      <w:proofErr w:type="gramEnd"/>
      <w:r w:rsidRPr="00E24D4F">
        <w:rPr>
          <w:sz w:val="24"/>
          <w:szCs w:val="24"/>
        </w:rPr>
        <w:t>, то на</w:t>
      </w:r>
      <w:r>
        <w:rPr>
          <w:sz w:val="24"/>
          <w:szCs w:val="24"/>
        </w:rPr>
        <w:t>до желать хорошего другим.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Однако в мире существуют группы людей, которые, с одной стороны, отражают многообразие жизни, но, с другой стороны, нередко воспринимаются обществом как антисоциальные явления. </w:t>
      </w:r>
      <w:proofErr w:type="gramStart"/>
      <w:r w:rsidRPr="00E24D4F">
        <w:rPr>
          <w:sz w:val="24"/>
          <w:szCs w:val="24"/>
        </w:rPr>
        <w:lastRenderedPageBreak/>
        <w:t>Преступники,  наркоманы - все эти люди, несомненно,  являются "иными" в нашем обществе.</w:t>
      </w:r>
      <w:proofErr w:type="gramEnd"/>
      <w:r w:rsidRPr="00E24D4F">
        <w:rPr>
          <w:sz w:val="24"/>
          <w:szCs w:val="24"/>
        </w:rPr>
        <w:t xml:space="preserve"> Как относиться к ним? </w:t>
      </w:r>
      <w:proofErr w:type="gramStart"/>
      <w:r w:rsidRPr="00E24D4F">
        <w:rPr>
          <w:sz w:val="24"/>
          <w:szCs w:val="24"/>
        </w:rPr>
        <w:t>Должна ли  толерантность быть безграничной, а мы - терпимыми и снисходительными в таких случаях?</w:t>
      </w:r>
      <w:proofErr w:type="gramEnd"/>
      <w:r w:rsidRPr="00E24D4F">
        <w:rPr>
          <w:sz w:val="24"/>
          <w:szCs w:val="24"/>
        </w:rPr>
        <w:t xml:space="preserve"> В связи с этим возможна еще одна позиция. Можно жить, </w:t>
      </w:r>
      <w:proofErr w:type="gramStart"/>
      <w:r w:rsidRPr="00E24D4F">
        <w:rPr>
          <w:sz w:val="24"/>
          <w:szCs w:val="24"/>
        </w:rPr>
        <w:t>как бы не замечая</w:t>
      </w:r>
      <w:proofErr w:type="gramEnd"/>
      <w:r w:rsidRPr="00E24D4F">
        <w:rPr>
          <w:sz w:val="24"/>
          <w:szCs w:val="24"/>
        </w:rPr>
        <w:t xml:space="preserve"> этих фактов, равнодушно проходя мимо них. Будет ли подобное отношение толерантным? Или толерантным будет активное противодействие их распространению? Таким образом, проблема границ толерантности - это еще и вопрос о границах ме</w:t>
      </w:r>
      <w:r>
        <w:rPr>
          <w:sz w:val="24"/>
          <w:szCs w:val="24"/>
        </w:rPr>
        <w:t>жду толерантностью и безразличным, равнодушием.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Поэтому нельзя не сказать об этических, ценностных границах толерантности, требующих четкой нравственной позиции в процессе воспитания этого качества у детей. Имеются в виду границы, за пределами которых находится то, что требует нетерпимости, что должно быть неприемлемо, с чем нельзя равнодушно сосуществовать: предательс</w:t>
      </w:r>
      <w:r>
        <w:rPr>
          <w:sz w:val="24"/>
          <w:szCs w:val="24"/>
        </w:rPr>
        <w:t>тво, преступление, терроризм...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Толерантность - не равнодушие, а труд души! Она должна подвигнуть растущего человека на действенное неприятие, доступную возрасту и статусу реальную борьбу с тем, что антигуманно, а потому неприемлемо - будь то </w:t>
      </w:r>
      <w:proofErr w:type="gramStart"/>
      <w:r w:rsidRPr="00E24D4F">
        <w:rPr>
          <w:sz w:val="24"/>
          <w:szCs w:val="24"/>
        </w:rPr>
        <w:t>разрушение природы</w:t>
      </w:r>
      <w:proofErr w:type="gramEnd"/>
      <w:r w:rsidRPr="00E24D4F">
        <w:rPr>
          <w:sz w:val="24"/>
          <w:szCs w:val="24"/>
        </w:rPr>
        <w:t xml:space="preserve"> или издевательство над  слабым человеком, неуважение старости или национальная вражда... Борьба со злом всегда есть утверждение добра, и такое утверждение неизменно выступает одним из подлинных и знач</w:t>
      </w:r>
      <w:r>
        <w:rPr>
          <w:sz w:val="24"/>
          <w:szCs w:val="24"/>
        </w:rPr>
        <w:t>имых результатов толерантности.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E24D4F">
        <w:rPr>
          <w:i/>
          <w:sz w:val="24"/>
          <w:szCs w:val="24"/>
          <w:u w:val="single"/>
        </w:rPr>
        <w:t>Толерантность в семье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Часто говорят, что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Но еще страшнее от мысли, что и наши дети, и наши внуки всю свою жизнь будут испытывать чувство недоверия и нетерпимости по отношению к окружающим. Поэтому в последнее время все чаще и чаще возникают разговоры о толерантном мире, т.е. мире без насилия и жестокости, мире, в котором самой главной ценностью является неповторимая и неприкосновенная человеческая личность. Но просто разбрасываться красивыми словами, конечно, недостаточно. Т</w:t>
      </w:r>
      <w:r>
        <w:rPr>
          <w:sz w:val="24"/>
          <w:szCs w:val="24"/>
        </w:rPr>
        <w:t>олерантность нужно воспитывать.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Когда мы говорим о толерантности применительно к семье, т</w:t>
      </w:r>
      <w:r>
        <w:rPr>
          <w:sz w:val="24"/>
          <w:szCs w:val="24"/>
        </w:rPr>
        <w:t>о выделяем два аспекта: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1. Воспитание толерантности у реб</w:t>
      </w:r>
      <w:r>
        <w:rPr>
          <w:sz w:val="24"/>
          <w:szCs w:val="24"/>
        </w:rPr>
        <w:t>енка по отношению к окружающим;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2. Проявление в семье </w:t>
      </w:r>
      <w:r>
        <w:rPr>
          <w:sz w:val="24"/>
          <w:szCs w:val="24"/>
        </w:rPr>
        <w:t>толерантности к самому ребенку.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Воспитание в духе толерантности требует развивать такие ее составляющие, как </w:t>
      </w:r>
      <w:proofErr w:type="spellStart"/>
      <w:r w:rsidRPr="00E24D4F">
        <w:rPr>
          <w:sz w:val="24"/>
          <w:szCs w:val="24"/>
        </w:rPr>
        <w:t>эмпатия</w:t>
      </w:r>
      <w:proofErr w:type="spellEnd"/>
      <w:r w:rsidRPr="00E24D4F">
        <w:rPr>
          <w:sz w:val="24"/>
          <w:szCs w:val="24"/>
        </w:rPr>
        <w:t>, доверие, сочувствие, сопереживание, понимание сути "</w:t>
      </w:r>
      <w:proofErr w:type="spellStart"/>
      <w:r w:rsidRPr="00E24D4F">
        <w:rPr>
          <w:sz w:val="24"/>
          <w:szCs w:val="24"/>
        </w:rPr>
        <w:t>инакости</w:t>
      </w:r>
      <w:proofErr w:type="spellEnd"/>
      <w:r w:rsidRPr="00E24D4F">
        <w:rPr>
          <w:sz w:val="24"/>
          <w:szCs w:val="24"/>
        </w:rPr>
        <w:t xml:space="preserve">", то есть отличности от других. Мы </w:t>
      </w:r>
      <w:r w:rsidRPr="00E24D4F">
        <w:rPr>
          <w:sz w:val="24"/>
          <w:szCs w:val="24"/>
        </w:rPr>
        <w:lastRenderedPageBreak/>
        <w:t>должны начать с воспитания в ребенке такта по отношению к ближайшему окружению (собственной бабушке, соседям, сверстникам и т.д.). Детям, обладающим  разными характерами, темпераментами, представлениями, манерой поведения, нужен опыт принятия групповых  порядков, во</w:t>
      </w:r>
      <w:r>
        <w:rPr>
          <w:sz w:val="24"/>
          <w:szCs w:val="24"/>
        </w:rPr>
        <w:t>спитателя,  кого-то в группе...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Безусловно,  должны осуждаться использование обидных кличек (в частности, с национальным оттенком), обзывание, драки со сверстниками как спос</w:t>
      </w:r>
      <w:r>
        <w:rPr>
          <w:sz w:val="24"/>
          <w:szCs w:val="24"/>
        </w:rPr>
        <w:t>об решения проблем.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Часто между детьми и родителями возникают конфликты по поводу того, что взрослые никак не хотят признать за ребенком право на свободу в действиях и поступках, право на то, чтобы быть самим </w:t>
      </w:r>
      <w:r>
        <w:rPr>
          <w:sz w:val="24"/>
          <w:szCs w:val="24"/>
        </w:rPr>
        <w:t>собой, отличаться от родителей.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E24D4F">
        <w:rPr>
          <w:i/>
          <w:sz w:val="24"/>
          <w:szCs w:val="24"/>
        </w:rPr>
        <w:t>С чего же начинать воспитание толерантности в семье? Наверное, с себя. Воспитывать в себе – это задача, которая для каждого из нас</w:t>
      </w:r>
      <w:r w:rsidRPr="00E24D4F">
        <w:rPr>
          <w:i/>
          <w:sz w:val="24"/>
          <w:szCs w:val="24"/>
        </w:rPr>
        <w:t xml:space="preserve"> не перестанет быть актуальной.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Каждый человек хочет видеть своего ребенка благополучным и успешным, комфортно чувствующим себя в социальной реальности,  чтобы его ребенка не коснулись проблемы асоциального поведения, нарко</w:t>
      </w:r>
      <w:r>
        <w:rPr>
          <w:sz w:val="24"/>
          <w:szCs w:val="24"/>
        </w:rPr>
        <w:t>мании, алкоголизма и так далее.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E24D4F">
        <w:rPr>
          <w:i/>
          <w:sz w:val="24"/>
          <w:szCs w:val="24"/>
          <w:u w:val="single"/>
        </w:rPr>
        <w:t>Особая роль родителей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Сегодняшний мир слишком часто демонстрирует нетерпимость и жестокость. Система ценностей размыта, по телевизору идет пропаганда криминальных видов деятельности, красивой жизни и нетрудовых денег, </w:t>
      </w:r>
      <w:bookmarkStart w:id="0" w:name="_GoBack"/>
      <w:bookmarkEnd w:id="0"/>
      <w:r w:rsidRPr="00E24D4F">
        <w:rPr>
          <w:sz w:val="24"/>
          <w:szCs w:val="24"/>
        </w:rPr>
        <w:t>образа бандита-романтика.  Есть подростки, которые из чувства социального протеста или в поисках смысла жизни попадают в экстремистские молодежные организации  ил</w:t>
      </w:r>
      <w:r>
        <w:rPr>
          <w:sz w:val="24"/>
          <w:szCs w:val="24"/>
        </w:rPr>
        <w:t>и тоталитарные секты.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 xml:space="preserve">И вот здесь важно, какие ценности сумеют противопоставить всему этому родители, насколько убедительны они будут в оценке различных сторон жизни, какую позицию они занимают, каков их </w:t>
      </w:r>
      <w:r>
        <w:rPr>
          <w:sz w:val="24"/>
          <w:szCs w:val="24"/>
        </w:rPr>
        <w:t>опыт противостояния трудностям.</w:t>
      </w:r>
    </w:p>
    <w:p w:rsidR="00E24D4F" w:rsidRPr="00E24D4F" w:rsidRDefault="00E24D4F" w:rsidP="00E24D4F">
      <w:pPr>
        <w:spacing w:line="360" w:lineRule="auto"/>
        <w:ind w:firstLine="709"/>
        <w:jc w:val="both"/>
        <w:rPr>
          <w:sz w:val="24"/>
          <w:szCs w:val="24"/>
        </w:rPr>
      </w:pPr>
      <w:r w:rsidRPr="00E24D4F">
        <w:rPr>
          <w:sz w:val="24"/>
          <w:szCs w:val="24"/>
        </w:rPr>
        <w:t>Есть данные исследований, которые убеждают, что 98 % детей в благополучных семьях (было опрошено 300 семей) не проявляют резких изменений поведения, не совершают асоциальных поступков в ответ на негативную информацию, идущую с экранов телевизоров, видеокассет, страниц журналов и газет. Интересующие вопросы и возникающие проблемы эти дети решают в семье или совместно с родителями находят выход из складывающейся ситуации. На вопрос: “К кому ты в первую очередь обратишься за помощью?” у данной категории детей 83% ответов: “К родителям”. «Почему именно к родителям?» - на такой вопрос дети отвечают: «Родители поймут, помогут, не будут морализировать, подскажут, ка</w:t>
      </w:r>
      <w:r>
        <w:rPr>
          <w:sz w:val="24"/>
          <w:szCs w:val="24"/>
        </w:rPr>
        <w:t>к правильно поступить, и т.д.».</w:t>
      </w:r>
    </w:p>
    <w:p w:rsidR="00055503" w:rsidRDefault="00E24D4F" w:rsidP="00E24D4F">
      <w:pPr>
        <w:spacing w:line="360" w:lineRule="auto"/>
        <w:ind w:firstLine="709"/>
        <w:jc w:val="both"/>
      </w:pPr>
      <w:r w:rsidRPr="00E24D4F">
        <w:rPr>
          <w:sz w:val="24"/>
          <w:szCs w:val="24"/>
        </w:rPr>
        <w:lastRenderedPageBreak/>
        <w:t>Таким образом, с уверенностью можно сказать, что между детьми и родителями в таких семьях сложились толерантные взаимоотношения. Современные дети довольно-таки рано активно включаются во взрослую жизнь, осваивают различные социальные роли. И их глобальная жизненная ориентация зависит от того, как они будут относиться к миру в целом, к себе и другим в этом мире. Позиция терпимости и доверия — это основа для осуществления выбора будущих поколений в пользу мирного сосуществования человечества, а не конфликтов. Укоренение в семье духа толерантности, формирование отношения к ней как к важнейшей ценности будет</w:t>
      </w:r>
      <w:r>
        <w:t xml:space="preserve"> значимым вкладом семейного воспитания в общественную жизнь.</w:t>
      </w:r>
    </w:p>
    <w:sectPr w:rsidR="00055503" w:rsidSect="00E24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4F"/>
    <w:rsid w:val="0005550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2016-01-24T07:15:00Z</dcterms:created>
  <dcterms:modified xsi:type="dcterms:W3CDTF">2016-01-24T07:20:00Z</dcterms:modified>
</cp:coreProperties>
</file>