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18" w:rsidRPr="0069314D" w:rsidRDefault="00DF4218" w:rsidP="003B748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9314D">
        <w:rPr>
          <w:rFonts w:ascii="Times New Roman" w:hAnsi="Times New Roman"/>
          <w:sz w:val="24"/>
          <w:szCs w:val="24"/>
        </w:rPr>
        <w:t>Поурочное планирование</w:t>
      </w:r>
    </w:p>
    <w:p w:rsidR="00DF4218" w:rsidRPr="0069314D" w:rsidRDefault="00DF4218" w:rsidP="003B748E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69314D">
        <w:rPr>
          <w:rFonts w:ascii="Times New Roman" w:hAnsi="Times New Roman"/>
          <w:sz w:val="24"/>
          <w:szCs w:val="24"/>
        </w:rPr>
        <w:t xml:space="preserve">к учебнику «Русский язык» автора </w:t>
      </w:r>
      <w:r w:rsidRPr="0069314D">
        <w:rPr>
          <w:rFonts w:ascii="Times New Roman" w:hAnsi="Times New Roman"/>
          <w:b/>
          <w:i/>
          <w:sz w:val="24"/>
          <w:szCs w:val="24"/>
        </w:rPr>
        <w:t xml:space="preserve"> Л. Ф. Климановой</w:t>
      </w:r>
    </w:p>
    <w:p w:rsidR="00DF4218" w:rsidRPr="0069314D" w:rsidRDefault="00DF4218" w:rsidP="003B74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9314D">
        <w:rPr>
          <w:rFonts w:ascii="Times New Roman" w:hAnsi="Times New Roman"/>
          <w:b/>
          <w:sz w:val="24"/>
          <w:szCs w:val="24"/>
        </w:rPr>
        <w:t>2 класс</w:t>
      </w:r>
      <w:bookmarkStart w:id="0" w:name="_GoBack"/>
      <w:bookmarkEnd w:id="0"/>
    </w:p>
    <w:p w:rsidR="00DF4218" w:rsidRDefault="00DF4218" w:rsidP="003B748E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r w:rsidRPr="0069314D">
        <w:rPr>
          <w:rFonts w:ascii="Times New Roman" w:hAnsi="Times New Roman"/>
          <w:i/>
          <w:iCs/>
          <w:sz w:val="24"/>
          <w:szCs w:val="24"/>
        </w:rPr>
        <w:t>5 ч в неделю, всего 170 ч</w:t>
      </w:r>
    </w:p>
    <w:p w:rsidR="00DF4218" w:rsidRPr="0069314D" w:rsidRDefault="00DF4218" w:rsidP="003B748E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992"/>
        <w:gridCol w:w="4536"/>
        <w:gridCol w:w="709"/>
        <w:gridCol w:w="4207"/>
        <w:gridCol w:w="2958"/>
      </w:tblGrid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№ уроков </w:t>
            </w:r>
          </w:p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4207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Цели формирования умений</w:t>
            </w:r>
          </w:p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(УУД)</w:t>
            </w:r>
          </w:p>
        </w:tc>
        <w:tc>
          <w:tcPr>
            <w:tcW w:w="2958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Использование цифрового и учебного оборудования</w:t>
            </w: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1. Раздел «Мир общения»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Мир общения. Собеседники.</w:t>
            </w:r>
          </w:p>
        </w:tc>
        <w:tc>
          <w:tcPr>
            <w:tcW w:w="4916" w:type="dxa"/>
            <w:gridSpan w:val="2"/>
            <w:tcBorders>
              <w:bottom w:val="nil"/>
            </w:tcBorders>
          </w:tcPr>
          <w:p w:rsidR="00DF4218" w:rsidRPr="0069314D" w:rsidRDefault="00DF4218" w:rsidP="00374CA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9314D">
              <w:rPr>
                <w:rFonts w:ascii="Times New Roman" w:hAnsi="Times New Roman" w:cs="Times New Roman"/>
                <w:i/>
                <w:iCs/>
              </w:rPr>
              <w:t xml:space="preserve">Предметные: </w:t>
            </w:r>
            <w:r w:rsidRPr="0069314D">
              <w:rPr>
                <w:rFonts w:ascii="Times New Roman" w:hAnsi="Times New Roman" w:cs="Times New Roman"/>
                <w:iCs/>
              </w:rPr>
              <w:t>объяснять значение жестов, мимики и рисунков: составлять и расшифровывать рисуночное письмо; развивать творческие способности; уметь верно писать слова с непроверяемыми орфограммами; обогащать запас слов.</w:t>
            </w:r>
          </w:p>
          <w:p w:rsidR="00DF4218" w:rsidRPr="0069314D" w:rsidRDefault="00DF4218" w:rsidP="00374CA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9314D">
              <w:rPr>
                <w:rFonts w:ascii="Times New Roman" w:hAnsi="Times New Roman" w:cs="Times New Roman"/>
                <w:i/>
                <w:iCs/>
              </w:rPr>
              <w:t>Метапредметные:</w:t>
            </w:r>
            <w:r w:rsidRPr="0069314D">
              <w:rPr>
                <w:rFonts w:ascii="Times New Roman" w:hAnsi="Times New Roman" w:cs="Times New Roman"/>
                <w:iCs/>
              </w:rPr>
              <w:t xml:space="preserve"> анализировать способы общения; расширять представление о функциях общения; понимать значение мимики и жестов; использовать знаково-символические средства для решения учебных задач.</w:t>
            </w:r>
          </w:p>
          <w:p w:rsidR="00DF4218" w:rsidRPr="0069314D" w:rsidRDefault="00DF4218" w:rsidP="00374C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9314D">
              <w:rPr>
                <w:rFonts w:ascii="Times New Roman" w:hAnsi="Times New Roman" w:cs="Times New Roman"/>
                <w:i/>
                <w:iCs/>
              </w:rPr>
              <w:t>Личностные:</w:t>
            </w:r>
            <w:r w:rsidRPr="0069314D">
              <w:rPr>
                <w:rFonts w:ascii="Times New Roman" w:hAnsi="Times New Roman" w:cs="Times New Roman"/>
                <w:iCs/>
              </w:rPr>
              <w:t xml:space="preserve"> понимать значимость речи для процесса общения; формировать навыки культурного поведения при общении; осмысливать семейные ценности.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Комплект таблиц </w:t>
            </w:r>
          </w:p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«Русский язык 1–4»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История письма.</w:t>
            </w:r>
          </w:p>
        </w:tc>
        <w:tc>
          <w:tcPr>
            <w:tcW w:w="4916" w:type="dxa"/>
            <w:gridSpan w:val="2"/>
            <w:tcBorders>
              <w:top w:val="nil"/>
            </w:tcBorders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Письменная речь.</w:t>
            </w:r>
          </w:p>
        </w:tc>
        <w:tc>
          <w:tcPr>
            <w:tcW w:w="4916" w:type="dxa"/>
            <w:gridSpan w:val="2"/>
            <w:tcBorders>
              <w:bottom w:val="nil"/>
            </w:tcBorders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уметь находить слова с орфограммами, изученными в первом классе, объяснять их написание.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Условия письменного сообщения.</w:t>
            </w:r>
          </w:p>
        </w:tc>
        <w:tc>
          <w:tcPr>
            <w:tcW w:w="4916" w:type="dxa"/>
            <w:gridSpan w:val="2"/>
            <w:tcBorders>
              <w:top w:val="nil"/>
            </w:tcBorders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свою речь в процессе общения; сопоставлять устную и письменную речь.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мотивацию к общению, желанию изучать язык; формировать личностные качества в процессе общения; формировать интерес к топонимике родного края.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Учимся писать письма.</w:t>
            </w:r>
          </w:p>
        </w:tc>
        <w:tc>
          <w:tcPr>
            <w:tcW w:w="4916" w:type="dxa"/>
            <w:gridSpan w:val="2"/>
            <w:tcBorders>
              <w:bottom w:val="nil"/>
            </w:tcBorders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важность слова при названии предметов и явлений; формировать представление о богатстве русского языка; активизировать лексический запас; иметь представление о грамматических группах слов; понимать различие функций слова и предложения; повторить ранее изученные орфограммы.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развивать логическое мышление при определении границ в предложении, в тексте; сравнивать слово и предложение по их функциям.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чувство гордости за родной язык; формировать потребность к обогащению своего словарного запаса.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Слово, предложение и текст в речевом общении.</w:t>
            </w:r>
          </w:p>
        </w:tc>
        <w:tc>
          <w:tcPr>
            <w:tcW w:w="4916" w:type="dxa"/>
            <w:gridSpan w:val="2"/>
            <w:vMerge w:val="restart"/>
            <w:tcBorders>
              <w:top w:val="nil"/>
            </w:tcBorders>
          </w:tcPr>
          <w:p w:rsidR="00DF4218" w:rsidRPr="0069314D" w:rsidRDefault="00DF4218" w:rsidP="005915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 с непроверяемым написанием.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Слово и предложение.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Повествовательные, вопросительные и побудительные предложения.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Восклицательные и невосклицательные предложения.</w:t>
            </w:r>
          </w:p>
        </w:tc>
        <w:tc>
          <w:tcPr>
            <w:tcW w:w="4916" w:type="dxa"/>
            <w:gridSpan w:val="2"/>
            <w:vMerge/>
            <w:tcBorders>
              <w:bottom w:val="nil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Основные свойства текста.</w:t>
            </w:r>
          </w:p>
        </w:tc>
        <w:tc>
          <w:tcPr>
            <w:tcW w:w="4916" w:type="dxa"/>
            <w:gridSpan w:val="2"/>
            <w:tcBorders>
              <w:top w:val="nil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Последовательность предложений в тексте.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уметь делить текст на предложения, определять тему текста; составлять план текста; различать тексты разных типов; писать изложения; развивать орфографическую зоркость.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использовать в общении тексты разных типов; формировать логическое мышление учащихся; сотрудничать со сверстниками в процессе выполнения парной и групповой работы.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формировать интерес к художественным произведениям; знать предназначение текстов разных типов и уметь использовать их в речевом общении.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Главный помощник в общении – родной язык.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Богатства языка.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Контрольная работа по разделу «Мир общения»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E77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1. Раздел «Звуки и буквы. Слог. Ударение»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иметь наглядно-образное представление о структуре языка; называть языковые единицы; активизировать знание алфавита.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и объединять в языковые единицы; давать определение единиц языка.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осознавать необходимость владения языком для успешного общения; понимать преимущества лексически богатой речи.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гласных»</w:t>
            </w:r>
          </w:p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согласных»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 xml:space="preserve">Алфавит. Роль алфавита. 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Изобразительные возможности гласных и согласных звуков в речи.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Соотношения «звук-буква» в словах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систематизировать знание о звуках и буквах; уметь находить безударные гласные и парные по звонкости-глухости согласные; приобрести навыки орфографической зоркости при определении ошибкоопасных мест.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развивать связную речь, технику речи; понимать роль алфавита; овладеть навыками работы со словарями; классифицировать языковые единицы.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понимать значение правильно звучащей речи; формировать потребность в использовании словарей и справочников.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работать со словами, содержащими букву э; работать над произношением согласных звуков перед [э]; развивать речь учащихся при составлении рассказов по вопросам.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уметь пользоваться орфографическим словарем для выяснения написания слов с буквой э.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формировать интерес и любовь к родной природе; формировать уважение к семейным ценностям.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безударных гласных, парных согласных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Общение людей. Виды речи.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Звук [й’] и буква Й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Перенос слов с буквой Й в середине слова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Изложение по сказке К.Ушинского «Утренние лучи»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Звук [э] и буква Э</w:t>
            </w:r>
          </w:p>
        </w:tc>
        <w:tc>
          <w:tcPr>
            <w:tcW w:w="4916" w:type="dxa"/>
            <w:gridSpan w:val="2"/>
            <w:vMerge/>
            <w:tcBorders>
              <w:top w:val="single" w:sz="4" w:space="0" w:color="auto"/>
            </w:tcBorders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Написание слов с буквой Э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показать различие гласного звука  [и] и согласного [й</w:t>
            </w:r>
            <w:r w:rsidRPr="0069314D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,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]; познакомить с правилами переноса слов с буквой  й; развивать речь учащихся при составлении рассказа по рисунку.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 уметь сравнивать и объединять в языковые единицы [й</w:t>
            </w:r>
            <w:r w:rsidRPr="0069314D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,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] и [и]; давать определение единиц языка.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интерес и любовь к родной природе; формировать негативное отношение к лени. 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Твёрдые и мягкие согласные звуки.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согласных»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Обозначение твёрдых и мягких звуков на письме.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о парных и непарных согласных звуках; обозначить мягкость согласных звуков на письме с помощью мягкого знака и букв е, ё, ю, я, 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 сопоставлять случаи обозначения мягкости согласных с помощью мягкого знака и букв е, ё, ю, я, и; развивать навык работы со звуковыми схемами; формировать навыки орфоэпически верного произношения слов; правильно употреблять в речи слова – паронимы одеть-надеть. 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формировать гуманное отношение к домашним животным; формировать навыки поведения в экстремальных ситуациях; развивать чувство сопереживания к близким.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Волшебный мягкий знак.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Перенос слов с мягким знаком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Обозначение мягкости согласных с помощью букв Е,Ё, Ю, Я, 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гласных»</w:t>
            </w:r>
          </w:p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согласных»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Твёрдые и мягкие согласные звуки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Обозначение мягких согласных звуков на письме.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Две функции букв Е, Ё, Ю, Я, 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Способы обозначения мягких согласных звуков на письме.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Твёрдые и мягкие согласные звуки.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Повторение изученных орфограмм.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Шипящие согласные звуки.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повторить понятие шипящие согласные звуки; закрепить умение написания орфограмм жи-ши, ча-ща, чу-щу, чк-чн, щн; повторить сведения о видах предложений по цели высказывания.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активно использовать слова с изученными орфограммами; развивать речь при составлении словосочетаний и предложений; развивать навыки общения при инсценировки; обогатить речь словами речевого этикета.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формировать уважительное отношение к языку; формировать интерес к истории языка.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слов с сочетаниями Жи-Ши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Отработка навыка правописания слов с сочетаниями ЖИ-ШИ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буквосоче-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таний  ЧА-ЩА, ЧУ-ЩУ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Набор для ролевой игры, театрализации и инсценирования.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буквосочета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ний ЖИ-ШИ, ЧА-ЩА,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 xml:space="preserve"> ЧУ-ЩУ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Повторение изученных орфограмм:  буквосочетания с шипящими согласными звуками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Шипящие согласные звуки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буквосочета-ний ЧК, ЧН, ЩН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</w:pPr>
            <w:r w:rsidRPr="0069314D">
              <w:t>Учимся писать изложение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Контрольный диктант по теме: «Правописа-ние букво-сочетаний ЖИ-ШИ, ЧА-ЩА, ЧУ-ЩУ, ЧН,ЧК, ЩН»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center"/>
            </w:pP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Правила деления слов на слоги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правила деления слов на слоги; определять количество слогов в слове; уметь делить слова на части для переноса.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верный и неверный варианты переноса слов; развивать внимание при нахождении еще не изученных правил.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значимость орфоэпически грамотной речи; стремиться совершенствовать культуру произношения.</w:t>
            </w:r>
          </w:p>
        </w:tc>
        <w:tc>
          <w:tcPr>
            <w:tcW w:w="2958" w:type="dxa"/>
            <w:vMerge w:val="restart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Веер «Касса слогов»</w:t>
            </w:r>
          </w:p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Слог. Перенос слов.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Закрепление изученного материала.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Ударение.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понять смыслоразличительную функцию ударения на примере омографов; закрепить навыки определения ударного слога в словах; знать особенности буквы ё.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значение орфоэпически грамотного произношения слов с людьми; развивать устную речь при досказывании сказки.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стремиться соблюдать нормы литературного произношения; понимать значение литературного произношения в определении культурного уровня человека.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Ударение. Ударный слог.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Безударные гласные звуки. Обозначение их на письме.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навык находить в словах буквы, обозначающие безударные гласные звуки; уметь находить проверочные слова с помощью подбора слов-родственников или изменения формы слова; вырабатывать навык проверки слов с двумя безударными гласными; закреплять навык списывания текста.</w:t>
            </w:r>
          </w:p>
          <w:p w:rsidR="00DF4218" w:rsidRPr="0069314D" w:rsidRDefault="00DF4218" w:rsidP="00374CAC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понимать значение алгоритма для осуществления своей деятельности, уметь самостоятельно или с помощью учителя составить алгоритм (проверки безударных гласных); активизировать словарный запас; развивать речь путем составления предложений.</w:t>
            </w:r>
          </w:p>
          <w:p w:rsidR="00DF4218" w:rsidRPr="0069314D" w:rsidRDefault="00DF4218" w:rsidP="00374CA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интерес к анализу поэтических произведений; вырабатывать потребность обращения к справочной лингвистической литературе.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Проверка слов с безударной гласной, кото-рая обозначает-ся буквой Е,е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Родственные слова.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Смысловая связь в родственных словах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безударных гласных.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Урок – игра «Знатоки русского языка»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Безударные гласные, непроверяемые ударением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Написание непроверяемых безударных гласных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«Словарные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слов с двумя безударными гласными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 с двумя безударными гласными.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Самостоятельная работа№3 по теме «Безударные гласные звуки. Обозначение их на письме»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Звонкие и глухие согласные звуки.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Обозначение их на письме.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различия между звонкими и глухими согласными звуками; объяснять случаи обозначения одинаковых согласных звуков разными буквами; знать разные способы подбора проверочных слов; понимать роль согласных звуков в создании художественного образа (примеры аллитерации).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звучание и написание слова; уметь работать с предложенными алгоритмами самостоятельно или с помощью учителя, составлять алгоритм проверки орфограмм; понимать важность орфографически правильного написания слов для общения.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потребность грамотного письма; понимать роль грамотного письма в определении культурного статуса человека; уметь анализировать примеры звукописи.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Парные согласные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Звонкие и глухие парные согласные в конце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Непарные по звонкости-глухости согласные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  <w:rPr>
                <w:b/>
              </w:rPr>
            </w:pPr>
            <w:r w:rsidRPr="0069314D">
              <w:t>Звонкие и глухие парные согласные в середине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Способы проверки парных согласных в середине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Закрепление пройденного материала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Проверочная работа по теме: «Звонкие и глухие согласные звуки. Обозначение их на письме.»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 с удвоенными согласными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написание слов с удвоенными согласными; знать правила переноса слов с удвоенными согласными; понимать, почему – удвоенные согласные орограмма.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речь при составлении предложения с заданными словами, при составлении рассказов по рисунку.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и соблюдать правила поведения во время проведения игр; обогащение словарного запаса; понимать значение грамотного письма.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Правила переноса слов с удвоенными согласными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слов с удвоенными согласными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Непроизноси-мые согласные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орфограмму «непроизносимые согласные» и способы ее проверки; понимать причины появления непроизносимых согласных в словах; уметь правильно писать с непроизносимыми согласными.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речь при составлении текстов-доказательств; понимать обучающую задачу дидактических игр.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формировать потребность обращения к орфографическому словарю; соблюдать правила поведения при проведении дидактических игр в классе.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Причины появления непроизноси-мых согласных в словах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слов с непроизноси-мой согласной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Разделитель-ный мягкий   знак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углубить и систематизировать знания об употреблении разделительного (ь ) знака; знать о наличии разделительного (ъ) в русском письме; развивать фонематический слух при слуховом восприятии слов с разделительными (ь) и (ъ) знаками и без них; разграничивать две функции употребления мягкого знака, уметь составлять объявления и поздравительные письма.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речь при объяснении значения пословиц; обогащать и активизировать словарный запас учащихся словами – эпитетами.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и уместно использовать в своей речи слова речевого этикета, уметь составлять речевые произведения жанров объявления и поздравительного письма.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Две функции  мягкого знака в словах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Разделитель-ный мягкий знак и мягкий знак как показатель мягкости согласного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Написание поздравительного письма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  <w:rPr>
                <w:b/>
              </w:rPr>
            </w:pPr>
            <w:r w:rsidRPr="0069314D">
              <w:t>Разделительный мягкий  и твёрдый знаки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Написание объявления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Контрольная работа по разделу «Разделительный мягкий знак (ь)».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E77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2. Раздел «Слово и его значение»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Что рассказало слово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ценностное отношение к слову, расширять словарный запас; иметь представление о слове как двусторонней языковой единице; знать назначение толкового словаря.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уметь работать с языковыми моделями; классифицировать слова по различным критериям. 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уважительно относиться к составителям словарей; понимать ценность владения словом; формировать стремление совершенствовать свою речь.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Понятийное (обобща-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ющее) значение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Разновидности толковых словарей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Имена собственные и нарицательные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представления о значении имен собственных; знать термины: имен собственные и имена нарицательные; понимать различие в функциях имен собственных и нарицательных; закрепить орфографический навык использования заглавной буквы в именах собственных.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речь учащихся при работе с текстом; развивать мышление при сопоставлении омонимичных имен собственных и нарицательных.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использовать разные варианты собственного имени в конкретных ситуациях общения; формировать к истории личных имен.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имён собственных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Имена собственные и нарицательные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 с несколькими значениями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объяснять принцип возникновения нескольких значений у слова; понимать значение многозначного слова.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речь и мышление при объяснении многозначных слов.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внимательное отношение к слову; формировать уважительное отношение к искусству слова.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Многозначные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Роль слов с переносным значением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знать значение терминов: омонимы, синонимы, антонимы; различать омонимы  и многозначные слова; показать роль омонимов , синонимов, антонимов в речи.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уметь сравнивать слова по звучанию и значению; понимать значение слова в конкретном тексте.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стремление делать свою речь точной, избегать в ней двусмысленности.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 похожие, но разные (омонимы)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Слова, близкие по значению (синонимы)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Использование синонимов в речи.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 xml:space="preserve"> Роль слов-синонимов в речи.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Слова, противоположные по значению (антонимы)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Закрепление изученного материала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Устойчивые сочетания слов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выразительные возможности фразеологических оборотов; объяснять значение устойчивых оборотов; использовать фразеологизмы в собственной речи.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логическое мышление при классификации слов на основе лексического значения; понимать язык как знаковую систему, выполняющую функции замещения предметов окружающего мира.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связь уровня владения языком с уровнем общей культуры человека и его эрудиции. 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Тематические группы слов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Обобщение изученного материала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pStyle w:val="NormalWeb"/>
              <w:spacing w:before="0" w:after="0"/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Повторение раздела «Слово и его значение»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pStyle w:val="NormalWeb"/>
              <w:spacing w:before="0" w:after="0"/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Контрольная работа по теме: «Слово и его значение»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pStyle w:val="NormalWeb"/>
              <w:spacing w:before="0" w:after="0"/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E77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2. Раздел «Состав слова»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Как собрать и разобрать слово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иметь представление о слове как объединении морфем; иметь первоначальное представление о составе слова; знать о единообразном написании морфем; повторить изученные орфограммы; называть части слова.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уметь составлять наглядно-образные модели состава слова.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значение единообразного написания морфем для облегчения понимания и записи слов.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Морфемный состав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Корень – главная часть слова. Однокоренные слова.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однокоренных слов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безударных гласных звуков в корне слова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Самостоятельная №4 работа по теме «Безударные гласные в корне слова»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Повторение изученного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слов с изученными орфограммами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Приставка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Употребление разделительного твёрдого знака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Разделительные твёрдый и мягкий знаки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Суффикс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Роль суффиксов в речи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Окончание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Состав слова (обобщение знаний)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Контрольная работа по разделу «Состав слова»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E77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2. Раздел «Части речи»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Что такое части речи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основы представления о грамматической общности слов, относящихся к определенным частям речи; иметь образное представление о языке как о четко организованной структуре; определять части речи по обобщенному значению предметности, действия, признака и по вопросам; понимать роль использования слов каждой части речи в произведениях словесного творчества.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абстрактное мышление учащихся при классификации слов по частям речи; использовать в процессе выполнения заданий усвоения грамматических понятий приемы наглядно-образного и логического мышления; развивать речь при составлении предложений по опорным словам разных частей речи, при составлении текста-рассуждения на основе прочитанного произведения.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представление о ступенчатости получения знаний; понимать и уметь оценивать прогресс в своих знаниях.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Части речи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Общие признаки слов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Имя существи-тельное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Составление словосочета-ний с именами существи-тельными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Собственные и нарицательные имена существитель-ные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 xml:space="preserve">Правописание собственных имён 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 xml:space="preserve">существи-тельных 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Употребление заглавной буквы в именах собственных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Категория числа имени существительного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Имена существитель-ные с вариатив-ными оконча-ниями в роди-тельном падеже мно-жественного числа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Самостоятельная работа№5 по теме: «Имя существитель-ное»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Глагол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Тематические группы глаголов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Изменение глаголов по числам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Глаголы и нормы речевого этикета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Изменение глаголов по временам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Роль глагола в образовании предложения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Самостоятельная работа№6 по теме «Глагол»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Имя прилагательное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Роль имён прилагатель-ных в речи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Число имени прилагатель-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ного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Имена прилагатель-ные тематических групп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Сочинение-миниатюра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Части речи (обобщение знаний)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Словесные средства создания художественного образа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Предлог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Правописание предлогов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Способы разграничения предлога и приставки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Литературные нормы употребления предлогов в речи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Контрольная работа по разделу «Части речи»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Работа над ошибками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4786" w:type="dxa"/>
            <w:gridSpan w:val="6"/>
          </w:tcPr>
          <w:p w:rsidR="00DF4218" w:rsidRPr="0069314D" w:rsidRDefault="00DF4218" w:rsidP="003E77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b/>
                <w:sz w:val="24"/>
                <w:szCs w:val="24"/>
              </w:rPr>
              <w:t>Часть 2. Раздел «Предложение. Текст»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Предложение</w:t>
            </w:r>
          </w:p>
        </w:tc>
        <w:tc>
          <w:tcPr>
            <w:tcW w:w="4916" w:type="dxa"/>
            <w:gridSpan w:val="2"/>
            <w:vMerge w:val="restart"/>
          </w:tcPr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: иметь наглядно-образное представление о предложении как о цепочке связанных между собой слов; знать типы предложений по цели высказывания и по интонации; уметь оформлять предложение на письме; понимать роль главных и неглавных членов предложения в выражении его смысла; уметь выбирать тип предложения в зависимости от коммуникативной задачи; знать три типа текстов: описание, повествование, рассуждение; понимать обусловленность выбора типа текста целью высказывания; сравнивать записанный текст с образцом; уметь составить тексты: записка, письмо и приглашение.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развивать логическое мышление при восстановлении последовательности предложений; развивать речь при составлении предложений разных типов, текстов-описаний, текстов-повествований, текстов-рассуждений.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активизировать навыки использования слов речевого этикета.</w:t>
            </w:r>
          </w:p>
          <w:p w:rsidR="00DF4218" w:rsidRPr="0069314D" w:rsidRDefault="00DF4218" w:rsidP="00374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Главные члены предложения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Второстепен-ные члены предложения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Распространённое и нераспростра-нённое предложения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Связь предложений в тексте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Связь и оформление предложений в тексте.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14D">
              <w:rPr>
                <w:rFonts w:ascii="Times New Roman" w:hAnsi="Times New Roman"/>
                <w:iCs/>
                <w:sz w:val="24"/>
                <w:szCs w:val="24"/>
              </w:rPr>
              <w:t>Комплект таблиц «Основные правила и понятия 1-4»</w:t>
            </w: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Типы текстов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Записка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Письмо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Приглашение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Самостоятельная работа№7 по теме: «Предложение. Текст»</w:t>
            </w: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4218" w:rsidRPr="0069314D" w:rsidTr="00374CAC">
        <w:tc>
          <w:tcPr>
            <w:tcW w:w="1384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4D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992" w:type="dxa"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Общение человека с природой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  <w:r w:rsidRPr="0069314D">
              <w:t>Итоговая контрольная работа</w:t>
            </w:r>
          </w:p>
          <w:p w:rsidR="00DF4218" w:rsidRPr="0069314D" w:rsidRDefault="00DF4218" w:rsidP="00374CAC">
            <w:pPr>
              <w:pStyle w:val="NormalWeb"/>
              <w:spacing w:before="0" w:after="0"/>
              <w:jc w:val="left"/>
            </w:pPr>
          </w:p>
        </w:tc>
        <w:tc>
          <w:tcPr>
            <w:tcW w:w="4916" w:type="dxa"/>
            <w:gridSpan w:val="2"/>
            <w:vMerge/>
          </w:tcPr>
          <w:p w:rsidR="00DF4218" w:rsidRPr="0069314D" w:rsidRDefault="00DF4218" w:rsidP="00374C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DF4218" w:rsidRPr="0069314D" w:rsidRDefault="00DF4218" w:rsidP="006931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F4218" w:rsidRPr="0069314D" w:rsidRDefault="00DF4218" w:rsidP="00A75663">
      <w:pPr>
        <w:jc w:val="center"/>
        <w:rPr>
          <w:rFonts w:ascii="Times New Roman" w:hAnsi="Times New Roman"/>
          <w:iCs/>
          <w:sz w:val="24"/>
          <w:szCs w:val="24"/>
        </w:rPr>
      </w:pPr>
    </w:p>
    <w:p w:rsidR="00DF4218" w:rsidRPr="0069314D" w:rsidRDefault="00DF4218" w:rsidP="00A75663">
      <w:pPr>
        <w:jc w:val="center"/>
        <w:rPr>
          <w:rFonts w:ascii="Times New Roman" w:hAnsi="Times New Roman"/>
          <w:sz w:val="24"/>
          <w:szCs w:val="24"/>
        </w:rPr>
      </w:pPr>
    </w:p>
    <w:sectPr w:rsidR="00DF4218" w:rsidRPr="0069314D" w:rsidSect="00C44E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B58"/>
    <w:multiLevelType w:val="hybridMultilevel"/>
    <w:tmpl w:val="A16E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E09"/>
    <w:rsid w:val="000029C3"/>
    <w:rsid w:val="00044C00"/>
    <w:rsid w:val="000467D2"/>
    <w:rsid w:val="00087D0C"/>
    <w:rsid w:val="00091FCF"/>
    <w:rsid w:val="0016145B"/>
    <w:rsid w:val="00185887"/>
    <w:rsid w:val="001D5CD5"/>
    <w:rsid w:val="00290881"/>
    <w:rsid w:val="00291320"/>
    <w:rsid w:val="00295899"/>
    <w:rsid w:val="002D4CDC"/>
    <w:rsid w:val="002F3382"/>
    <w:rsid w:val="00356DD5"/>
    <w:rsid w:val="00374CAC"/>
    <w:rsid w:val="00380AFB"/>
    <w:rsid w:val="003B748E"/>
    <w:rsid w:val="003D6D6F"/>
    <w:rsid w:val="003E770C"/>
    <w:rsid w:val="0044453F"/>
    <w:rsid w:val="004759AF"/>
    <w:rsid w:val="004D73A7"/>
    <w:rsid w:val="004E3C06"/>
    <w:rsid w:val="00534291"/>
    <w:rsid w:val="0055283B"/>
    <w:rsid w:val="0059158D"/>
    <w:rsid w:val="005A7E24"/>
    <w:rsid w:val="005C32C0"/>
    <w:rsid w:val="005C7009"/>
    <w:rsid w:val="005E223E"/>
    <w:rsid w:val="0060721A"/>
    <w:rsid w:val="00645055"/>
    <w:rsid w:val="0069314D"/>
    <w:rsid w:val="007220DB"/>
    <w:rsid w:val="007603FB"/>
    <w:rsid w:val="007D7F64"/>
    <w:rsid w:val="007E6A94"/>
    <w:rsid w:val="007F43C3"/>
    <w:rsid w:val="008448FD"/>
    <w:rsid w:val="008866B1"/>
    <w:rsid w:val="008C2750"/>
    <w:rsid w:val="008E1730"/>
    <w:rsid w:val="009557C7"/>
    <w:rsid w:val="00962310"/>
    <w:rsid w:val="009647E0"/>
    <w:rsid w:val="009F2A63"/>
    <w:rsid w:val="009F53B5"/>
    <w:rsid w:val="00A1488B"/>
    <w:rsid w:val="00A24919"/>
    <w:rsid w:val="00A75663"/>
    <w:rsid w:val="00AE7D93"/>
    <w:rsid w:val="00AF61DA"/>
    <w:rsid w:val="00B00BEF"/>
    <w:rsid w:val="00B271AD"/>
    <w:rsid w:val="00B8484E"/>
    <w:rsid w:val="00BA22F4"/>
    <w:rsid w:val="00BB6101"/>
    <w:rsid w:val="00C44E09"/>
    <w:rsid w:val="00C9613C"/>
    <w:rsid w:val="00CA7910"/>
    <w:rsid w:val="00CD19BA"/>
    <w:rsid w:val="00CD3435"/>
    <w:rsid w:val="00CE5A14"/>
    <w:rsid w:val="00D31522"/>
    <w:rsid w:val="00D675E2"/>
    <w:rsid w:val="00DA5F15"/>
    <w:rsid w:val="00DF4218"/>
    <w:rsid w:val="00F53947"/>
    <w:rsid w:val="00F63FFC"/>
    <w:rsid w:val="00F94A9D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uiPriority w:val="99"/>
    <w:rsid w:val="00C44E0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44E09"/>
  </w:style>
  <w:style w:type="table" w:styleId="TableGrid">
    <w:name w:val="Table Grid"/>
    <w:basedOn w:val="TableNormal"/>
    <w:uiPriority w:val="99"/>
    <w:rsid w:val="00A756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D19BA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453F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53F"/>
    <w:rPr>
      <w:rFonts w:ascii="Tahoma" w:hAnsi="Tahoma" w:cs="Tahoma"/>
      <w:sz w:val="16"/>
      <w:szCs w:val="16"/>
      <w:lang w:val="en-US" w:eastAsia="en-US"/>
    </w:rPr>
  </w:style>
  <w:style w:type="paragraph" w:customStyle="1" w:styleId="ParagraphStyle">
    <w:name w:val="Paragraph Style"/>
    <w:uiPriority w:val="99"/>
    <w:rsid w:val="00D675E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A7E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3426</Words>
  <Characters>19533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subject/>
  <dc:creator>Тузова</dc:creator>
  <cp:keywords/>
  <dc:description/>
  <cp:lastModifiedBy>Dolgova</cp:lastModifiedBy>
  <cp:revision>4</cp:revision>
  <dcterms:created xsi:type="dcterms:W3CDTF">2012-09-25T12:10:00Z</dcterms:created>
  <dcterms:modified xsi:type="dcterms:W3CDTF">2012-09-25T12:12:00Z</dcterms:modified>
</cp:coreProperties>
</file>