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57" w:rsidRPr="00681113" w:rsidRDefault="00893157" w:rsidP="00893157">
      <w:pPr>
        <w:pStyle w:val="a3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Календарно -</w:t>
      </w:r>
      <w:bookmarkStart w:id="0" w:name="_GoBack"/>
      <w:bookmarkEnd w:id="0"/>
      <w:r w:rsidRPr="00CC2796">
        <w:rPr>
          <w:rFonts w:ascii="Times New Roman" w:hAnsi="Times New Roman"/>
          <w:b/>
          <w:bCs/>
          <w:sz w:val="36"/>
          <w:szCs w:val="36"/>
          <w:u w:val="single"/>
        </w:rPr>
        <w:t xml:space="preserve"> тематическое планирование. Алгебра. 7 класс </w:t>
      </w:r>
      <w:r w:rsidRPr="00CC2796">
        <w:rPr>
          <w:rFonts w:ascii="Times New Roman" w:hAnsi="Times New Roman"/>
          <w:b/>
          <w:bCs/>
          <w:sz w:val="36"/>
          <w:szCs w:val="36"/>
          <w:u w:val="single"/>
        </w:rPr>
        <w:cr/>
      </w:r>
    </w:p>
    <w:p w:rsidR="00F30AB0" w:rsidRDefault="00893157" w:rsidP="00893157">
      <w:pPr>
        <w:pStyle w:val="a3"/>
        <w:rPr>
          <w:rFonts w:ascii="Times New Roman" w:hAnsi="Times New Roman"/>
          <w:bCs/>
          <w:sz w:val="32"/>
          <w:szCs w:val="32"/>
        </w:rPr>
      </w:pPr>
      <w:r w:rsidRPr="00CC2796">
        <w:rPr>
          <w:rFonts w:ascii="Times New Roman" w:hAnsi="Times New Roman"/>
          <w:bCs/>
          <w:sz w:val="32"/>
          <w:szCs w:val="32"/>
        </w:rPr>
        <w:t>(5 часов в неделю, всего 175 часов</w:t>
      </w:r>
      <w:r w:rsidR="00D33046">
        <w:rPr>
          <w:rFonts w:ascii="Times New Roman" w:hAnsi="Times New Roman"/>
          <w:bCs/>
          <w:sz w:val="32"/>
          <w:szCs w:val="32"/>
        </w:rPr>
        <w:t>)</w:t>
      </w:r>
      <w:r w:rsidRPr="00CC2796">
        <w:rPr>
          <w:rFonts w:ascii="Times New Roman" w:hAnsi="Times New Roman"/>
          <w:bCs/>
          <w:sz w:val="32"/>
          <w:szCs w:val="32"/>
        </w:rPr>
        <w:cr/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275"/>
        <w:gridCol w:w="7"/>
        <w:gridCol w:w="4811"/>
        <w:gridCol w:w="8"/>
        <w:gridCol w:w="1126"/>
        <w:gridCol w:w="7"/>
        <w:gridCol w:w="985"/>
        <w:gridCol w:w="1139"/>
        <w:gridCol w:w="5951"/>
      </w:tblGrid>
      <w:tr w:rsidR="00F30AB0" w:rsidRPr="00D56064" w:rsidTr="008B7095">
        <w:trPr>
          <w:trHeight w:val="1499"/>
          <w:tblHeader/>
        </w:trPr>
        <w:tc>
          <w:tcPr>
            <w:tcW w:w="1275" w:type="dxa"/>
            <w:textDirection w:val="btLr"/>
            <w:vAlign w:val="center"/>
          </w:tcPr>
          <w:p w:rsidR="00F30AB0" w:rsidRPr="00F93D81" w:rsidRDefault="00F30AB0" w:rsidP="00F30A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Номер</w:t>
            </w:r>
          </w:p>
          <w:p w:rsidR="00F30AB0" w:rsidRPr="00F93D81" w:rsidRDefault="00F30AB0" w:rsidP="00F30A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параграфа</w:t>
            </w:r>
          </w:p>
        </w:tc>
        <w:tc>
          <w:tcPr>
            <w:tcW w:w="4818" w:type="dxa"/>
            <w:gridSpan w:val="2"/>
            <w:vAlign w:val="center"/>
          </w:tcPr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93D81">
              <w:rPr>
                <w:rFonts w:ascii="Times New Roman" w:hAnsi="Times New Roman"/>
                <w:b/>
                <w:szCs w:val="24"/>
              </w:rPr>
              <w:t>учебного</w:t>
            </w:r>
          </w:p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материала</w:t>
            </w:r>
          </w:p>
        </w:tc>
        <w:tc>
          <w:tcPr>
            <w:tcW w:w="1134" w:type="dxa"/>
            <w:gridSpan w:val="2"/>
            <w:vAlign w:val="center"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Кол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  <w:r w:rsidRPr="00F93D81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F30AB0" w:rsidRPr="00F93D81" w:rsidRDefault="00F30AB0" w:rsidP="00F30AB0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Дата проведения по плану</w:t>
            </w:r>
          </w:p>
          <w:p w:rsidR="00F30AB0" w:rsidRPr="00F93D81" w:rsidRDefault="00F30AB0" w:rsidP="00F30AB0">
            <w:pPr>
              <w:pStyle w:val="a4"/>
              <w:ind w:left="113" w:right="113"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139" w:type="dxa"/>
            <w:textDirection w:val="btLr"/>
          </w:tcPr>
          <w:p w:rsidR="00F30AB0" w:rsidRPr="00F93D81" w:rsidRDefault="00F30AB0" w:rsidP="00F30AB0">
            <w:pPr>
              <w:pStyle w:val="a4"/>
              <w:rPr>
                <w:b/>
                <w:sz w:val="22"/>
                <w:szCs w:val="24"/>
              </w:rPr>
            </w:pPr>
            <w:r w:rsidRPr="00F93D81">
              <w:rPr>
                <w:b/>
                <w:sz w:val="22"/>
                <w:szCs w:val="24"/>
              </w:rPr>
              <w:t>Дата фактического проведения</w:t>
            </w:r>
          </w:p>
        </w:tc>
        <w:tc>
          <w:tcPr>
            <w:tcW w:w="5951" w:type="dxa"/>
            <w:vAlign w:val="center"/>
          </w:tcPr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Характеристика основных видов деятельности ученика</w:t>
            </w:r>
          </w:p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(на уровне учебных действий)</w:t>
            </w:r>
          </w:p>
        </w:tc>
      </w:tr>
      <w:tr w:rsidR="00F30AB0" w:rsidRPr="000D24FD" w:rsidTr="008B7095">
        <w:trPr>
          <w:trHeight w:val="352"/>
        </w:trPr>
        <w:tc>
          <w:tcPr>
            <w:tcW w:w="9358" w:type="dxa"/>
            <w:gridSpan w:val="8"/>
          </w:tcPr>
          <w:p w:rsidR="00F30AB0" w:rsidRPr="00113CC4" w:rsidRDefault="00F30AB0" w:rsidP="005E5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>1 четверть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E5734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</w:tc>
        <w:tc>
          <w:tcPr>
            <w:tcW w:w="5951" w:type="dxa"/>
            <w:vMerge w:val="restart"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B0" w:rsidRPr="000D24FD" w:rsidTr="008B7095">
        <w:trPr>
          <w:trHeight w:val="752"/>
        </w:trPr>
        <w:tc>
          <w:tcPr>
            <w:tcW w:w="9358" w:type="dxa"/>
            <w:gridSpan w:val="8"/>
          </w:tcPr>
          <w:p w:rsidR="00F30AB0" w:rsidRPr="00F30AB0" w:rsidRDefault="00F30AB0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основных вопросов математики 6 класса</w:t>
            </w:r>
            <w:r w:rsidR="00080E3F">
              <w:rPr>
                <w:rFonts w:ascii="Times New Roman" w:hAnsi="Times New Roman"/>
                <w:b/>
                <w:sz w:val="24"/>
                <w:szCs w:val="24"/>
              </w:rPr>
              <w:t>-8 часов</w:t>
            </w:r>
          </w:p>
        </w:tc>
        <w:tc>
          <w:tcPr>
            <w:tcW w:w="5951" w:type="dxa"/>
            <w:vMerge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B0" w:rsidRPr="000D24FD" w:rsidTr="008B7095">
        <w:tc>
          <w:tcPr>
            <w:tcW w:w="1275" w:type="dxa"/>
          </w:tcPr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</w:tcPr>
          <w:p w:rsidR="00F30AB0" w:rsidRPr="00F93D81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1134" w:type="dxa"/>
            <w:gridSpan w:val="2"/>
          </w:tcPr>
          <w:p w:rsidR="00F30AB0" w:rsidRPr="00F93D81" w:rsidRDefault="00080E3F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30AB0" w:rsidRPr="00F81DBC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139" w:type="dxa"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</w:tcPr>
          <w:p w:rsidR="00080E3F" w:rsidRDefault="00080E3F" w:rsidP="00080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с переменными по условию задачи. Выполнять преобразования выражений: приводить подобные слагаемые, раскрывать скобки. Находить значение выражения с 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F30AB0" w:rsidRDefault="00080E3F" w:rsidP="00080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текстовой задачи, применять её для решения задач</w:t>
            </w:r>
          </w:p>
          <w:p w:rsidR="00644BEA" w:rsidRDefault="00644BEA" w:rsidP="00080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44BEA" w:rsidRDefault="00644BEA" w:rsidP="00644B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с переменными по условию задачи. Выполнять преобразования выражений: приводить подобные слагаемые, раскрывать скобки. Находить значение выражения с 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644BEA" w:rsidRPr="00F93D81" w:rsidRDefault="00644BEA" w:rsidP="00644B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F30AB0" w:rsidRPr="000D24FD" w:rsidTr="008B7095">
        <w:tc>
          <w:tcPr>
            <w:tcW w:w="1275" w:type="dxa"/>
          </w:tcPr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gridSpan w:val="2"/>
          </w:tcPr>
          <w:p w:rsidR="00F30AB0" w:rsidRPr="00F93D81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134" w:type="dxa"/>
            <w:gridSpan w:val="2"/>
          </w:tcPr>
          <w:p w:rsidR="00F30AB0" w:rsidRPr="00F93D81" w:rsidRDefault="00080E3F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30AB0" w:rsidRPr="00F81DBC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9" w:type="dxa"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AB0" w:rsidRPr="000D24FD" w:rsidTr="008B7095">
        <w:tc>
          <w:tcPr>
            <w:tcW w:w="1275" w:type="dxa"/>
          </w:tcPr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2"/>
          </w:tcPr>
          <w:p w:rsidR="00F30AB0" w:rsidRPr="00F93D81" w:rsidRDefault="00080E3F" w:rsidP="00080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134" w:type="dxa"/>
            <w:gridSpan w:val="2"/>
          </w:tcPr>
          <w:p w:rsidR="00F30AB0" w:rsidRPr="00F93D81" w:rsidRDefault="00080E3F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30AB0" w:rsidRPr="00F81DBC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9" w:type="dxa"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AB0" w:rsidRPr="000D24FD" w:rsidTr="008B7095">
        <w:tc>
          <w:tcPr>
            <w:tcW w:w="1275" w:type="dxa"/>
          </w:tcPr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gridSpan w:val="2"/>
          </w:tcPr>
          <w:p w:rsidR="00F30AB0" w:rsidRPr="00F93D81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и НОК</w:t>
            </w:r>
          </w:p>
        </w:tc>
        <w:tc>
          <w:tcPr>
            <w:tcW w:w="1134" w:type="dxa"/>
            <w:gridSpan w:val="2"/>
          </w:tcPr>
          <w:p w:rsidR="00F30AB0" w:rsidRPr="00F93D81" w:rsidRDefault="00080E3F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30AB0" w:rsidRPr="00F81DBC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9" w:type="dxa"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0AB0" w:rsidRPr="000D24FD" w:rsidTr="008B7095">
        <w:tc>
          <w:tcPr>
            <w:tcW w:w="1275" w:type="dxa"/>
          </w:tcPr>
          <w:p w:rsidR="00F30AB0" w:rsidRPr="00F93D81" w:rsidRDefault="00F30AB0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gridSpan w:val="2"/>
          </w:tcPr>
          <w:p w:rsidR="00F30AB0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с числами разных знаков</w:t>
            </w:r>
          </w:p>
        </w:tc>
        <w:tc>
          <w:tcPr>
            <w:tcW w:w="1134" w:type="dxa"/>
            <w:gridSpan w:val="2"/>
          </w:tcPr>
          <w:p w:rsidR="00F30AB0" w:rsidRPr="00F93D81" w:rsidRDefault="00080E3F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30AB0" w:rsidRPr="00F81DBC" w:rsidRDefault="00080E3F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9" w:type="dxa"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F30AB0" w:rsidRPr="00F93D81" w:rsidRDefault="00F30AB0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196"/>
        </w:trPr>
        <w:tc>
          <w:tcPr>
            <w:tcW w:w="1275" w:type="dxa"/>
          </w:tcPr>
          <w:p w:rsidR="00644BEA" w:rsidRPr="00F93D81" w:rsidRDefault="00644BEA" w:rsidP="00644B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D8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81DBC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139" w:type="dxa"/>
            <w:vMerge w:val="restart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288"/>
        </w:trPr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D8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целого по его части и части от целого</w:t>
            </w:r>
          </w:p>
        </w:tc>
        <w:tc>
          <w:tcPr>
            <w:tcW w:w="1134" w:type="dxa"/>
            <w:gridSpan w:val="2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81DBC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9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128"/>
        </w:trPr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D8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за курс математики 6 класса</w:t>
            </w:r>
          </w:p>
        </w:tc>
        <w:tc>
          <w:tcPr>
            <w:tcW w:w="1134" w:type="dxa"/>
            <w:gridSpan w:val="2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81DBC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9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230"/>
        </w:trPr>
        <w:tc>
          <w:tcPr>
            <w:tcW w:w="9358" w:type="dxa"/>
            <w:gridSpan w:val="8"/>
          </w:tcPr>
          <w:p w:rsidR="00644BEA" w:rsidRDefault="00644BEA" w:rsidP="00644BE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1</w:t>
            </w:r>
          </w:p>
          <w:p w:rsidR="00644BEA" w:rsidRPr="00F93D81" w:rsidRDefault="00644BEA" w:rsidP="00DA01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Линейное уравнение с одной переменной – 1</w:t>
            </w:r>
            <w:r w:rsidR="00DA01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58"/>
        </w:trPr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алгебраического выражения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gridSpan w:val="2"/>
          </w:tcPr>
          <w:p w:rsidR="00644BEA" w:rsidRDefault="00644B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алгебраического выражения</w:t>
            </w:r>
          </w:p>
        </w:tc>
        <w:tc>
          <w:tcPr>
            <w:tcW w:w="1134" w:type="dxa"/>
            <w:gridSpan w:val="2"/>
          </w:tcPr>
          <w:p w:rsidR="00644BEA" w:rsidRDefault="00644BE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линейного уравнения с одной переменной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266"/>
        </w:trPr>
        <w:tc>
          <w:tcPr>
            <w:tcW w:w="1275" w:type="dxa"/>
          </w:tcPr>
          <w:p w:rsidR="00644BEA" w:rsidRPr="00F93D81" w:rsidRDefault="00644BEA" w:rsidP="00644B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уравнений с модулем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244"/>
        </w:trPr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  <w:gridSpan w:val="2"/>
          </w:tcPr>
          <w:p w:rsidR="00644BEA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различных линейных уравнений</w:t>
            </w:r>
          </w:p>
        </w:tc>
        <w:tc>
          <w:tcPr>
            <w:tcW w:w="1134" w:type="dxa"/>
            <w:gridSpan w:val="2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818" w:type="dxa"/>
            <w:gridSpan w:val="2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 на движение</w:t>
            </w:r>
          </w:p>
        </w:tc>
        <w:tc>
          <w:tcPr>
            <w:tcW w:w="1134" w:type="dxa"/>
            <w:gridSpan w:val="2"/>
          </w:tcPr>
          <w:p w:rsidR="00644BEA" w:rsidRPr="00F93D81" w:rsidRDefault="00644BEA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44BEA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DA01F5" w:rsidRPr="00F93D81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Pr="00F93D81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19 - 20</w:t>
            </w:r>
          </w:p>
        </w:tc>
        <w:tc>
          <w:tcPr>
            <w:tcW w:w="4818" w:type="dxa"/>
            <w:gridSpan w:val="2"/>
          </w:tcPr>
          <w:p w:rsidR="00644BEA" w:rsidRPr="00F93D81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 на совместную работу</w:t>
            </w:r>
          </w:p>
        </w:tc>
        <w:tc>
          <w:tcPr>
            <w:tcW w:w="1134" w:type="dxa"/>
            <w:gridSpan w:val="2"/>
          </w:tcPr>
          <w:p w:rsidR="00644BEA" w:rsidRPr="00F96D9A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44BEA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DA01F5" w:rsidRPr="00F93D81" w:rsidRDefault="00DA01F5" w:rsidP="00DA01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8" w:type="dxa"/>
            <w:gridSpan w:val="2"/>
          </w:tcPr>
          <w:p w:rsidR="00644BEA" w:rsidRPr="00F93D81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34" w:type="dxa"/>
            <w:gridSpan w:val="2"/>
          </w:tcPr>
          <w:p w:rsidR="00644BEA" w:rsidRPr="00F96D9A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rPr>
          <w:trHeight w:val="344"/>
        </w:trPr>
        <w:tc>
          <w:tcPr>
            <w:tcW w:w="1275" w:type="dxa"/>
          </w:tcPr>
          <w:p w:rsidR="00644BEA" w:rsidRPr="00F93D81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8" w:type="dxa"/>
            <w:gridSpan w:val="2"/>
          </w:tcPr>
          <w:p w:rsidR="00644BEA" w:rsidRPr="00F93D81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 «Линейные уравнения»</w:t>
            </w:r>
          </w:p>
        </w:tc>
        <w:tc>
          <w:tcPr>
            <w:tcW w:w="1134" w:type="dxa"/>
            <w:gridSpan w:val="2"/>
          </w:tcPr>
          <w:p w:rsidR="00644BEA" w:rsidRPr="00F93D81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F93D81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BEA" w:rsidRPr="000D24FD" w:rsidTr="008B7095">
        <w:tc>
          <w:tcPr>
            <w:tcW w:w="1275" w:type="dxa"/>
          </w:tcPr>
          <w:p w:rsidR="00644BEA" w:rsidRPr="00F93D81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8" w:type="dxa"/>
            <w:gridSpan w:val="2"/>
          </w:tcPr>
          <w:p w:rsidR="00644BEA" w:rsidRPr="00F93D81" w:rsidRDefault="00DA01F5" w:rsidP="00DA01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по теме: «Линейные уравнения.  Решение задач с помощью уравнений»</w:t>
            </w:r>
          </w:p>
        </w:tc>
        <w:tc>
          <w:tcPr>
            <w:tcW w:w="1134" w:type="dxa"/>
            <w:gridSpan w:val="2"/>
          </w:tcPr>
          <w:p w:rsidR="00644BEA" w:rsidRPr="00F93D81" w:rsidRDefault="00DA01F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4BEA" w:rsidRPr="004B720C" w:rsidRDefault="00DA01F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9" w:type="dxa"/>
          </w:tcPr>
          <w:p w:rsidR="00644BEA" w:rsidRPr="00F93D81" w:rsidRDefault="00644BEA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</w:tcPr>
          <w:p w:rsidR="00914F91" w:rsidRPr="00621AF6" w:rsidRDefault="00914F91" w:rsidP="00914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14F91" w:rsidRPr="00621AF6" w:rsidRDefault="00914F91" w:rsidP="00914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914F91" w:rsidRPr="00AC0172" w:rsidRDefault="00914F91" w:rsidP="00914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: степени с натуральным показателем, знака степени;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cr/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</w:t>
            </w:r>
            <w:r>
              <w:rPr>
                <w:rFonts w:ascii="Times New Roman" w:hAnsi="Times New Roman"/>
                <w:sz w:val="24"/>
                <w:szCs w:val="24"/>
              </w:rPr>
              <w:t>гочленов.</w:t>
            </w:r>
          </w:p>
          <w:p w:rsidR="00914F91" w:rsidRPr="00621AF6" w:rsidRDefault="00914F91" w:rsidP="00914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</w:t>
            </w:r>
          </w:p>
          <w:p w:rsidR="00914F91" w:rsidRPr="00621AF6" w:rsidRDefault="00914F91" w:rsidP="00914F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формулы: произведения суммы и разности двух выражений, разности квадратов двух выражений, квадрата суммы и квадрата разности двух выражений, квадрата суммы нескольких выражений, куба суммы и куба разности двух выражений, суммы кубов и разности кубов двух выражений, формулы для разложения на множители выражений вида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AC017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gramStart"/>
            <w:r w:rsidRPr="006156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6156A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BEA" w:rsidRPr="00F93D81" w:rsidRDefault="00914F91" w:rsidP="00914F9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значение выражений с переменными. Применять свойства степени для преобразования выражений. Выполнять умножение одночленов и возведение одночлена в степень. Приводить одночлен к стандартному виду. Записывать многочлен в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lastRenderedPageBreak/>
              <w:t>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утверждений, решения текстовых задач</w:t>
            </w:r>
          </w:p>
        </w:tc>
      </w:tr>
      <w:tr w:rsidR="00D545F9" w:rsidRPr="000D24FD" w:rsidTr="008B7095">
        <w:tc>
          <w:tcPr>
            <w:tcW w:w="9358" w:type="dxa"/>
            <w:gridSpan w:val="8"/>
          </w:tcPr>
          <w:p w:rsidR="00D545F9" w:rsidRDefault="00D545F9" w:rsidP="00D545F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D545F9" w:rsidRPr="00D545F9" w:rsidRDefault="00D545F9" w:rsidP="00D545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Целые выражения - 86</w:t>
            </w: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5F9" w:rsidRPr="000D24FD" w:rsidTr="008B7095">
        <w:tc>
          <w:tcPr>
            <w:tcW w:w="1275" w:type="dxa"/>
          </w:tcPr>
          <w:p w:rsidR="00D545F9" w:rsidRPr="00F93D81" w:rsidRDefault="00D545F9" w:rsidP="00D839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818" w:type="dxa"/>
            <w:gridSpan w:val="2"/>
          </w:tcPr>
          <w:p w:rsidR="00D545F9" w:rsidRPr="00F93D81" w:rsidRDefault="00D545F9" w:rsidP="00D54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Тождественно равные выражения. </w:t>
            </w:r>
          </w:p>
        </w:tc>
        <w:tc>
          <w:tcPr>
            <w:tcW w:w="1134" w:type="dxa"/>
            <w:gridSpan w:val="2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5F9" w:rsidRPr="000D24FD" w:rsidTr="008B7095">
        <w:trPr>
          <w:trHeight w:val="314"/>
        </w:trPr>
        <w:tc>
          <w:tcPr>
            <w:tcW w:w="1275" w:type="dxa"/>
          </w:tcPr>
          <w:p w:rsidR="00D545F9" w:rsidRPr="00F93D81" w:rsidRDefault="00D545F9" w:rsidP="00D839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8" w:type="dxa"/>
            <w:gridSpan w:val="2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1134" w:type="dxa"/>
            <w:gridSpan w:val="2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5F9" w:rsidRPr="000D24FD" w:rsidTr="008B7095">
        <w:tc>
          <w:tcPr>
            <w:tcW w:w="1275" w:type="dxa"/>
          </w:tcPr>
          <w:p w:rsidR="00D545F9" w:rsidRPr="00F93D81" w:rsidRDefault="00D545F9" w:rsidP="00D839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8" w:type="dxa"/>
            <w:gridSpan w:val="2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34" w:type="dxa"/>
            <w:gridSpan w:val="2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5F9" w:rsidRPr="000D24FD" w:rsidTr="008B7095">
        <w:trPr>
          <w:trHeight w:val="342"/>
        </w:trPr>
        <w:tc>
          <w:tcPr>
            <w:tcW w:w="1275" w:type="dxa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818" w:type="dxa"/>
            <w:gridSpan w:val="2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 натуральным показателем при умножении</w:t>
            </w:r>
          </w:p>
        </w:tc>
        <w:tc>
          <w:tcPr>
            <w:tcW w:w="1134" w:type="dxa"/>
            <w:gridSpan w:val="2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545F9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D545F9" w:rsidRPr="004B720C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5F9" w:rsidRPr="000D24FD" w:rsidTr="008B7095">
        <w:tc>
          <w:tcPr>
            <w:tcW w:w="1275" w:type="dxa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818" w:type="dxa"/>
            <w:gridSpan w:val="2"/>
          </w:tcPr>
          <w:p w:rsidR="00D545F9" w:rsidRPr="00F93D81" w:rsidRDefault="00D545F9" w:rsidP="00D54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 натуральным показателем при делении</w:t>
            </w:r>
          </w:p>
        </w:tc>
        <w:tc>
          <w:tcPr>
            <w:tcW w:w="1134" w:type="dxa"/>
            <w:gridSpan w:val="2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545F9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D545F9" w:rsidRPr="004B720C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rPr>
          <w:trHeight w:val="414"/>
        </w:trPr>
        <w:tc>
          <w:tcPr>
            <w:tcW w:w="1275" w:type="dxa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818" w:type="dxa"/>
            <w:gridSpan w:val="2"/>
          </w:tcPr>
          <w:p w:rsidR="00D545F9" w:rsidRPr="00F93D81" w:rsidRDefault="00D545F9" w:rsidP="00D54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 натуральным показателем при возведении в степень</w:t>
            </w:r>
          </w:p>
        </w:tc>
        <w:tc>
          <w:tcPr>
            <w:tcW w:w="1134" w:type="dxa"/>
            <w:gridSpan w:val="2"/>
          </w:tcPr>
          <w:p w:rsidR="00D545F9" w:rsidRPr="00F93D81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545F9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D7B8E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D7B8E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rPr>
          <w:trHeight w:val="220"/>
        </w:trPr>
        <w:tc>
          <w:tcPr>
            <w:tcW w:w="1275" w:type="dxa"/>
            <w:vMerge w:val="restart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818" w:type="dxa"/>
            <w:gridSpan w:val="2"/>
            <w:vMerge w:val="restart"/>
          </w:tcPr>
          <w:p w:rsidR="005D7B8E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одночлена. </w:t>
            </w:r>
          </w:p>
          <w:p w:rsidR="00D545F9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многочлена</w:t>
            </w:r>
          </w:p>
        </w:tc>
        <w:tc>
          <w:tcPr>
            <w:tcW w:w="1134" w:type="dxa"/>
            <w:gridSpan w:val="2"/>
            <w:vMerge w:val="restart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D545F9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9" w:type="dxa"/>
            <w:vMerge w:val="restart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rPr>
          <w:trHeight w:val="339"/>
        </w:trPr>
        <w:tc>
          <w:tcPr>
            <w:tcW w:w="1275" w:type="dxa"/>
            <w:vMerge/>
          </w:tcPr>
          <w:p w:rsidR="00D545F9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</w:tcPr>
          <w:p w:rsidR="00D545F9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545F9" w:rsidRDefault="00D545F9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45F9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9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c>
          <w:tcPr>
            <w:tcW w:w="1275" w:type="dxa"/>
          </w:tcPr>
          <w:p w:rsidR="00D545F9" w:rsidRPr="00F93D81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8" w:type="dxa"/>
            <w:gridSpan w:val="2"/>
          </w:tcPr>
          <w:p w:rsidR="00D545F9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одночлена</w:t>
            </w:r>
          </w:p>
        </w:tc>
        <w:tc>
          <w:tcPr>
            <w:tcW w:w="1134" w:type="dxa"/>
            <w:gridSpan w:val="2"/>
          </w:tcPr>
          <w:p w:rsidR="00D545F9" w:rsidRPr="00F93D81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c>
          <w:tcPr>
            <w:tcW w:w="1275" w:type="dxa"/>
          </w:tcPr>
          <w:p w:rsidR="00D545F9" w:rsidRPr="00F93D81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18" w:type="dxa"/>
            <w:gridSpan w:val="2"/>
          </w:tcPr>
          <w:p w:rsidR="00D545F9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операции  с одночленами</w:t>
            </w:r>
          </w:p>
        </w:tc>
        <w:tc>
          <w:tcPr>
            <w:tcW w:w="1134" w:type="dxa"/>
            <w:gridSpan w:val="2"/>
          </w:tcPr>
          <w:p w:rsidR="00D545F9" w:rsidRPr="00F93D81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c>
          <w:tcPr>
            <w:tcW w:w="1275" w:type="dxa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18" w:type="dxa"/>
            <w:gridSpan w:val="2"/>
          </w:tcPr>
          <w:p w:rsidR="00D545F9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многочлена</w:t>
            </w:r>
          </w:p>
        </w:tc>
        <w:tc>
          <w:tcPr>
            <w:tcW w:w="1134" w:type="dxa"/>
            <w:gridSpan w:val="2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rPr>
          <w:trHeight w:val="256"/>
        </w:trPr>
        <w:tc>
          <w:tcPr>
            <w:tcW w:w="1275" w:type="dxa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18" w:type="dxa"/>
            <w:gridSpan w:val="2"/>
          </w:tcPr>
          <w:p w:rsidR="00D545F9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вид многочлена</w:t>
            </w:r>
          </w:p>
        </w:tc>
        <w:tc>
          <w:tcPr>
            <w:tcW w:w="1134" w:type="dxa"/>
            <w:gridSpan w:val="2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5F9" w:rsidRPr="000D24FD" w:rsidTr="008B7095">
        <w:trPr>
          <w:trHeight w:val="256"/>
        </w:trPr>
        <w:tc>
          <w:tcPr>
            <w:tcW w:w="1275" w:type="dxa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18" w:type="dxa"/>
            <w:gridSpan w:val="2"/>
          </w:tcPr>
          <w:p w:rsidR="00D545F9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многочлена</w:t>
            </w:r>
          </w:p>
        </w:tc>
        <w:tc>
          <w:tcPr>
            <w:tcW w:w="1134" w:type="dxa"/>
            <w:gridSpan w:val="2"/>
          </w:tcPr>
          <w:p w:rsidR="00D545F9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545F9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9" w:type="dxa"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D545F9" w:rsidRPr="00F93D81" w:rsidRDefault="00D545F9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B8E" w:rsidRPr="000D24FD" w:rsidTr="008B7095">
        <w:trPr>
          <w:trHeight w:val="208"/>
        </w:trPr>
        <w:tc>
          <w:tcPr>
            <w:tcW w:w="1275" w:type="dxa"/>
          </w:tcPr>
          <w:p w:rsidR="005D7B8E" w:rsidRDefault="005D7B8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18" w:type="dxa"/>
            <w:gridSpan w:val="2"/>
          </w:tcPr>
          <w:p w:rsidR="005D7B8E" w:rsidRDefault="005D7B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34" w:type="dxa"/>
            <w:gridSpan w:val="2"/>
          </w:tcPr>
          <w:p w:rsidR="005D7B8E" w:rsidRDefault="005D7B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D7B8E" w:rsidRPr="004B720C" w:rsidRDefault="005D7B8E" w:rsidP="005D7B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9" w:type="dxa"/>
          </w:tcPr>
          <w:p w:rsidR="005D7B8E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D7B8E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B8E" w:rsidRPr="000D24FD" w:rsidTr="008B7095">
        <w:tc>
          <w:tcPr>
            <w:tcW w:w="1275" w:type="dxa"/>
          </w:tcPr>
          <w:p w:rsidR="005D7B8E" w:rsidRDefault="005D7B8E" w:rsidP="005E5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5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</w:tcPr>
          <w:p w:rsidR="005D7B8E" w:rsidRDefault="005D7B8E" w:rsidP="00D83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34" w:type="dxa"/>
            <w:gridSpan w:val="2"/>
          </w:tcPr>
          <w:p w:rsidR="005D7B8E" w:rsidRDefault="005D7B8E" w:rsidP="00D83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D7B8E" w:rsidRPr="004B720C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9" w:type="dxa"/>
          </w:tcPr>
          <w:p w:rsidR="005D7B8E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D7B8E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B8E" w:rsidRPr="000D24FD" w:rsidTr="008B7095">
        <w:tc>
          <w:tcPr>
            <w:tcW w:w="1275" w:type="dxa"/>
          </w:tcPr>
          <w:p w:rsidR="005D7B8E" w:rsidRPr="00F93D81" w:rsidRDefault="005D7B8E" w:rsidP="005E5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5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gridSpan w:val="2"/>
          </w:tcPr>
          <w:p w:rsidR="005D7B8E" w:rsidRPr="00F93D81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многочленов </w:t>
            </w:r>
            <w:r w:rsidR="005D7B8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="005D7B8E">
              <w:rPr>
                <w:rFonts w:ascii="Times New Roman" w:hAnsi="Times New Roman"/>
                <w:sz w:val="24"/>
                <w:szCs w:val="24"/>
              </w:rPr>
              <w:t xml:space="preserve"> Сложение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вычитание </w:t>
            </w:r>
            <w:r w:rsidR="005D7B8E">
              <w:rPr>
                <w:rFonts w:ascii="Times New Roman" w:hAnsi="Times New Roman"/>
                <w:sz w:val="24"/>
                <w:szCs w:val="24"/>
              </w:rPr>
              <w:t>многочленов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5D7B8E" w:rsidRPr="00F93D81" w:rsidRDefault="0048014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D7B8E" w:rsidRPr="004B720C" w:rsidRDefault="0048014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</w:tcPr>
          <w:p w:rsidR="005D7B8E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D7B8E" w:rsidRPr="00F93D81" w:rsidRDefault="005D7B8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4E" w:rsidRPr="000D24FD" w:rsidTr="008B7095">
        <w:tc>
          <w:tcPr>
            <w:tcW w:w="1275" w:type="dxa"/>
          </w:tcPr>
          <w:p w:rsidR="0048014E" w:rsidRPr="00F93D81" w:rsidRDefault="0048014E" w:rsidP="005E5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5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2"/>
          </w:tcPr>
          <w:p w:rsidR="0048014E" w:rsidRDefault="0048014E" w:rsidP="00D83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34" w:type="dxa"/>
            <w:gridSpan w:val="2"/>
          </w:tcPr>
          <w:p w:rsidR="0048014E" w:rsidRDefault="0048014E" w:rsidP="00D83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8014E" w:rsidRPr="004B720C" w:rsidRDefault="0048014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</w:tcPr>
          <w:p w:rsidR="0048014E" w:rsidRPr="00F93D81" w:rsidRDefault="0048014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48014E" w:rsidRPr="00F93D81" w:rsidRDefault="0048014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5E57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18" w:type="dxa"/>
            <w:gridSpan w:val="2"/>
          </w:tcPr>
          <w:p w:rsidR="005E5734" w:rsidRDefault="005E5734" w:rsidP="00D839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34" w:type="dxa"/>
            <w:gridSpan w:val="2"/>
          </w:tcPr>
          <w:p w:rsidR="005E5734" w:rsidRDefault="005E5734" w:rsidP="00D839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9358" w:type="dxa"/>
            <w:gridSpan w:val="8"/>
          </w:tcPr>
          <w:p w:rsidR="005E5734" w:rsidRPr="005E5734" w:rsidRDefault="005E5734" w:rsidP="005E57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38 часов</w:t>
            </w: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5C542F">
        <w:trPr>
          <w:trHeight w:val="637"/>
        </w:trPr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4818" w:type="dxa"/>
            <w:gridSpan w:val="2"/>
          </w:tcPr>
          <w:p w:rsidR="005E5734" w:rsidRPr="0075227B" w:rsidRDefault="005E5734" w:rsidP="00D8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34" w:type="dxa"/>
            <w:gridSpan w:val="2"/>
          </w:tcPr>
          <w:p w:rsidR="005E5734" w:rsidRPr="000D24FD" w:rsidRDefault="005E5734" w:rsidP="00D839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E5734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5E5734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18" w:type="dxa"/>
            <w:gridSpan w:val="2"/>
          </w:tcPr>
          <w:p w:rsidR="005E5734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34" w:type="dxa"/>
            <w:gridSpan w:val="2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34" w:type="dxa"/>
            <w:gridSpan w:val="2"/>
          </w:tcPr>
          <w:p w:rsidR="005E5734" w:rsidRPr="004B720C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82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11" w:type="dxa"/>
          </w:tcPr>
          <w:p w:rsidR="005E5734" w:rsidRPr="00F93D81" w:rsidRDefault="005E5734" w:rsidP="005E5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</w:tcPr>
          <w:p w:rsidR="008851D6" w:rsidRPr="00621AF6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51D6" w:rsidRPr="00621AF6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: тождественно равных выражений,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lastRenderedPageBreak/>
              <w:t>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8851D6" w:rsidRPr="00AC0172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: степени с натуральным показателем, знака степени;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cr/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</w:t>
            </w:r>
            <w:r>
              <w:rPr>
                <w:rFonts w:ascii="Times New Roman" w:hAnsi="Times New Roman"/>
                <w:sz w:val="24"/>
                <w:szCs w:val="24"/>
              </w:rPr>
              <w:t>гочленов.</w:t>
            </w:r>
          </w:p>
          <w:p w:rsidR="008851D6" w:rsidRPr="00621AF6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</w:t>
            </w:r>
          </w:p>
          <w:p w:rsidR="008851D6" w:rsidRPr="00621AF6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формулы: произведения суммы и разности двух выражений, разности квадратов двух выражений, квадрата суммы и квадрата разности двух выражений, квадрата суммы нескольких выражений, куба суммы и куба разности двух выражений, суммы кубов и разности кубов двух выражений, формулы для разложения на множители выражений вида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AC017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gramStart"/>
            <w:r w:rsidRPr="006156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6156A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734" w:rsidRPr="00F93D81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значение выражений с переменными. Применять свойства степени для преобразования выражений. Выполнять умножение одночленов и возведение одночлена в 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lastRenderedPageBreak/>
              <w:t>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утверждений, решения текстовых задач</w:t>
            </w: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18" w:type="dxa"/>
            <w:gridSpan w:val="2"/>
          </w:tcPr>
          <w:p w:rsidR="005E5734" w:rsidRDefault="005E5734" w:rsidP="005E5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из банка ОГЭ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5E5734" w:rsidRPr="004B720C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5E5734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18" w:type="dxa"/>
            <w:gridSpan w:val="2"/>
          </w:tcPr>
          <w:p w:rsidR="005E5734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из банка ОГЭ по теме: «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5E5734" w:rsidRPr="004B720C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818" w:type="dxa"/>
            <w:gridSpan w:val="2"/>
          </w:tcPr>
          <w:p w:rsidR="005E5734" w:rsidRDefault="00F47AD7" w:rsidP="00F47A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 xml:space="preserve">Разложение многочленов на множители. </w:t>
            </w:r>
          </w:p>
        </w:tc>
        <w:tc>
          <w:tcPr>
            <w:tcW w:w="1134" w:type="dxa"/>
            <w:gridSpan w:val="2"/>
          </w:tcPr>
          <w:p w:rsidR="005E5734" w:rsidRPr="004B720C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F47AD7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818" w:type="dxa"/>
            <w:gridSpan w:val="2"/>
          </w:tcPr>
          <w:p w:rsidR="005E5734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134" w:type="dxa"/>
            <w:gridSpan w:val="2"/>
          </w:tcPr>
          <w:p w:rsidR="005E5734" w:rsidRPr="004B720C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F47AD7" w:rsidP="00F47A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F47AD7" w:rsidRDefault="00F47AD7" w:rsidP="00F47A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18" w:type="dxa"/>
            <w:gridSpan w:val="2"/>
          </w:tcPr>
          <w:p w:rsidR="005E5734" w:rsidRDefault="00F47AD7" w:rsidP="00F47A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заданий из банка ОГЭ по теме: «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5E5734" w:rsidRPr="004B720C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4818" w:type="dxa"/>
            <w:gridSpan w:val="2"/>
          </w:tcPr>
          <w:p w:rsidR="005E5734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134" w:type="dxa"/>
            <w:gridSpan w:val="2"/>
          </w:tcPr>
          <w:p w:rsidR="005E5734" w:rsidRPr="004B720C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F47AD7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AD7" w:rsidRPr="000D24FD" w:rsidTr="008B7095">
        <w:tc>
          <w:tcPr>
            <w:tcW w:w="1282" w:type="dxa"/>
            <w:gridSpan w:val="2"/>
          </w:tcPr>
          <w:p w:rsidR="00F47AD7" w:rsidRPr="00F93D81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4811" w:type="dxa"/>
          </w:tcPr>
          <w:p w:rsidR="00F47AD7" w:rsidRPr="00F93D81" w:rsidRDefault="00F47AD7" w:rsidP="00F47A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134" w:type="dxa"/>
            <w:gridSpan w:val="2"/>
          </w:tcPr>
          <w:p w:rsidR="00F47AD7" w:rsidRPr="00F93D81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47AD7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F47AD7" w:rsidRPr="00F93D81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9" w:type="dxa"/>
          </w:tcPr>
          <w:p w:rsidR="00F47AD7" w:rsidRPr="00F93D81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F47AD7" w:rsidRPr="00F93D81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rPr>
          <w:trHeight w:val="320"/>
        </w:trPr>
        <w:tc>
          <w:tcPr>
            <w:tcW w:w="1275" w:type="dxa"/>
          </w:tcPr>
          <w:p w:rsidR="005E5734" w:rsidRPr="003B6799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818" w:type="dxa"/>
            <w:gridSpan w:val="2"/>
          </w:tcPr>
          <w:p w:rsidR="005E5734" w:rsidRPr="003B6799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различными способами</w:t>
            </w:r>
          </w:p>
        </w:tc>
        <w:tc>
          <w:tcPr>
            <w:tcW w:w="1134" w:type="dxa"/>
            <w:gridSpan w:val="2"/>
            <w:vAlign w:val="center"/>
          </w:tcPr>
          <w:p w:rsidR="005E5734" w:rsidRPr="003B6799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3B6799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9" w:type="dxa"/>
          </w:tcPr>
          <w:p w:rsidR="005E5734" w:rsidRPr="003B6799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rPr>
          <w:trHeight w:val="300"/>
        </w:trPr>
        <w:tc>
          <w:tcPr>
            <w:tcW w:w="1275" w:type="dxa"/>
          </w:tcPr>
          <w:p w:rsidR="005E5734" w:rsidRPr="003B6799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18" w:type="dxa"/>
            <w:gridSpan w:val="2"/>
          </w:tcPr>
          <w:p w:rsidR="005E5734" w:rsidRPr="003B6799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«Одночлены и многочлены»</w:t>
            </w:r>
            <w:r w:rsidR="00914F91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данной теме</w:t>
            </w:r>
          </w:p>
        </w:tc>
        <w:tc>
          <w:tcPr>
            <w:tcW w:w="1134" w:type="dxa"/>
            <w:gridSpan w:val="2"/>
            <w:vAlign w:val="center"/>
          </w:tcPr>
          <w:p w:rsidR="005E5734" w:rsidRPr="003B6799" w:rsidRDefault="00F47AD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3B6799" w:rsidRDefault="00F47AD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9" w:type="dxa"/>
          </w:tcPr>
          <w:p w:rsidR="005E5734" w:rsidRPr="003B6799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rPr>
          <w:trHeight w:val="304"/>
        </w:trPr>
        <w:tc>
          <w:tcPr>
            <w:tcW w:w="1275" w:type="dxa"/>
          </w:tcPr>
          <w:p w:rsidR="005E5734" w:rsidRPr="003B6799" w:rsidRDefault="00914F91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18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 xml:space="preserve">Произведение разности и суммы двух </w:t>
            </w:r>
            <w:r w:rsidRPr="00453D38"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1134" w:type="dxa"/>
            <w:gridSpan w:val="2"/>
            <w:vAlign w:val="center"/>
          </w:tcPr>
          <w:p w:rsidR="005E5734" w:rsidRPr="003B6799" w:rsidRDefault="00914F91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9" w:type="dxa"/>
          </w:tcPr>
          <w:p w:rsidR="005E5734" w:rsidRPr="003B6799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rPr>
          <w:trHeight w:val="316"/>
        </w:trPr>
        <w:tc>
          <w:tcPr>
            <w:tcW w:w="1275" w:type="dxa"/>
          </w:tcPr>
          <w:p w:rsidR="005E5734" w:rsidRPr="003B6799" w:rsidRDefault="00914F91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18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произведения суммы  и разности  двух выражений</w:t>
            </w:r>
          </w:p>
        </w:tc>
        <w:tc>
          <w:tcPr>
            <w:tcW w:w="1134" w:type="dxa"/>
            <w:gridSpan w:val="2"/>
            <w:vAlign w:val="center"/>
          </w:tcPr>
          <w:p w:rsidR="005E5734" w:rsidRPr="003B6799" w:rsidRDefault="00914F91" w:rsidP="00914F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9" w:type="dxa"/>
          </w:tcPr>
          <w:p w:rsidR="005E5734" w:rsidRPr="003B6799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rPr>
          <w:trHeight w:val="312"/>
        </w:trPr>
        <w:tc>
          <w:tcPr>
            <w:tcW w:w="1275" w:type="dxa"/>
          </w:tcPr>
          <w:p w:rsidR="005E5734" w:rsidRPr="003B6799" w:rsidRDefault="00914F91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18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произведения  суммы  и разности  двух выражений</w:t>
            </w:r>
          </w:p>
        </w:tc>
        <w:tc>
          <w:tcPr>
            <w:tcW w:w="1134" w:type="dxa"/>
            <w:gridSpan w:val="2"/>
            <w:vAlign w:val="center"/>
          </w:tcPr>
          <w:p w:rsidR="005E5734" w:rsidRPr="003B6799" w:rsidRDefault="00914F91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139" w:type="dxa"/>
          </w:tcPr>
          <w:p w:rsidR="005E5734" w:rsidRPr="003B6799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rPr>
          <w:trHeight w:val="390"/>
        </w:trPr>
        <w:tc>
          <w:tcPr>
            <w:tcW w:w="1275" w:type="dxa"/>
          </w:tcPr>
          <w:p w:rsidR="005E5734" w:rsidRPr="003B6799" w:rsidRDefault="00914F91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18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 банка ОГЭ на нахождение произведения  суммы  и разности  двух выражений</w:t>
            </w:r>
          </w:p>
        </w:tc>
        <w:tc>
          <w:tcPr>
            <w:tcW w:w="1134" w:type="dxa"/>
            <w:gridSpan w:val="2"/>
            <w:vAlign w:val="center"/>
          </w:tcPr>
          <w:p w:rsidR="005E5734" w:rsidRPr="003B6799" w:rsidRDefault="00914F91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3B6799" w:rsidRDefault="00914F91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9" w:type="dxa"/>
          </w:tcPr>
          <w:p w:rsidR="005E5734" w:rsidRPr="003B6799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D8399E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18" w:type="dxa"/>
            <w:gridSpan w:val="2"/>
          </w:tcPr>
          <w:p w:rsidR="005E5734" w:rsidRPr="00F93D81" w:rsidRDefault="00D8399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134" w:type="dxa"/>
            <w:gridSpan w:val="2"/>
          </w:tcPr>
          <w:p w:rsidR="005E5734" w:rsidRPr="00F93D81" w:rsidRDefault="00F4752B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F4752B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F4752B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18" w:type="dxa"/>
            <w:gridSpan w:val="2"/>
          </w:tcPr>
          <w:p w:rsidR="005E5734" w:rsidRPr="00F93D81" w:rsidRDefault="00D8399E" w:rsidP="00D8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р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азност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квадратов двух выражений</w:t>
            </w:r>
          </w:p>
        </w:tc>
        <w:tc>
          <w:tcPr>
            <w:tcW w:w="1134" w:type="dxa"/>
            <w:gridSpan w:val="2"/>
          </w:tcPr>
          <w:p w:rsidR="005E5734" w:rsidRPr="00F93D81" w:rsidRDefault="00F4752B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F4752B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F4752B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18" w:type="dxa"/>
            <w:gridSpan w:val="2"/>
          </w:tcPr>
          <w:p w:rsidR="005E5734" w:rsidRPr="00F93D81" w:rsidRDefault="00D8399E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р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азност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квадратов двух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выраженных не явно </w:t>
            </w:r>
          </w:p>
        </w:tc>
        <w:tc>
          <w:tcPr>
            <w:tcW w:w="1134" w:type="dxa"/>
            <w:gridSpan w:val="2"/>
          </w:tcPr>
          <w:p w:rsidR="005E5734" w:rsidRPr="00F93D81" w:rsidRDefault="00F4752B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F4752B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F4752B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18" w:type="dxa"/>
            <w:gridSpan w:val="2"/>
          </w:tcPr>
          <w:p w:rsidR="005E5734" w:rsidRPr="00F93D81" w:rsidRDefault="00F4752B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 банка ОГЭ на нахождение р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азност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85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квадратов двух выражений</w:t>
            </w:r>
          </w:p>
        </w:tc>
        <w:tc>
          <w:tcPr>
            <w:tcW w:w="1134" w:type="dxa"/>
            <w:gridSpan w:val="2"/>
          </w:tcPr>
          <w:p w:rsidR="005E5734" w:rsidRPr="00F93D81" w:rsidRDefault="00F4752B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F4752B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4818" w:type="dxa"/>
            <w:gridSpan w:val="2"/>
          </w:tcPr>
          <w:p w:rsidR="005E5734" w:rsidRPr="00F93D81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Квадрат суммы и квадрат разности двух выражений.</w:t>
            </w:r>
          </w:p>
        </w:tc>
        <w:tc>
          <w:tcPr>
            <w:tcW w:w="1134" w:type="dxa"/>
            <w:gridSpan w:val="2"/>
          </w:tcPr>
          <w:p w:rsidR="005E5734" w:rsidRPr="00F93D81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8851D6" w:rsidRPr="004B720C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4818" w:type="dxa"/>
            <w:gridSpan w:val="2"/>
          </w:tcPr>
          <w:p w:rsidR="005E5734" w:rsidRPr="00F93D81" w:rsidRDefault="008851D6" w:rsidP="00885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нахождение к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вадрат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суммы и квадрат разности двух выражений.</w:t>
            </w:r>
          </w:p>
        </w:tc>
        <w:tc>
          <w:tcPr>
            <w:tcW w:w="1134" w:type="dxa"/>
            <w:gridSpan w:val="2"/>
          </w:tcPr>
          <w:p w:rsidR="005E5734" w:rsidRPr="00404B69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8851D6" w:rsidRPr="004B720C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4818" w:type="dxa"/>
            <w:gridSpan w:val="2"/>
          </w:tcPr>
          <w:p w:rsidR="005E5734" w:rsidRPr="00F93D81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Квадрат суммы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>нескольких выражений</w:t>
            </w:r>
          </w:p>
        </w:tc>
        <w:tc>
          <w:tcPr>
            <w:tcW w:w="1134" w:type="dxa"/>
            <w:gridSpan w:val="2"/>
          </w:tcPr>
          <w:p w:rsidR="005E5734" w:rsidRPr="00404B69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8851D6" w:rsidRPr="004B720C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18" w:type="dxa"/>
            <w:gridSpan w:val="2"/>
          </w:tcPr>
          <w:p w:rsidR="005E5734" w:rsidRPr="00F93D81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«Формулы сокращенного умножения» </w:t>
            </w:r>
          </w:p>
        </w:tc>
        <w:tc>
          <w:tcPr>
            <w:tcW w:w="1134" w:type="dxa"/>
            <w:gridSpan w:val="2"/>
          </w:tcPr>
          <w:p w:rsidR="005E5734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818" w:type="dxa"/>
            <w:gridSpan w:val="2"/>
          </w:tcPr>
          <w:p w:rsidR="005E5734" w:rsidRPr="00F93D81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«Применение формул сокращенного умножения при решении практических задач»</w:t>
            </w:r>
          </w:p>
        </w:tc>
        <w:tc>
          <w:tcPr>
            <w:tcW w:w="1134" w:type="dxa"/>
            <w:gridSpan w:val="2"/>
          </w:tcPr>
          <w:p w:rsidR="005E5734" w:rsidRDefault="008851D6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4B720C" w:rsidRDefault="008851D6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8B709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4818" w:type="dxa"/>
            <w:gridSpan w:val="2"/>
          </w:tcPr>
          <w:p w:rsidR="005E5734" w:rsidRPr="00F93D81" w:rsidRDefault="008851D6" w:rsidP="008B70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</w:t>
            </w:r>
            <w:r>
              <w:rPr>
                <w:rFonts w:ascii="Times New Roman" w:hAnsi="Times New Roman"/>
                <w:sz w:val="24"/>
                <w:szCs w:val="24"/>
              </w:rPr>
              <w:t>сти двух выражений</w:t>
            </w:r>
            <w:r w:rsidR="008B70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E5734" w:rsidRDefault="008B709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8B709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8B7095" w:rsidRPr="004B720C" w:rsidRDefault="008B709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95" w:rsidRPr="000D24FD" w:rsidTr="008B7095">
        <w:trPr>
          <w:trHeight w:val="340"/>
        </w:trPr>
        <w:tc>
          <w:tcPr>
            <w:tcW w:w="1275" w:type="dxa"/>
          </w:tcPr>
          <w:p w:rsidR="008B7095" w:rsidRPr="00F93D81" w:rsidRDefault="008B709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826" w:type="dxa"/>
            <w:gridSpan w:val="3"/>
          </w:tcPr>
          <w:p w:rsidR="008B7095" w:rsidRPr="00F93D81" w:rsidRDefault="008B7095" w:rsidP="008B70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Преобразование многочлена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квад</w:t>
            </w:r>
            <w:r w:rsidRPr="001572DE">
              <w:rPr>
                <w:rFonts w:ascii="Times New Roman" w:hAnsi="Times New Roman"/>
                <w:sz w:val="24"/>
                <w:szCs w:val="24"/>
              </w:rPr>
              <w:t>рат суммы нескольких выражений</w:t>
            </w:r>
          </w:p>
        </w:tc>
        <w:tc>
          <w:tcPr>
            <w:tcW w:w="1133" w:type="dxa"/>
            <w:gridSpan w:val="2"/>
          </w:tcPr>
          <w:p w:rsidR="008B7095" w:rsidRPr="00F93D81" w:rsidRDefault="008B709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8B7095" w:rsidRPr="00F93D81" w:rsidRDefault="008B709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139" w:type="dxa"/>
          </w:tcPr>
          <w:p w:rsidR="008B7095" w:rsidRPr="00F93D81" w:rsidRDefault="008B7095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8B7095" w:rsidRPr="00F93D81" w:rsidRDefault="008B7095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95" w:rsidRPr="000D24FD" w:rsidTr="00734309">
        <w:tc>
          <w:tcPr>
            <w:tcW w:w="15309" w:type="dxa"/>
            <w:gridSpan w:val="9"/>
          </w:tcPr>
          <w:p w:rsidR="008B7095" w:rsidRPr="008B7095" w:rsidRDefault="008B7095" w:rsidP="008B70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  <w:r w:rsidR="00EA623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6235">
              <w:rPr>
                <w:rFonts w:ascii="Times New Roman" w:hAnsi="Times New Roman"/>
                <w:b/>
                <w:sz w:val="24"/>
                <w:szCs w:val="24"/>
              </w:rPr>
              <w:t>49 часов</w:t>
            </w: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9358" w:type="dxa"/>
            <w:gridSpan w:val="8"/>
          </w:tcPr>
          <w:p w:rsidR="005E5734" w:rsidRPr="00BE2117" w:rsidRDefault="005E5734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BE2117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BE2117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BE2117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BE2117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BE2117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BE2117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4B720C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9358" w:type="dxa"/>
            <w:gridSpan w:val="8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</w:p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знаний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часов.</w:t>
            </w: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9358" w:type="dxa"/>
            <w:gridSpan w:val="8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3">
              <w:rPr>
                <w:rFonts w:ascii="Times New Roman" w:hAnsi="Times New Roman"/>
                <w:b/>
                <w:sz w:val="24"/>
                <w:szCs w:val="24"/>
              </w:rPr>
              <w:t>Упражнения для повторения курса 7 класса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5E5F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 Сумма углов треугольника</w:t>
            </w:r>
          </w:p>
        </w:tc>
        <w:tc>
          <w:tcPr>
            <w:tcW w:w="1134" w:type="dxa"/>
            <w:gridSpan w:val="2"/>
          </w:tcPr>
          <w:p w:rsidR="005E5734" w:rsidRPr="005E5FB3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прямые. Окружность.</w:t>
            </w:r>
          </w:p>
        </w:tc>
        <w:tc>
          <w:tcPr>
            <w:tcW w:w="1134" w:type="dxa"/>
            <w:gridSpan w:val="2"/>
          </w:tcPr>
          <w:p w:rsidR="005E5734" w:rsidRPr="005E5FB3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E5734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1134" w:type="dxa"/>
            <w:gridSpan w:val="2"/>
          </w:tcPr>
          <w:p w:rsidR="005E5734" w:rsidRPr="005E5FB3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и описанная окружности. ГМТ</w:t>
            </w:r>
          </w:p>
        </w:tc>
        <w:tc>
          <w:tcPr>
            <w:tcW w:w="1134" w:type="dxa"/>
            <w:gridSpan w:val="2"/>
          </w:tcPr>
          <w:p w:rsidR="005E5734" w:rsidRPr="005E5FB3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134" w:type="dxa"/>
            <w:gridSpan w:val="2"/>
          </w:tcPr>
          <w:p w:rsidR="005E5734" w:rsidRPr="005E5FB3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 банка ОГЭ</w:t>
            </w:r>
          </w:p>
        </w:tc>
        <w:tc>
          <w:tcPr>
            <w:tcW w:w="1134" w:type="dxa"/>
            <w:gridSpan w:val="2"/>
          </w:tcPr>
          <w:p w:rsidR="005E5734" w:rsidRPr="005E5FB3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34" w:rsidRPr="000D24FD" w:rsidTr="008B7095">
        <w:tc>
          <w:tcPr>
            <w:tcW w:w="1275" w:type="dxa"/>
          </w:tcPr>
          <w:p w:rsidR="005E5734" w:rsidRPr="00F93D81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5734" w:rsidRPr="005E5FB3" w:rsidRDefault="005E5734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E5734" w:rsidRPr="00F93D81" w:rsidRDefault="005E5734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F30AB0" w:rsidRDefault="00F30AB0" w:rsidP="0089315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893157" w:rsidRPr="00803183" w:rsidRDefault="00893157" w:rsidP="00893157">
      <w:pPr>
        <w:pStyle w:val="a3"/>
        <w:rPr>
          <w:rFonts w:ascii="Times New Roman" w:hAnsi="Times New Roman"/>
          <w:b/>
          <w:color w:val="000000"/>
          <w:u w:val="single"/>
        </w:rPr>
      </w:pPr>
    </w:p>
    <w:p w:rsidR="00893157" w:rsidRPr="00803183" w:rsidRDefault="00893157" w:rsidP="00893157">
      <w:pPr>
        <w:pStyle w:val="a3"/>
        <w:rPr>
          <w:rFonts w:ascii="Times New Roman" w:hAnsi="Times New Roman"/>
          <w:b/>
          <w:color w:val="000000"/>
          <w:u w:val="single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3544"/>
        <w:gridCol w:w="850"/>
        <w:gridCol w:w="851"/>
        <w:gridCol w:w="8985"/>
      </w:tblGrid>
      <w:tr w:rsidR="00893157" w:rsidRPr="00D56064" w:rsidTr="00F30AB0">
        <w:trPr>
          <w:trHeight w:val="872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893157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893157" w:rsidRPr="00367795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893157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893157" w:rsidRPr="00367795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  <w:gridSpan w:val="2"/>
            <w:vAlign w:val="bottom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985" w:type="dxa"/>
            <w:tcBorders>
              <w:bottom w:val="nil"/>
            </w:tcBorders>
            <w:vAlign w:val="bottom"/>
          </w:tcPr>
          <w:p w:rsidR="00893157" w:rsidRPr="006C1FD2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вных видов деятельности ученика</w:t>
            </w:r>
          </w:p>
          <w:p w:rsidR="00893157" w:rsidRPr="00803183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893157" w:rsidRPr="000D24FD" w:rsidTr="00F30AB0">
        <w:trPr>
          <w:trHeight w:val="373"/>
          <w:tblHeader/>
        </w:trPr>
        <w:tc>
          <w:tcPr>
            <w:tcW w:w="1384" w:type="dxa"/>
            <w:tcBorders>
              <w:top w:val="nil"/>
            </w:tcBorders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7B2D26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D2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893157" w:rsidRPr="007B2D26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D2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985" w:type="dxa"/>
            <w:tcBorders>
              <w:top w:val="nil"/>
            </w:tcBorders>
          </w:tcPr>
          <w:p w:rsidR="00893157" w:rsidRPr="00803183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4928" w:type="dxa"/>
            <w:gridSpan w:val="2"/>
          </w:tcPr>
          <w:p w:rsidR="00893157" w:rsidRPr="005D087B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3157" w:rsidRPr="005D087B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3157" w:rsidRPr="005D087B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 w:val="restart"/>
          </w:tcPr>
          <w:p w:rsidR="00893157" w:rsidRPr="00893157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3E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с переменными по условию задачи. Выполнять преобразования выражений: приводить подобные слагаемые, раскрывать скобки. Находить значение выражения с 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3E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4928" w:type="dxa"/>
            <w:gridSpan w:val="2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3157" w:rsidRPr="00B343ED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3157" w:rsidRPr="00B343ED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 w:val="restart"/>
          </w:tcPr>
          <w:p w:rsidR="00893157" w:rsidRPr="00621AF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3157" w:rsidRPr="00621AF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17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893157" w:rsidRPr="00AC0172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: степени с натуральным показателем, знака степени;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cr/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</w:t>
            </w:r>
            <w:r>
              <w:rPr>
                <w:rFonts w:ascii="Times New Roman" w:hAnsi="Times New Roman"/>
                <w:sz w:val="24"/>
                <w:szCs w:val="24"/>
              </w:rPr>
              <w:t>гочленов.</w:t>
            </w:r>
          </w:p>
          <w:p w:rsidR="00893157" w:rsidRPr="00621AF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</w:t>
            </w:r>
          </w:p>
          <w:p w:rsidR="00893157" w:rsidRPr="00621AF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формулы: произведения суммы и разности двух выражений, разности квадратов двух выражений, квадрата суммы и квадрата разности двух выражений, квадрата суммы нескольких выражений, куба суммы и куба разности двух выражений, суммы кубов и разности кубов двух выражений, формулы для разложения на множители выражений вида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AC017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gramStart"/>
            <w:r w:rsidRPr="006156A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6156A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значение выражений с переменными. Применять свойства степени для преобразования выражений. Выполнять умножение одночленов и возведение одночлена в 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утверждений, решения текстовых задач</w:t>
            </w: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</w:t>
            </w:r>
            <w:r>
              <w:rPr>
                <w:rFonts w:ascii="Times New Roman" w:hAnsi="Times New Roman"/>
                <w:sz w:val="24"/>
                <w:szCs w:val="24"/>
              </w:rPr>
              <w:t>сти двух выражений либо в квад</w:t>
            </w:r>
            <w:r w:rsidRPr="001572DE">
              <w:rPr>
                <w:rFonts w:ascii="Times New Roman" w:hAnsi="Times New Roman"/>
                <w:sz w:val="24"/>
                <w:szCs w:val="24"/>
              </w:rPr>
              <w:t>рат суммы нескольких выражений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Контрольнаяработа № 4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Куб суммы и куб разности двух выражений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разложения на множители выражений вида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276389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4A736A">
              <w:rPr>
                <w:rFonts w:ascii="Times New Roman" w:hAnsi="Times New Roman"/>
                <w:sz w:val="24"/>
                <w:szCs w:val="24"/>
              </w:rPr>
              <w:t>+</w:t>
            </w:r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  <w:vMerge w:val="restart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276389">
              <w:rPr>
                <w:rFonts w:ascii="Times New Roman" w:hAnsi="Times New Roman"/>
                <w:sz w:val="24"/>
                <w:szCs w:val="24"/>
              </w:rPr>
              <w:cr/>
              <w:t>работа № 5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4928" w:type="dxa"/>
            <w:gridSpan w:val="2"/>
          </w:tcPr>
          <w:p w:rsidR="00893157" w:rsidRPr="004A736A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29F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893157" w:rsidRPr="00E5029F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9F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850" w:type="dxa"/>
            <w:vAlign w:val="center"/>
          </w:tcPr>
          <w:p w:rsidR="00893157" w:rsidRPr="00E5029F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9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893157" w:rsidRPr="00E5029F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29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  <w:vMerge w:val="restart"/>
          </w:tcPr>
          <w:p w:rsidR="00893157" w:rsidRPr="00893157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примеры множеств, зависимостей между величинами. Различать среди зависимостей функциональные зависимости.</w:t>
            </w:r>
          </w:p>
          <w:p w:rsidR="00893157" w:rsidRPr="00893157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понятия: множества, пустого множества, зависимой и независимой переменных, функции, аргумента функции; способы задания множества и функции. Формулировать определения: равных множеств, области определения функции, </w:t>
            </w:r>
            <w:r w:rsidRPr="001B3B8A">
              <w:rPr>
                <w:rFonts w:ascii="Times New Roman" w:hAnsi="Times New Roman"/>
                <w:sz w:val="24"/>
                <w:szCs w:val="24"/>
              </w:rPr>
              <w:lastRenderedPageBreak/>
              <w:t>области значений функции, графика функции, линейной функции, прямой пропорциональности.</w:t>
            </w:r>
          </w:p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</w:t>
            </w:r>
            <w:r>
              <w:rPr>
                <w:rFonts w:ascii="Times New Roman" w:hAnsi="Times New Roman"/>
                <w:sz w:val="24"/>
                <w:szCs w:val="24"/>
              </w:rPr>
              <w:t>ции, являющейся моде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>лью реального процесса, определять характеристики этого процесса. Строить график линейной функции. Описывать свойства этих функций</w:t>
            </w: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Линейная функция, её график и свойства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Контрольнаяработа № 6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4928" w:type="dxa"/>
            <w:gridSpan w:val="2"/>
          </w:tcPr>
          <w:p w:rsidR="00893157" w:rsidRPr="00893157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B8A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893157" w:rsidRPr="001B3B8A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8A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  <w:r w:rsidRPr="001B3B8A">
              <w:rPr>
                <w:rFonts w:ascii="Times New Roman" w:hAnsi="Times New Roman"/>
                <w:b/>
                <w:sz w:val="24"/>
                <w:szCs w:val="24"/>
              </w:rPr>
              <w:br/>
              <w:t>с двумя переменными</w:t>
            </w:r>
          </w:p>
        </w:tc>
        <w:tc>
          <w:tcPr>
            <w:tcW w:w="850" w:type="dxa"/>
            <w:vAlign w:val="center"/>
          </w:tcPr>
          <w:p w:rsidR="00893157" w:rsidRPr="001B3B8A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8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893157" w:rsidRPr="001B3B8A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8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  <w:vMerge w:val="restart"/>
          </w:tcPr>
          <w:p w:rsidR="00893157" w:rsidRPr="007F290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примеры: уравнения с двумя переменными; линейного уравнения с двумя переменными; системы двух линейных уравнений с 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893157" w:rsidRPr="007F290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, является ли пара чисел решением данного уравнения с двумя переменными. </w:t>
            </w:r>
          </w:p>
          <w:p w:rsidR="00893157" w:rsidRPr="007F290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3157" w:rsidRPr="007F290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 </w:t>
            </w:r>
            <w:r w:rsidRPr="00ED7142">
              <w:rPr>
                <w:rFonts w:ascii="Times New Roman" w:hAnsi="Times New Roman"/>
                <w:sz w:val="24"/>
                <w:szCs w:val="24"/>
              </w:rPr>
              <w:cr/>
            </w: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893157" w:rsidRPr="007F290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: свойства графика линейного уравнения в зависимости от значений </w:t>
            </w:r>
            <w:r w:rsidRPr="00ED7142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коэффициентов, графический метод решения системы двух уравнений с двумя переменными, метод подстановки и метод сложения для решения системы двух линейных уравнений с двумя переменными.</w:t>
            </w:r>
          </w:p>
          <w:p w:rsidR="00893157" w:rsidRPr="007F2906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 двумя переменными.</w:t>
            </w:r>
          </w:p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037AA5">
              <w:rPr>
                <w:rFonts w:ascii="Times New Roman" w:hAnsi="Times New Roman"/>
                <w:sz w:val="24"/>
                <w:szCs w:val="24"/>
              </w:rPr>
              <w:cr/>
              <w:t>работа № 7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A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4928" w:type="dxa"/>
            <w:gridSpan w:val="2"/>
          </w:tcPr>
          <w:p w:rsidR="00893157" w:rsidRPr="00893157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EB6">
              <w:rPr>
                <w:rFonts w:ascii="Times New Roman" w:hAnsi="Times New Roman"/>
                <w:b/>
                <w:i/>
                <w:sz w:val="24"/>
                <w:szCs w:val="24"/>
              </w:rPr>
              <w:t>Глава 5</w:t>
            </w:r>
          </w:p>
          <w:p w:rsidR="00893157" w:rsidRPr="00DE5EB6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</w:t>
            </w:r>
            <w:r w:rsidRPr="00DE5EB6">
              <w:rPr>
                <w:rFonts w:ascii="Times New Roman" w:hAnsi="Times New Roman"/>
                <w:b/>
                <w:sz w:val="24"/>
                <w:szCs w:val="24"/>
              </w:rPr>
              <w:br/>
              <w:t>и описательной статистики</w:t>
            </w:r>
          </w:p>
        </w:tc>
        <w:tc>
          <w:tcPr>
            <w:tcW w:w="850" w:type="dxa"/>
            <w:vAlign w:val="center"/>
          </w:tcPr>
          <w:p w:rsidR="00893157" w:rsidRPr="00DE5EB6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EB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93157" w:rsidRPr="00DE5EB6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E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  <w:vMerge w:val="restart"/>
          </w:tcPr>
          <w:p w:rsidR="00893157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>, чт</w:t>
            </w:r>
            <w:r>
              <w:rPr>
                <w:rFonts w:ascii="Times New Roman" w:hAnsi="Times New Roman"/>
                <w:sz w:val="24"/>
                <w:szCs w:val="24"/>
              </w:rPr>
              <w:t>о́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является предметом изучения комбинаторики, этапы статистического исследования, понятия выборки, генеральной совокупности, статистические характеристики совокупности данных: среднее значение, мода, размах, медиана выборки.</w:t>
            </w:r>
            <w:proofErr w:type="gramEnd"/>
          </w:p>
          <w:p w:rsidR="00893157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представлять и читать данные в виде таблиц, круговых и столбчатых диаграмм, графиков.</w:t>
            </w:r>
          </w:p>
          <w:p w:rsidR="00893157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комбинаторные правила произведения и суммы, определение статистики.</w:t>
            </w:r>
          </w:p>
          <w:p w:rsidR="00893157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 на применение правил произведения и суммы.</w:t>
            </w:r>
          </w:p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простейшие статистические исследования</w:t>
            </w: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Контрольнаяработа № 8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  <w:vMerge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4928" w:type="dxa"/>
            <w:gridSpan w:val="2"/>
          </w:tcPr>
          <w:p w:rsidR="00893157" w:rsidRPr="00DC2A99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A99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</w:p>
          <w:p w:rsidR="00893157" w:rsidRPr="00DC2A99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A99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850" w:type="dxa"/>
            <w:vAlign w:val="center"/>
          </w:tcPr>
          <w:p w:rsidR="00893157" w:rsidRPr="00DC2A99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A9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893157" w:rsidRPr="00DC2A99" w:rsidRDefault="00893157" w:rsidP="00F30A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A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Повторение и систематизация курса алгебры 7 класса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57" w:rsidRPr="000D24FD" w:rsidTr="00F30AB0">
        <w:tc>
          <w:tcPr>
            <w:tcW w:w="1384" w:type="dxa"/>
          </w:tcPr>
          <w:p w:rsidR="00893157" w:rsidRPr="0075227B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93157" w:rsidRPr="0075227B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Контрольнаяработа № 9</w:t>
            </w:r>
          </w:p>
        </w:tc>
        <w:tc>
          <w:tcPr>
            <w:tcW w:w="850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93157" w:rsidRPr="000D24FD" w:rsidRDefault="00893157" w:rsidP="00F30A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</w:tcPr>
          <w:p w:rsidR="00893157" w:rsidRPr="000D24FD" w:rsidRDefault="00893157" w:rsidP="00F30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451" w:rsidRPr="00893157" w:rsidRDefault="00FB2451">
      <w:pPr>
        <w:rPr>
          <w:rFonts w:ascii="Times New Roman" w:hAnsi="Times New Roman"/>
        </w:rPr>
      </w:pPr>
    </w:p>
    <w:sectPr w:rsidR="00FB2451" w:rsidRPr="00893157" w:rsidSect="008931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B6D5B"/>
    <w:rsid w:val="00080E3F"/>
    <w:rsid w:val="00251177"/>
    <w:rsid w:val="003E5A38"/>
    <w:rsid w:val="0048014E"/>
    <w:rsid w:val="005C542F"/>
    <w:rsid w:val="005D7B8E"/>
    <w:rsid w:val="005E5734"/>
    <w:rsid w:val="00644BEA"/>
    <w:rsid w:val="006B6D5B"/>
    <w:rsid w:val="008851D6"/>
    <w:rsid w:val="00893157"/>
    <w:rsid w:val="008B7095"/>
    <w:rsid w:val="00914F91"/>
    <w:rsid w:val="00B07333"/>
    <w:rsid w:val="00B12F54"/>
    <w:rsid w:val="00D33046"/>
    <w:rsid w:val="00D545F9"/>
    <w:rsid w:val="00D8399E"/>
    <w:rsid w:val="00DA01F5"/>
    <w:rsid w:val="00EA6235"/>
    <w:rsid w:val="00ED7BE3"/>
    <w:rsid w:val="00F30AB0"/>
    <w:rsid w:val="00F4752B"/>
    <w:rsid w:val="00F47AD7"/>
    <w:rsid w:val="00FB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F30AB0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F30AB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Капарчук</cp:lastModifiedBy>
  <cp:revision>10</cp:revision>
  <cp:lastPrinted>2015-09-21T04:07:00Z</cp:lastPrinted>
  <dcterms:created xsi:type="dcterms:W3CDTF">2015-08-30T03:34:00Z</dcterms:created>
  <dcterms:modified xsi:type="dcterms:W3CDTF">2015-09-21T04:08:00Z</dcterms:modified>
</cp:coreProperties>
</file>