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B9" w:rsidRDefault="00A852B9" w:rsidP="00A852B9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Приказ Министерства образования и науки Российской Федерации</w:t>
      </w:r>
    </w:p>
    <w:p w:rsidR="00A852B9" w:rsidRDefault="00A852B9" w:rsidP="00A852B9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</w:t>
      </w:r>
      <w:proofErr w:type="spellStart"/>
      <w:r>
        <w:rPr>
          <w:rStyle w:val="c5"/>
          <w:color w:val="000000"/>
          <w:sz w:val="28"/>
          <w:szCs w:val="28"/>
        </w:rPr>
        <w:t>Минобрнауки</w:t>
      </w:r>
      <w:proofErr w:type="spellEnd"/>
      <w:r>
        <w:rPr>
          <w:rStyle w:val="c5"/>
          <w:color w:val="000000"/>
          <w:sz w:val="28"/>
          <w:szCs w:val="28"/>
        </w:rPr>
        <w:t xml:space="preserve"> России) </w:t>
      </w:r>
      <w:proofErr w:type="gramStart"/>
      <w:r>
        <w:rPr>
          <w:rStyle w:val="c5"/>
          <w:color w:val="000000"/>
          <w:sz w:val="28"/>
          <w:szCs w:val="28"/>
        </w:rPr>
        <w:t>г</w:t>
      </w:r>
      <w:proofErr w:type="gramEnd"/>
      <w:r>
        <w:rPr>
          <w:rStyle w:val="c5"/>
          <w:color w:val="000000"/>
          <w:sz w:val="28"/>
          <w:szCs w:val="28"/>
        </w:rPr>
        <w:t>. Москва</w:t>
      </w:r>
    </w:p>
    <w:p w:rsidR="00A852B9" w:rsidRDefault="00A852B9" w:rsidP="00A852B9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"Об утверждении федерального государственного образовательного стандарта дошкольного образования"</w:t>
      </w:r>
    </w:p>
    <w:p w:rsidR="00A852B9" w:rsidRDefault="00A852B9" w:rsidP="00A852B9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A852B9" w:rsidRDefault="00A852B9" w:rsidP="00A852B9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Опубликовано: 25 ноября 2013 г. в  "РГ" - Федеральный выпуск №6241</w:t>
      </w:r>
    </w:p>
    <w:p w:rsidR="00A852B9" w:rsidRDefault="00A852B9" w:rsidP="00A852B9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Зарегистрирован в Минюсте РФ 14 ноября 2013 г. Регистрационный N 30384</w:t>
      </w:r>
    </w:p>
    <w:p w:rsidR="00A852B9" w:rsidRDefault="00A852B9" w:rsidP="00A852B9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A852B9" w:rsidRDefault="00A852B9" w:rsidP="00A852B9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>
        <w:rPr>
          <w:rStyle w:val="c1"/>
          <w:color w:val="000000"/>
        </w:rPr>
        <w:t>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A852B9" w:rsidRDefault="00A852B9" w:rsidP="00A852B9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A852B9" w:rsidRDefault="00A852B9" w:rsidP="00A852B9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 Утвердить прилагаемый федеральный государственный образовательный стандарт дошкольного образования.</w:t>
      </w:r>
    </w:p>
    <w:p w:rsidR="00A852B9" w:rsidRDefault="00A852B9" w:rsidP="00A852B9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 Признать утратившими силу приказы Министерства образования и науки Российской Федерации:</w:t>
      </w:r>
    </w:p>
    <w:p w:rsidR="00A852B9" w:rsidRDefault="00A852B9" w:rsidP="00A852B9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A852B9" w:rsidRDefault="00A852B9" w:rsidP="00A852B9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A852B9" w:rsidRDefault="00A852B9" w:rsidP="00A852B9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 Настоящий приказ вступает в силу с 1 января 2014 года.</w:t>
      </w:r>
    </w:p>
    <w:p w:rsidR="00A852B9" w:rsidRDefault="00A852B9" w:rsidP="00A852B9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A852B9" w:rsidRDefault="00A852B9" w:rsidP="00A852B9">
      <w:pPr>
        <w:pStyle w:val="c6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Министр    Д. Ливанов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Verdana" w:eastAsia="Times New Roman" w:hAnsi="Verdana" w:cs="Arial"/>
          <w:color w:val="000000"/>
          <w:sz w:val="26"/>
          <w:szCs w:val="26"/>
        </w:rPr>
        <w:t>Приказ Министерства образования и науки Российской Федерации (</w:t>
      </w:r>
      <w:proofErr w:type="spellStart"/>
      <w:r w:rsidRPr="003B7FE6">
        <w:rPr>
          <w:rFonts w:ascii="Verdana" w:eastAsia="Times New Roman" w:hAnsi="Verdana" w:cs="Arial"/>
          <w:color w:val="000000"/>
          <w:sz w:val="26"/>
          <w:szCs w:val="26"/>
        </w:rPr>
        <w:t>Минобрнауки</w:t>
      </w:r>
      <w:proofErr w:type="spellEnd"/>
      <w:r w:rsidRPr="003B7FE6">
        <w:rPr>
          <w:rFonts w:ascii="Verdana" w:eastAsia="Times New Roman" w:hAnsi="Verdana" w:cs="Arial"/>
          <w:color w:val="000000"/>
          <w:sz w:val="26"/>
          <w:szCs w:val="26"/>
        </w:rPr>
        <w:t xml:space="preserve"> России) от 27 октября 2011 г. N 2562 г. Москва "Об утверждении Типового положения о дошкольном образовательном учреждении"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Зарегистрирован в Минюсте РФ 18 января 2012 г. Регистрационный N 22946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color w:val="000000"/>
        </w:rPr>
        <w:t>В соответствии с пунктом 5 статьи 12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27, ст. 3215;</w:t>
      </w:r>
      <w:proofErr w:type="gramEnd"/>
      <w:r w:rsidRPr="003B7FE6">
        <w:rPr>
          <w:rFonts w:ascii="Arial" w:eastAsia="Times New Roman" w:hAnsi="Arial" w:cs="Arial"/>
          <w:color w:val="000000"/>
        </w:rPr>
        <w:t xml:space="preserve"> 2008, N 9, ст. 813; N 30, ст. 3616; 2009, N 46, ст. 5419; 2010, N 19, ст. 2291; N 46, ст. 5918; 2011, N 6, ст. 793) и подпунктом 5.2.62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 2011, N 14, ст. 1935; N 28, ст. 4214; </w:t>
      </w:r>
      <w:proofErr w:type="gramStart"/>
      <w:r w:rsidRPr="003B7FE6">
        <w:rPr>
          <w:rFonts w:ascii="Arial" w:eastAsia="Times New Roman" w:hAnsi="Arial" w:cs="Arial"/>
          <w:color w:val="000000"/>
        </w:rPr>
        <w:t>N 37, ст. 5257),приказываю: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1. Утвердить прилагаемое Типовое положение о дошкольном образовательном учреждении.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lastRenderedPageBreak/>
        <w:t xml:space="preserve">2. Настоящий приказ вступает в силу </w:t>
      </w:r>
      <w:proofErr w:type="gramStart"/>
      <w:r w:rsidRPr="003B7FE6">
        <w:rPr>
          <w:rFonts w:ascii="Arial" w:eastAsia="Times New Roman" w:hAnsi="Arial" w:cs="Arial"/>
          <w:color w:val="000000"/>
        </w:rPr>
        <w:t>с даты вступления</w:t>
      </w:r>
      <w:proofErr w:type="gramEnd"/>
      <w:r w:rsidRPr="003B7FE6">
        <w:rPr>
          <w:rFonts w:ascii="Arial" w:eastAsia="Times New Roman" w:hAnsi="Arial" w:cs="Arial"/>
          <w:color w:val="000000"/>
        </w:rPr>
        <w:t xml:space="preserve"> в силу постановления Правительства Российской Федерации о признании утратившим силу постановления Правительства Российской Федерации от 12 сентября 2008 г. N 666 "Об утверждении Типового положения о дошкольном образовательном учреждении" (Собрание законодательства Российской Федерации, 2008, N 39, ст. 4432).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 xml:space="preserve">Министр А. </w:t>
      </w:r>
      <w:proofErr w:type="spellStart"/>
      <w:r w:rsidRPr="003B7FE6">
        <w:rPr>
          <w:rFonts w:ascii="Arial" w:eastAsia="Times New Roman" w:hAnsi="Arial" w:cs="Arial"/>
          <w:color w:val="000000"/>
        </w:rPr>
        <w:t>Фурсенко</w:t>
      </w:r>
      <w:proofErr w:type="spell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  <w:u w:val="single"/>
        </w:rPr>
        <w:t>Приложение</w:t>
      </w:r>
    </w:p>
    <w:p w:rsidR="00A852B9" w:rsidRPr="003B7FE6" w:rsidRDefault="00A852B9" w:rsidP="00A852B9">
      <w:pPr>
        <w:spacing w:after="0" w:line="216" w:lineRule="atLeast"/>
        <w:jc w:val="center"/>
        <w:rPr>
          <w:rFonts w:ascii="Arial" w:eastAsia="Times New Roman" w:hAnsi="Arial" w:cs="Arial"/>
          <w:color w:val="000000"/>
        </w:rPr>
      </w:pPr>
      <w:r w:rsidRPr="003B7FE6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Типовое положение о дошкольном образовательном учреждении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I. Общие положения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1. Настоящее Типовое положение регулирует деятельность государственных и муниципальных дошкольных образовательных учреждений всех видов.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2. Для негосударственных дошкольных образовательных учреждений настоящее Типовое положение выполняет функцию примерного</w:t>
      </w:r>
      <w:proofErr w:type="gramStart"/>
      <w:r w:rsidRPr="003B7FE6">
        <w:rPr>
          <w:rFonts w:ascii="Arial" w:eastAsia="Times New Roman" w:hAnsi="Arial" w:cs="Arial"/>
          <w:color w:val="000000"/>
          <w:vertAlign w:val="superscript"/>
        </w:rPr>
        <w:t>1</w:t>
      </w:r>
      <w:proofErr w:type="gramEnd"/>
      <w:r w:rsidRPr="003B7FE6">
        <w:rPr>
          <w:rFonts w:ascii="Arial" w:eastAsia="Times New Roman" w:hAnsi="Arial" w:cs="Arial"/>
          <w:color w:val="000000"/>
        </w:rPr>
        <w:t>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3. Дошкольное образовательное учреждение реализует основные общеобразовательные программы дошкольного образования, а также осуществляет присмотр и уход за детьми.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4. Дошкольное образовательное учреждение обеспечивает воспитание, обучение и развитие, а также присмотр, уход и оздоровление воспитанников в возрасте от 2 месяцев до 7 лет.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5.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6. Основными задачами дошкольного образовательного учреждения являются: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охрана жизни и укрепление физического и психического здоровья воспитанников;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взаимодействие с семьями воспитанников для обеспечения полноценного развития детей;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7. Дошкольное образовательное учреждение может проводить реабилитацию детей-инвалидов при наличии в учреждении соответствующих условий.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8. К дошкольным образовательным учреждениям относятся образовательные учреждения следующих видов: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 xml:space="preserve">детский сад (реализует основную общеобразовательную программу дошкольного образования в группах </w:t>
      </w:r>
      <w:proofErr w:type="spellStart"/>
      <w:r w:rsidRPr="003B7FE6">
        <w:rPr>
          <w:rFonts w:ascii="Arial" w:eastAsia="Times New Roman" w:hAnsi="Arial" w:cs="Arial"/>
          <w:color w:val="000000"/>
        </w:rPr>
        <w:t>общеразвивающей</w:t>
      </w:r>
      <w:proofErr w:type="spellEnd"/>
      <w:r w:rsidRPr="003B7FE6">
        <w:rPr>
          <w:rFonts w:ascii="Arial" w:eastAsia="Times New Roman" w:hAnsi="Arial" w:cs="Arial"/>
          <w:color w:val="000000"/>
        </w:rPr>
        <w:t xml:space="preserve"> направленности);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 xml:space="preserve">детский сад для детей раннего возраста (реализует основную общеобразовательную программу дошкольного образования в группах </w:t>
      </w:r>
      <w:proofErr w:type="spellStart"/>
      <w:r w:rsidRPr="003B7FE6">
        <w:rPr>
          <w:rFonts w:ascii="Arial" w:eastAsia="Times New Roman" w:hAnsi="Arial" w:cs="Arial"/>
          <w:color w:val="000000"/>
        </w:rPr>
        <w:t>общеразвивающей</w:t>
      </w:r>
      <w:proofErr w:type="spellEnd"/>
      <w:r w:rsidRPr="003B7FE6">
        <w:rPr>
          <w:rFonts w:ascii="Arial" w:eastAsia="Times New Roman" w:hAnsi="Arial" w:cs="Arial"/>
          <w:color w:val="000000"/>
        </w:rPr>
        <w:t xml:space="preserve"> направленности для воспитанников от 2 месяцев до 3 лет; создает условия для социальной адаптации и ранней социализации воспитанников);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color w:val="000000"/>
        </w:rPr>
        <w:t xml:space="preserve">детский сад для детей </w:t>
      </w:r>
      <w:proofErr w:type="spellStart"/>
      <w:r w:rsidRPr="003B7FE6">
        <w:rPr>
          <w:rFonts w:ascii="Arial" w:eastAsia="Times New Roman" w:hAnsi="Arial" w:cs="Arial"/>
          <w:color w:val="000000"/>
        </w:rPr>
        <w:t>предшкольного</w:t>
      </w:r>
      <w:proofErr w:type="spellEnd"/>
      <w:r w:rsidRPr="003B7FE6">
        <w:rPr>
          <w:rFonts w:ascii="Arial" w:eastAsia="Times New Roman" w:hAnsi="Arial" w:cs="Arial"/>
          <w:color w:val="000000"/>
        </w:rPr>
        <w:t xml:space="preserve"> (старшего дошкольного) возраста (реализует основную общеобразовательную программу дошкольного образования в группах </w:t>
      </w:r>
      <w:proofErr w:type="spellStart"/>
      <w:r w:rsidRPr="003B7FE6">
        <w:rPr>
          <w:rFonts w:ascii="Arial" w:eastAsia="Times New Roman" w:hAnsi="Arial" w:cs="Arial"/>
          <w:color w:val="000000"/>
        </w:rPr>
        <w:t>общеразвивающей</w:t>
      </w:r>
      <w:proofErr w:type="spellEnd"/>
      <w:r w:rsidRPr="003B7FE6">
        <w:rPr>
          <w:rFonts w:ascii="Arial" w:eastAsia="Times New Roman" w:hAnsi="Arial" w:cs="Arial"/>
          <w:color w:val="000000"/>
        </w:rPr>
        <w:t xml:space="preserve"> направленности, а также при необходимости в группах компенсирующей и комбинированной направленности для воспитанников в возрасте от 5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учреждениях);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детский сад присмотра и оздоровления (реализует основную общеобразовательную программу дошкольного образования в группах оздоровительной направленности с приоритетным осуществлением деятельности по проведению санитарно-гигиенических, лечебно-оздоровительных и профилактических мероприятий и процедур);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 xml:space="preserve">детский сад компенсирующего вида (реализует основную общеобразовательную программу дошкольного образования в группах компенсирующей направленности с приоритетным осуществлением деятельности по квалифицированной коррекции </w:t>
      </w:r>
      <w:r w:rsidRPr="003B7FE6">
        <w:rPr>
          <w:rFonts w:ascii="Arial" w:eastAsia="Times New Roman" w:hAnsi="Arial" w:cs="Arial"/>
          <w:color w:val="000000"/>
        </w:rPr>
        <w:lastRenderedPageBreak/>
        <w:t>недостатков в физическом и (или) психическом развитии одной и более категорий детей с ограниченными возможностями здоровья);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 xml:space="preserve">детский сад комбинированного вида (реализует основную общеобразовательную программу дошкольного образования в группах </w:t>
      </w:r>
      <w:proofErr w:type="spellStart"/>
      <w:r w:rsidRPr="003B7FE6">
        <w:rPr>
          <w:rFonts w:ascii="Arial" w:eastAsia="Times New Roman" w:hAnsi="Arial" w:cs="Arial"/>
          <w:color w:val="000000"/>
        </w:rPr>
        <w:t>общеразвивающей</w:t>
      </w:r>
      <w:proofErr w:type="spellEnd"/>
      <w:r w:rsidRPr="003B7FE6">
        <w:rPr>
          <w:rFonts w:ascii="Arial" w:eastAsia="Times New Roman" w:hAnsi="Arial" w:cs="Arial"/>
          <w:color w:val="000000"/>
        </w:rPr>
        <w:t>, компенсирующей, оздоровительной и комбинированной направленности в разном сочетании);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 xml:space="preserve">детский сад </w:t>
      </w:r>
      <w:proofErr w:type="spellStart"/>
      <w:r w:rsidRPr="003B7FE6">
        <w:rPr>
          <w:rFonts w:ascii="Arial" w:eastAsia="Times New Roman" w:hAnsi="Arial" w:cs="Arial"/>
          <w:color w:val="000000"/>
        </w:rPr>
        <w:t>общеразвивающего</w:t>
      </w:r>
      <w:proofErr w:type="spellEnd"/>
      <w:r w:rsidRPr="003B7FE6">
        <w:rPr>
          <w:rFonts w:ascii="Arial" w:eastAsia="Times New Roman" w:hAnsi="Arial" w:cs="Arial"/>
          <w:color w:val="000000"/>
        </w:rPr>
        <w:t xml:space="preserve"> вида с приоритетным осуществлением деятельности по одному из направлений развития воспитанников (реализует основную общеобразовательную программу дошкольного образования в группах </w:t>
      </w:r>
      <w:proofErr w:type="spellStart"/>
      <w:r w:rsidRPr="003B7FE6">
        <w:rPr>
          <w:rFonts w:ascii="Arial" w:eastAsia="Times New Roman" w:hAnsi="Arial" w:cs="Arial"/>
          <w:color w:val="000000"/>
        </w:rPr>
        <w:t>общеразвивающей</w:t>
      </w:r>
      <w:proofErr w:type="spellEnd"/>
      <w:r w:rsidRPr="003B7FE6">
        <w:rPr>
          <w:rFonts w:ascii="Arial" w:eastAsia="Times New Roman" w:hAnsi="Arial" w:cs="Arial"/>
          <w:color w:val="000000"/>
        </w:rPr>
        <w:t xml:space="preserve"> направленности с приоритетным осуществлением развития воспитанников по одному из таких направлений, как познавательно-речевое, социально-личностное, художественно-эстетическое или физическое);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 xml:space="preserve">центр развития ребенка - детский сад (реализует основную общеобразовательную программу дошкольного образования в группах </w:t>
      </w:r>
      <w:proofErr w:type="spellStart"/>
      <w:r w:rsidRPr="003B7FE6">
        <w:rPr>
          <w:rFonts w:ascii="Arial" w:eastAsia="Times New Roman" w:hAnsi="Arial" w:cs="Arial"/>
          <w:color w:val="000000"/>
        </w:rPr>
        <w:t>общеразвивающей</w:t>
      </w:r>
      <w:proofErr w:type="spellEnd"/>
      <w:r w:rsidRPr="003B7FE6">
        <w:rPr>
          <w:rFonts w:ascii="Arial" w:eastAsia="Times New Roman" w:hAnsi="Arial" w:cs="Arial"/>
          <w:color w:val="000000"/>
        </w:rPr>
        <w:t xml:space="preserve"> направленности и при необходимости в группах оздоровительной, компенсирующей и комбинированной направленности с приоритетным осуществлением деятельности по развитию воспитанников по нескольким направлениям, таким как познавательно-речевое, социально-личностное, художественно-эстетическое или физическое). В группах оздоровительной, компенсирующей и комбинированной направленности приоритетное осуществление развития воспитанников осуществляется по тем направлениям, которые наиболее способствуют укреплению их здоровья, коррекции недостатков в их физическом и (или) психическом развитии.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9. Основной структурной единицей дошкольного образовательного учреждения является группа воспитанников дошкольного возраста (далее - группа).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В случае создания групп в образовательных учреждениях других типов, реализующих основную общеобразовательную программу дошкольного образования в соответствии с лицензией, их деятельность регламентируется настоящим Типовым положением.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 xml:space="preserve">Группы могут иметь </w:t>
      </w:r>
      <w:proofErr w:type="spellStart"/>
      <w:r w:rsidRPr="003B7FE6">
        <w:rPr>
          <w:rFonts w:ascii="Arial" w:eastAsia="Times New Roman" w:hAnsi="Arial" w:cs="Arial"/>
          <w:color w:val="000000"/>
        </w:rPr>
        <w:t>общеразвивающую</w:t>
      </w:r>
      <w:proofErr w:type="spellEnd"/>
      <w:r w:rsidRPr="003B7FE6">
        <w:rPr>
          <w:rFonts w:ascii="Arial" w:eastAsia="Times New Roman" w:hAnsi="Arial" w:cs="Arial"/>
          <w:color w:val="000000"/>
        </w:rPr>
        <w:t>, компенсирующую, оздоровительную или комбинированную направленность.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 xml:space="preserve">В группах </w:t>
      </w:r>
      <w:proofErr w:type="spellStart"/>
      <w:r w:rsidRPr="003B7FE6">
        <w:rPr>
          <w:rFonts w:ascii="Arial" w:eastAsia="Times New Roman" w:hAnsi="Arial" w:cs="Arial"/>
          <w:color w:val="000000"/>
        </w:rPr>
        <w:t>общеразвивающей</w:t>
      </w:r>
      <w:proofErr w:type="spellEnd"/>
      <w:r w:rsidRPr="003B7FE6">
        <w:rPr>
          <w:rFonts w:ascii="Arial" w:eastAsia="Times New Roman" w:hAnsi="Arial" w:cs="Arial"/>
          <w:color w:val="000000"/>
        </w:rPr>
        <w:t xml:space="preserve"> направленности осуществляется дошкольное образование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color w:val="000000"/>
        </w:rPr>
        <w:t>В группах компенсирующей направленности осуществляются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</w:t>
      </w:r>
      <w:proofErr w:type="gramEnd"/>
      <w:r w:rsidRPr="003B7FE6">
        <w:rPr>
          <w:rFonts w:ascii="Arial" w:eastAsia="Times New Roman" w:hAnsi="Arial" w:cs="Arial"/>
          <w:color w:val="000000"/>
        </w:rPr>
        <w:t xml:space="preserve"> и возможностей воспитанников.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</w:t>
      </w:r>
      <w:proofErr w:type="gramStart"/>
      <w:r w:rsidRPr="003B7FE6">
        <w:rPr>
          <w:rFonts w:ascii="Arial" w:eastAsia="Times New Roman" w:hAnsi="Arial" w:cs="Arial"/>
          <w:color w:val="000000"/>
        </w:rPr>
        <w:t>В группах оздоровительной направленности осуществляются дошкольное образование воспитанников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а также комплекс санитарно-гигиенических, лечебно-оздоровительных и профилактических мероприятий и процедур.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color w:val="000000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образовательного учреждения, разрабатываемой им </w:t>
      </w:r>
      <w:r w:rsidRPr="003B7FE6">
        <w:rPr>
          <w:rFonts w:ascii="Arial" w:eastAsia="Times New Roman" w:hAnsi="Arial" w:cs="Arial"/>
          <w:color w:val="000000"/>
        </w:rPr>
        <w:lastRenderedPageBreak/>
        <w:t>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воспитанников.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color w:val="000000"/>
        </w:rPr>
        <w:t>При необходимости в дошкольных образовательных учреждениях могут быть организованы: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 xml:space="preserve">группы по присмотру и уходу за детьми, включая организацию их питания и режима дня, без реализации основной общеобразовательной программы дошкольного образования. </w:t>
      </w:r>
      <w:proofErr w:type="gramStart"/>
      <w:r w:rsidRPr="003B7FE6">
        <w:rPr>
          <w:rFonts w:ascii="Arial" w:eastAsia="Times New Roman" w:hAnsi="Arial" w:cs="Arial"/>
          <w:color w:val="000000"/>
        </w:rPr>
        <w:t>В группах по присмотру и уходу за детьми обеспечиваются их содержание и воспитание,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детей-инвалидов;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3B7FE6">
        <w:rPr>
          <w:rFonts w:ascii="Arial" w:eastAsia="Times New Roman" w:hAnsi="Arial" w:cs="Arial"/>
          <w:color w:val="000000"/>
        </w:rPr>
        <w:t>общеразвивающую</w:t>
      </w:r>
      <w:proofErr w:type="spellEnd"/>
      <w:r w:rsidRPr="003B7FE6">
        <w:rPr>
          <w:rFonts w:ascii="Arial" w:eastAsia="Times New Roman" w:hAnsi="Arial" w:cs="Arial"/>
          <w:color w:val="000000"/>
        </w:rPr>
        <w:t xml:space="preserve"> направленность или осуществлять присмотр и уход за детьми без реализации основной общеобразовательной программы дошкольного образования.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Группы различаются также по времени пребывания воспитанников и функционируют в режиме: полного дня (12-часового пребывания); сокращенного дня (8-10- часового пребывания); продленного дня (14-часового пребывания); кратковременного пребывания (от 3 до 5 часов в день) и круглосуточного пребывания. Группы функционируют в режиме 5-дневной и 6-дневной рабочей недели. По запросам родителей (законных представителей) возможна организация работы групп также в выходные и праздничные дни.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 xml:space="preserve">10. </w:t>
      </w:r>
      <w:proofErr w:type="gramStart"/>
      <w:r w:rsidRPr="003B7FE6">
        <w:rPr>
          <w:rFonts w:ascii="Arial" w:eastAsia="Times New Roman" w:hAnsi="Arial" w:cs="Arial"/>
          <w:color w:val="000000"/>
        </w:rPr>
        <w:t>Дошкольное образовательное учреждение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государственного или муниципального органа, осуществляющего управление в сфере образования, настоящим Типовым положением, уставом дошкольного образовательного учреждения (далее - устав), договором, заключаемым между дошкольным образовательным учреждением и родителями (законными представителями).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11. Язык (языки), на котором (которых) ведется обучение и воспитание в дошкольном образовательном учреждении, определяется учредителем и (или) уставом</w:t>
      </w:r>
      <w:proofErr w:type="gramStart"/>
      <w:r w:rsidRPr="003B7FE6">
        <w:rPr>
          <w:rFonts w:ascii="Arial" w:eastAsia="Times New Roman" w:hAnsi="Arial" w:cs="Arial"/>
          <w:color w:val="000000"/>
          <w:vertAlign w:val="superscript"/>
        </w:rPr>
        <w:t>2</w:t>
      </w:r>
      <w:proofErr w:type="gramEnd"/>
      <w:r w:rsidRPr="003B7FE6">
        <w:rPr>
          <w:rFonts w:ascii="Arial" w:eastAsia="Times New Roman" w:hAnsi="Arial" w:cs="Arial"/>
          <w:color w:val="000000"/>
        </w:rPr>
        <w:t>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12.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иностранными.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13. Дошкольное образовательное учреждение несет в установленном законодательством Российской Федерации порядке ответственность за</w:t>
      </w:r>
      <w:r w:rsidRPr="003B7FE6">
        <w:rPr>
          <w:rFonts w:ascii="Arial" w:eastAsia="Times New Roman" w:hAnsi="Arial" w:cs="Arial"/>
          <w:color w:val="000000"/>
          <w:vertAlign w:val="superscript"/>
        </w:rPr>
        <w:t>3</w:t>
      </w:r>
      <w:r w:rsidRPr="003B7FE6">
        <w:rPr>
          <w:rFonts w:ascii="Arial" w:eastAsia="Times New Roman" w:hAnsi="Arial" w:cs="Arial"/>
          <w:color w:val="000000"/>
        </w:rPr>
        <w:t>: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невыполнение функций, отнесенных к его компетенции;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реализацию не в полном объеме основной общеобразовательной программы дошкольного образования; качество образования своих воспитанников;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жизнь и здоровье воспитанников и работников дошкольного образовательного учреждения во время образовательного процесса;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нарушение прав и свобод воспитанников и работников дошкольного образовательного учреждения;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иные действия, предусмотренные законодательством Российской Федерации.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14.В дошкольном образовательном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</w:t>
      </w:r>
      <w:r w:rsidRPr="003B7FE6">
        <w:rPr>
          <w:rFonts w:ascii="Arial" w:eastAsia="Times New Roman" w:hAnsi="Arial" w:cs="Arial"/>
          <w:color w:val="000000"/>
          <w:vertAlign w:val="superscript"/>
        </w:rPr>
        <w:t>4</w:t>
      </w:r>
      <w:r w:rsidRPr="003B7FE6">
        <w:rPr>
          <w:rFonts w:ascii="Arial" w:eastAsia="Times New Roman" w:hAnsi="Arial" w:cs="Arial"/>
          <w:color w:val="000000"/>
        </w:rPr>
        <w:t xml:space="preserve">. В государственном и муниципальном дошкольном образовательном учреждении образование носит </w:t>
      </w:r>
      <w:proofErr w:type="gramStart"/>
      <w:r w:rsidRPr="003B7FE6">
        <w:rPr>
          <w:rFonts w:ascii="Arial" w:eastAsia="Times New Roman" w:hAnsi="Arial" w:cs="Arial"/>
          <w:color w:val="000000"/>
        </w:rPr>
        <w:t>светский</w:t>
      </w:r>
      <w:proofErr w:type="gramEnd"/>
      <w:r w:rsidRPr="003B7FE6">
        <w:rPr>
          <w:rFonts w:ascii="Arial" w:eastAsia="Times New Roman" w:hAnsi="Arial" w:cs="Arial"/>
          <w:color w:val="000000"/>
        </w:rPr>
        <w:t xml:space="preserve"> характер</w:t>
      </w:r>
      <w:r w:rsidRPr="003B7FE6">
        <w:rPr>
          <w:rFonts w:ascii="Arial" w:eastAsia="Times New Roman" w:hAnsi="Arial" w:cs="Arial"/>
          <w:color w:val="000000"/>
          <w:vertAlign w:val="superscript"/>
        </w:rPr>
        <w:t>5</w:t>
      </w:r>
      <w:r w:rsidRPr="003B7FE6">
        <w:rPr>
          <w:rFonts w:ascii="Arial" w:eastAsia="Times New Roman" w:hAnsi="Arial" w:cs="Arial"/>
          <w:color w:val="000000"/>
        </w:rPr>
        <w:t>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II. Организация деятельности дошкольного образовательного учреждения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15. Дошкольное образовательное учреждение создается учредителем и регистрируется в порядке, установленном законодательством Российской Федерации.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lastRenderedPageBreak/>
        <w:t>16. Права юридического лица у дошкольного образовательного учреждения в части ведения уставной финансово-хозяйственной деятельности возникают с момента его регистрации.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Дошкольное образовательное учреждение самостоятельно осуществляет финансово-хозяйственную деятельность, может иметь самостоятельный баланс и лицевой счет (счет), открытый в установленном порядке, печать установленного образца, штамп и бланки со своим наименованием.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17. Право на осуществление образовательной деятельности возникает у дошкольного образовательного учреждения с момента выдачи ему лицензии на осуществление образовательной деятельности.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18. Дошкольное образовательное учреждение может быть создано, реорганизовано и ликвидировано в порядке, установленном законодательством Российской Федерации.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19. Содержание образовательного процесса в дошкольном образовательном учреждении определяется основной общеобразовательной программой дошкольного образования, разрабатываемой и утверждаемой им самостоятельно. Основная общеобразовательная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20. В соответствии с целями и задачами, определенными уставом, дошкольное образовательное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представителями).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21. Режим работы дошкольного образовательного учреждения и длительность пребывания в нем воспитанников определяются уставом учреждения.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22. Организация питания в дошкольном образовательном учреждении возлагается на дошкольное образовательное учреждение</w:t>
      </w:r>
      <w:proofErr w:type="gramStart"/>
      <w:r w:rsidRPr="003B7FE6">
        <w:rPr>
          <w:rFonts w:ascii="Arial" w:eastAsia="Times New Roman" w:hAnsi="Arial" w:cs="Arial"/>
          <w:color w:val="000000"/>
          <w:vertAlign w:val="superscript"/>
        </w:rPr>
        <w:t>6</w:t>
      </w:r>
      <w:proofErr w:type="gramEnd"/>
      <w:r w:rsidRPr="003B7FE6">
        <w:rPr>
          <w:rFonts w:ascii="Arial" w:eastAsia="Times New Roman" w:hAnsi="Arial" w:cs="Arial"/>
          <w:color w:val="000000"/>
        </w:rPr>
        <w:t>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23. Медицинское обслуживание воспитанников в дошкольном образовательном учреждении обеспечивают органы здравоохранения. Дошкольное образовательное учреждение обязано предоставить помещение с соответствующими условиями для работы медицинских работников</w:t>
      </w:r>
      <w:proofErr w:type="gramStart"/>
      <w:r w:rsidRPr="003B7FE6">
        <w:rPr>
          <w:rFonts w:ascii="Arial" w:eastAsia="Times New Roman" w:hAnsi="Arial" w:cs="Arial"/>
          <w:color w:val="000000"/>
          <w:vertAlign w:val="superscript"/>
        </w:rPr>
        <w:t>7</w:t>
      </w:r>
      <w:proofErr w:type="gramEnd"/>
      <w:r w:rsidRPr="003B7FE6">
        <w:rPr>
          <w:rFonts w:ascii="Arial" w:eastAsia="Times New Roman" w:hAnsi="Arial" w:cs="Arial"/>
          <w:color w:val="000000"/>
        </w:rPr>
        <w:t>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24. Педагогические работники дошкольных образовательных учреждений обязаны проходить периодические бесплатные медицинские обследования, которые проводятся за счет средств учредителя</w:t>
      </w:r>
      <w:r w:rsidRPr="003B7FE6">
        <w:rPr>
          <w:rFonts w:ascii="Arial" w:eastAsia="Times New Roman" w:hAnsi="Arial" w:cs="Arial"/>
          <w:color w:val="000000"/>
          <w:vertAlign w:val="superscript"/>
        </w:rPr>
        <w:t>8</w:t>
      </w:r>
      <w:r w:rsidRPr="003B7FE6">
        <w:rPr>
          <w:rFonts w:ascii="Arial" w:eastAsia="Times New Roman" w:hAnsi="Arial" w:cs="Arial"/>
          <w:color w:val="000000"/>
        </w:rPr>
        <w:t>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Иные работники дошкольных образовательных учреждений проходят обязательные предварительные (при поступлении на работу) и периодические медицинские осмотры (обследования) за счет средств работодателя</w:t>
      </w:r>
      <w:proofErr w:type="gramStart"/>
      <w:r w:rsidRPr="003B7FE6">
        <w:rPr>
          <w:rFonts w:ascii="Arial" w:eastAsia="Times New Roman" w:hAnsi="Arial" w:cs="Arial"/>
          <w:color w:val="000000"/>
          <w:vertAlign w:val="superscript"/>
        </w:rPr>
        <w:t>9</w:t>
      </w:r>
      <w:proofErr w:type="gramEnd"/>
      <w:r w:rsidRPr="003B7FE6">
        <w:rPr>
          <w:rFonts w:ascii="Arial" w:eastAsia="Times New Roman" w:hAnsi="Arial" w:cs="Arial"/>
          <w:color w:val="000000"/>
        </w:rPr>
        <w:t>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III. Комплектование дошкольного образовательного учреждения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25. 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26. В дошкольное образовательное учреждение принимаются дети в возрасте от 2 месяцев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 xml:space="preserve">27. Дети с ограниченными возможностями здоровья, дети-инвалиды принимаются в группы компенсирующей и комбинированной направленности только с согласия родителей (законных представителей) на основании заключения </w:t>
      </w:r>
      <w:proofErr w:type="spellStart"/>
      <w:r w:rsidRPr="003B7FE6">
        <w:rPr>
          <w:rFonts w:ascii="Arial" w:eastAsia="Times New Roman" w:hAnsi="Arial" w:cs="Arial"/>
          <w:color w:val="000000"/>
        </w:rPr>
        <w:t>психолого-медико-педагогической</w:t>
      </w:r>
      <w:proofErr w:type="spellEnd"/>
      <w:r w:rsidRPr="003B7FE6">
        <w:rPr>
          <w:rFonts w:ascii="Arial" w:eastAsia="Times New Roman" w:hAnsi="Arial" w:cs="Arial"/>
          <w:color w:val="000000"/>
        </w:rPr>
        <w:t xml:space="preserve"> комиссии.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 xml:space="preserve">28. При приеме детей с ограниченными возможностями здоровья, детей-инвалидов в дошкольные образовательные учреждения любого вида дошкольное образовательное </w:t>
      </w:r>
      <w:r w:rsidRPr="003B7FE6">
        <w:rPr>
          <w:rFonts w:ascii="Arial" w:eastAsia="Times New Roman" w:hAnsi="Arial" w:cs="Arial"/>
          <w:color w:val="000000"/>
        </w:rPr>
        <w:lastRenderedPageBreak/>
        <w:t>учреждение обязано обеспечить необходимые условия для организации коррекционной работы, в группах по присмотру и уходу за детьми - условия, учитывающие особенности их психофизического развития.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29. Количество и соотношение возрастных групп детей в дошкольном образовательном учреждении определяется учредителем.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IV. Участники образовательного процесса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30. Участниками образовательного процесса дошкольного образовательного учреждения являются воспитанники, их родители (законные представители), педагогические работники.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31. При приеме детей в дошкольное образовательное учреждение последнее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32. Установление платы, взимаемой с родителей (законных представителей) за содержание ребенка в дошкольном образовательном учреждении, производится в соответствии с законодательством Российской Федерации.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33. Отношения между дошкольным образовательным учреждением и родителями (законными представителями) регулируются договором между ними, который не может ограничивать установленные законом права сторон</w:t>
      </w:r>
      <w:r w:rsidRPr="003B7FE6">
        <w:rPr>
          <w:rFonts w:ascii="Arial" w:eastAsia="Times New Roman" w:hAnsi="Arial" w:cs="Arial"/>
          <w:color w:val="000000"/>
          <w:vertAlign w:val="superscript"/>
        </w:rPr>
        <w:t>10</w:t>
      </w:r>
      <w:r w:rsidRPr="003B7FE6">
        <w:rPr>
          <w:rFonts w:ascii="Arial" w:eastAsia="Times New Roman" w:hAnsi="Arial" w:cs="Arial"/>
          <w:color w:val="000000"/>
        </w:rPr>
        <w:t>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34. Отношения воспитанника и персонала дошкольного образовательного учреждения строятся на основе сотрудничества, уважения личности воспитанника и предоставления ему свободы развития в соответствии с индивидуальными особенностями.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35. Порядок комплектования персонала дошкольного образовательного учреждения регламентируется его уставом.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36. К педагогической деятельности в дошкольном образовательном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К педагогической деятельности не допускаются лица</w:t>
      </w:r>
      <w:r w:rsidRPr="003B7FE6">
        <w:rPr>
          <w:rFonts w:ascii="Arial" w:eastAsia="Times New Roman" w:hAnsi="Arial" w:cs="Arial"/>
          <w:color w:val="000000"/>
          <w:vertAlign w:val="superscript"/>
        </w:rPr>
        <w:t>11</w:t>
      </w:r>
      <w:r w:rsidRPr="003B7FE6">
        <w:rPr>
          <w:rFonts w:ascii="Arial" w:eastAsia="Times New Roman" w:hAnsi="Arial" w:cs="Arial"/>
          <w:color w:val="000000"/>
        </w:rPr>
        <w:t>: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color w:val="000000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3B7FE6">
        <w:rPr>
          <w:rFonts w:ascii="Arial" w:eastAsia="Times New Roman" w:hAnsi="Arial" w:cs="Arial"/>
          <w:color w:val="000000"/>
        </w:rPr>
        <w:t xml:space="preserve"> общественной безопасности;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color w:val="000000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color w:val="000000"/>
        </w:rPr>
        <w:t>признанные</w:t>
      </w:r>
      <w:proofErr w:type="gramEnd"/>
      <w:r w:rsidRPr="003B7FE6">
        <w:rPr>
          <w:rFonts w:ascii="Arial" w:eastAsia="Times New Roman" w:hAnsi="Arial" w:cs="Arial"/>
          <w:color w:val="000000"/>
        </w:rPr>
        <w:t xml:space="preserve"> недееспособными в установленном федеральным законом порядке;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37. Права работников дошкольного образовательного учреждения и меры их социальной поддержки определяются законодательством Российской Федерации, уставом и трудовым договором.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38. Работники дошкольного образовательного учреждения имеют право</w:t>
      </w:r>
      <w:r w:rsidRPr="003B7FE6">
        <w:rPr>
          <w:rFonts w:ascii="Arial" w:eastAsia="Times New Roman" w:hAnsi="Arial" w:cs="Arial"/>
          <w:color w:val="000000"/>
          <w:vertAlign w:val="superscript"/>
        </w:rPr>
        <w:t>12</w:t>
      </w:r>
      <w:r w:rsidRPr="003B7FE6">
        <w:rPr>
          <w:rFonts w:ascii="Arial" w:eastAsia="Times New Roman" w:hAnsi="Arial" w:cs="Arial"/>
          <w:color w:val="000000"/>
        </w:rPr>
        <w:t>: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на участие в управлении дошкольным образовательным учреждением в порядке, определяемом уставом;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на защиту своей профессиональной чести, достоинства и деловой репутации.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39. Дошкольное образовательное учреждение устанавливает: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структуру управления деятельностью дошкольного образовательного учреждения, штатное расписание, распределение должностных обязанностей работников [13]</w:t>
      </w:r>
      <w:proofErr w:type="gramStart"/>
      <w:r w:rsidRPr="003B7FE6">
        <w:rPr>
          <w:rFonts w:ascii="Arial" w:eastAsia="Times New Roman" w:hAnsi="Arial" w:cs="Arial"/>
          <w:color w:val="000000"/>
        </w:rPr>
        <w:t xml:space="preserve"> ;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lastRenderedPageBreak/>
        <w:t>заработную плату работников, в том числе надбавки и доплаты к должностным окладам, порядок и размеры их премирования [14] 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V. Управление дошкольным образовательным учреждением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40. Управление дошкольным образовательным учреждением осуществляется в соответствии с Законом Российской Федерации "Об образовании", иными законодательными актами Российской Федерации, настоящим Типовым положением и уставом.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41. Управление дошкольным образовательным учреждением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Формами самоуправления дошкольного образовательного учреждения, обеспечивающими государственно-общественный характер управления, является попечительский совет, общее собрание, педагогический совет и другие формы. Порядок выборов органов самоуправления и их компетенция определяются уставом.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42. Устав дошкольного образовательного учреждения и изменения к нему принимаются общим собранием и утверждаются учредителем в установленном порядке.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43. Непосредственное руководство дошкольным образовательным учреждением осуществляет заведующий.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Прием на работу заведующего дошкольным образовательным учреждением осуществляется в порядке, определяемом его уставом, и в соответствии с законодательством Российской Федерации.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44. 3аведующий дошкольным образовательным учреждением: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действует от имени дошкольного образовательного учреждения, представляет его во всех учреждениях и организациях;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распоряжается имуществом дошкольного образовательного учреждения в пределах прав и в порядке, определенных законодательством Российской Федерации;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выдает доверенности;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открывает лицевой счет (счет) в установленном порядке в соответствии с законодательством Российской Федерации;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осуществляет прием на работу и расстановку кадров, поощряет работников дошкольного образовательного учреждения, налагает взыскания и увольняет с работы;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несет ответственность за деятельность дошкольного образовательного учреждения перед учредителем.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VI. Имущество и средства учреждения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 xml:space="preserve">45. </w:t>
      </w:r>
      <w:proofErr w:type="gramStart"/>
      <w:r w:rsidRPr="003B7FE6">
        <w:rPr>
          <w:rFonts w:ascii="Arial" w:eastAsia="Times New Roman" w:hAnsi="Arial" w:cs="Arial"/>
          <w:color w:val="000000"/>
        </w:rPr>
        <w:t>За дошкольным образовательным учреждением в целях обеспечения образовательной деятельности в соответствии с его уставом учредитель в установленном порядке</w:t>
      </w:r>
      <w:proofErr w:type="gramEnd"/>
      <w:r w:rsidRPr="003B7FE6">
        <w:rPr>
          <w:rFonts w:ascii="Arial" w:eastAsia="Times New Roman" w:hAnsi="Arial" w:cs="Arial"/>
          <w:color w:val="000000"/>
        </w:rPr>
        <w:t xml:space="preserve">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Земельные участки закрепляются за государственными и муниципальными дошкольными образовательными учреждениями в порядке, установленном законодательством Российской Федерации</w:t>
      </w:r>
      <w:r w:rsidRPr="003B7FE6">
        <w:rPr>
          <w:rFonts w:ascii="Arial" w:eastAsia="Times New Roman" w:hAnsi="Arial" w:cs="Arial"/>
          <w:color w:val="000000"/>
          <w:vertAlign w:val="superscript"/>
        </w:rPr>
        <w:t>15</w:t>
      </w:r>
      <w:r w:rsidRPr="003B7FE6">
        <w:rPr>
          <w:rFonts w:ascii="Arial" w:eastAsia="Times New Roman" w:hAnsi="Arial" w:cs="Arial"/>
          <w:color w:val="000000"/>
        </w:rPr>
        <w:t>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Объекты собственности, закрепленные учредителем за дошкольным образовательным учреждением, находятся в оперативном управлении этого учреждения</w:t>
      </w:r>
      <w:r w:rsidRPr="003B7FE6">
        <w:rPr>
          <w:rFonts w:ascii="Arial" w:eastAsia="Times New Roman" w:hAnsi="Arial" w:cs="Arial"/>
          <w:color w:val="000000"/>
          <w:vertAlign w:val="superscript"/>
        </w:rPr>
        <w:t>16</w:t>
      </w:r>
      <w:r w:rsidRPr="003B7FE6">
        <w:rPr>
          <w:rFonts w:ascii="Arial" w:eastAsia="Times New Roman" w:hAnsi="Arial" w:cs="Arial"/>
          <w:color w:val="000000"/>
        </w:rPr>
        <w:t>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Дошкольное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собственности. Контроль деятельности образовательного учреждения в этой части осуществляется учредителем или иным юридическим лицом, уполномоченным собственником</w:t>
      </w:r>
      <w:r w:rsidRPr="003B7FE6">
        <w:rPr>
          <w:rFonts w:ascii="Arial" w:eastAsia="Times New Roman" w:hAnsi="Arial" w:cs="Arial"/>
          <w:color w:val="000000"/>
          <w:vertAlign w:val="superscript"/>
        </w:rPr>
        <w:t>17</w:t>
      </w:r>
      <w:r w:rsidRPr="003B7FE6">
        <w:rPr>
          <w:rFonts w:ascii="Arial" w:eastAsia="Times New Roman" w:hAnsi="Arial" w:cs="Arial"/>
          <w:color w:val="000000"/>
        </w:rPr>
        <w:t>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Учредитель дошкольного образовательного учреждения обеспечивает развитие и обновление материально-технической базы дошкольного образовательного учреждения.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 xml:space="preserve">При включении в состав воспитанников дошкольного образовательного учреждения детей с ограниченными возможностями здоровья и детей-инвалидов материально-техническая база дошкольного образовательного учреждения должна обеспечивать возможность беспрепятственного доступа их в помещения дошкольного образовательного учреждения, а также их пребывания в указанных помещениях (наличие пандусов, поручней, </w:t>
      </w:r>
      <w:r w:rsidRPr="003B7FE6">
        <w:rPr>
          <w:rFonts w:ascii="Arial" w:eastAsia="Times New Roman" w:hAnsi="Arial" w:cs="Arial"/>
          <w:color w:val="000000"/>
        </w:rPr>
        <w:lastRenderedPageBreak/>
        <w:t>расширенных дверных проемов, лифтов, специальных кресел и другие условия). Дети с ограниченными возможностями здоровья, дети-инвалиды вправе пользоваться необходимыми техническими средствами, а также услугами ассистента (помощника), оказывающего им необходимую техническую помощь.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46. Финансовое обеспечение деятельности дошкольного образовательного учреждения осуществляется в соответствии с законодательством Российской Федерации.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Дошкольное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Дошкольное образовательное учреждение вправе вести в соответствии с законодательством Российской Федерации приносящую доход деятельность, предусмотренную его уставом.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47. При финансовом обеспечении малокомплектных сельских и рассматриваемых в качестве таковых органами государственной власти и органами, осуществляющими управление в сфере образования, дошкольных образовательных учреждений должны учитываться затраты, не зависящие от количества детей.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48. Привлечение дошкольным образовательным учреждением дополнительных финансовых средств, указанных в пункте 46 настоящего Типового положения, не влечет за собой снижения размеров его финансирования за счет средств учредителя.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49. Финансовые и материальные средства дошкольного образовательного учреждения, закрепленные за ним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При ликвидации дошкольного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i/>
          <w:iCs/>
          <w:color w:val="000000"/>
          <w:vertAlign w:val="superscript"/>
        </w:rPr>
        <w:t>1</w:t>
      </w:r>
      <w:r w:rsidRPr="003B7FE6">
        <w:rPr>
          <w:rFonts w:ascii="Arial" w:eastAsia="Times New Roman" w:hAnsi="Arial" w:cs="Arial"/>
          <w:i/>
          <w:iCs/>
          <w:color w:val="000000"/>
        </w:rPr>
        <w:t>Пункт 5 статьи 12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27, ст. 3215;</w:t>
      </w:r>
      <w:proofErr w:type="gramEnd"/>
      <w:r w:rsidRPr="003B7FE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gramStart"/>
      <w:r w:rsidRPr="003B7FE6">
        <w:rPr>
          <w:rFonts w:ascii="Arial" w:eastAsia="Times New Roman" w:hAnsi="Arial" w:cs="Arial"/>
          <w:i/>
          <w:iCs/>
          <w:color w:val="000000"/>
        </w:rPr>
        <w:t>2008, N 9, ст. 813; N 30, ст. 3616; 2009, N 46, ст. 5419; 2010, N 19, ст. 2291; N 46, ст. 5918; 2011, N 6, ст. 793).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i/>
          <w:iCs/>
          <w:color w:val="000000"/>
          <w:vertAlign w:val="superscript"/>
        </w:rPr>
        <w:t>2</w:t>
      </w:r>
      <w:r w:rsidRPr="003B7FE6">
        <w:rPr>
          <w:rFonts w:ascii="Arial" w:eastAsia="Times New Roman" w:hAnsi="Arial" w:cs="Arial"/>
          <w:i/>
          <w:iCs/>
          <w:color w:val="000000"/>
        </w:rPr>
        <w:t>Пункт 3 статьи 6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2007, N 49, ст. 6070; 2011, N 23, ст. 3261).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i/>
          <w:iCs/>
          <w:color w:val="000000"/>
          <w:vertAlign w:val="superscript"/>
        </w:rPr>
        <w:t>3</w:t>
      </w:r>
      <w:r w:rsidRPr="003B7FE6">
        <w:rPr>
          <w:rFonts w:ascii="Arial" w:eastAsia="Times New Roman" w:hAnsi="Arial" w:cs="Arial"/>
          <w:i/>
          <w:iCs/>
          <w:color w:val="000000"/>
        </w:rPr>
        <w:t>Пункт 3 статьи 32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</w:t>
      </w:r>
      <w:proofErr w:type="gramEnd"/>
      <w:r w:rsidRPr="003B7FE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gramStart"/>
      <w:r w:rsidRPr="003B7FE6">
        <w:rPr>
          <w:rFonts w:ascii="Arial" w:eastAsia="Times New Roman" w:hAnsi="Arial" w:cs="Arial"/>
          <w:i/>
          <w:iCs/>
          <w:color w:val="000000"/>
        </w:rPr>
        <w:t>2004, N 27, ст. 2714; N 35, ст. 3607; 2007, N 1, ст. 21; N 30, ст. 3808; N 49, ст. 6070; 2010, N 46, ст. 5918).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i/>
          <w:iCs/>
          <w:color w:val="000000"/>
          <w:vertAlign w:val="superscript"/>
        </w:rPr>
        <w:t>4</w:t>
      </w:r>
      <w:r w:rsidRPr="003B7FE6">
        <w:rPr>
          <w:rFonts w:ascii="Arial" w:eastAsia="Times New Roman" w:hAnsi="Arial" w:cs="Arial"/>
          <w:i/>
          <w:iCs/>
          <w:color w:val="000000"/>
        </w:rPr>
        <w:t>Пункт 5 статьи 1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1, ст. 21).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i/>
          <w:iCs/>
          <w:color w:val="000000"/>
          <w:vertAlign w:val="superscript"/>
        </w:rPr>
        <w:t>5</w:t>
      </w:r>
      <w:r w:rsidRPr="003B7FE6">
        <w:rPr>
          <w:rFonts w:ascii="Arial" w:eastAsia="Times New Roman" w:hAnsi="Arial" w:cs="Arial"/>
          <w:i/>
          <w:iCs/>
          <w:color w:val="000000"/>
        </w:rPr>
        <w:t>Пункт 4 статьи 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150).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i/>
          <w:iCs/>
          <w:color w:val="000000"/>
          <w:vertAlign w:val="superscript"/>
        </w:rPr>
        <w:t>6</w:t>
      </w:r>
      <w:r w:rsidRPr="003B7FE6">
        <w:rPr>
          <w:rFonts w:ascii="Arial" w:eastAsia="Times New Roman" w:hAnsi="Arial" w:cs="Arial"/>
          <w:i/>
          <w:iCs/>
          <w:color w:val="000000"/>
        </w:rPr>
        <w:t xml:space="preserve">Пункт 5 статьи 51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</w:t>
      </w:r>
      <w:r w:rsidRPr="003B7FE6">
        <w:rPr>
          <w:rFonts w:ascii="Arial" w:eastAsia="Times New Roman" w:hAnsi="Arial" w:cs="Arial"/>
          <w:i/>
          <w:iCs/>
          <w:color w:val="000000"/>
        </w:rPr>
        <w:lastRenderedPageBreak/>
        <w:t>законодательства Российской Федерации, 1996, N 3, ст. 150; 2004, N 35, ст. 3607; 2007, N 49, ст. 6070).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i/>
          <w:iCs/>
          <w:color w:val="000000"/>
          <w:vertAlign w:val="superscript"/>
        </w:rPr>
        <w:t>7</w:t>
      </w:r>
      <w:r w:rsidRPr="003B7FE6">
        <w:rPr>
          <w:rFonts w:ascii="Arial" w:eastAsia="Times New Roman" w:hAnsi="Arial" w:cs="Arial"/>
          <w:i/>
          <w:iCs/>
          <w:color w:val="000000"/>
        </w:rPr>
        <w:t>Пункт 4 статьи 51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49, ст. 6070).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i/>
          <w:iCs/>
          <w:color w:val="000000"/>
          <w:vertAlign w:val="superscript"/>
        </w:rPr>
        <w:t>8</w:t>
      </w:r>
      <w:r w:rsidRPr="003B7FE6">
        <w:rPr>
          <w:rFonts w:ascii="Arial" w:eastAsia="Times New Roman" w:hAnsi="Arial" w:cs="Arial"/>
          <w:i/>
          <w:iCs/>
          <w:color w:val="000000"/>
        </w:rPr>
        <w:t>Пункт 3 статьи 51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49, ст. 6070).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i/>
          <w:iCs/>
          <w:color w:val="000000"/>
          <w:vertAlign w:val="superscript"/>
        </w:rPr>
        <w:t>9</w:t>
      </w:r>
      <w:r w:rsidRPr="003B7FE6">
        <w:rPr>
          <w:rFonts w:ascii="Arial" w:eastAsia="Times New Roman" w:hAnsi="Arial" w:cs="Arial"/>
          <w:i/>
          <w:iCs/>
          <w:color w:val="000000"/>
        </w:rPr>
        <w:t>Статья 213 Трудового кодекса Российской Федерации (Собрание законодательства Российской Федерации, 2002, N 1, ст. 3; 2004, N 35, ст. 3607; 2006, N 27, ст. 2878; 2008, N 30, ст. 3616).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i/>
          <w:iCs/>
          <w:color w:val="000000"/>
          <w:vertAlign w:val="superscript"/>
        </w:rPr>
        <w:t>10</w:t>
      </w:r>
      <w:r w:rsidRPr="003B7FE6">
        <w:rPr>
          <w:rFonts w:ascii="Arial" w:eastAsia="Times New Roman" w:hAnsi="Arial" w:cs="Arial"/>
          <w:i/>
          <w:iCs/>
          <w:color w:val="000000"/>
        </w:rPr>
        <w:t>Пункт 4 статьи 18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3607).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i/>
          <w:iCs/>
          <w:color w:val="000000"/>
          <w:vertAlign w:val="superscript"/>
        </w:rPr>
        <w:t>11</w:t>
      </w:r>
      <w:r w:rsidRPr="003B7FE6">
        <w:rPr>
          <w:rFonts w:ascii="Arial" w:eastAsia="Times New Roman" w:hAnsi="Arial" w:cs="Arial"/>
          <w:i/>
          <w:iCs/>
          <w:color w:val="000000"/>
        </w:rPr>
        <w:t>Статья 331 Трудового кодекса Российской Федерации (Собрание законодательства Российской Федерации, 2002, N 1, ст. 3; 2006, N 27, ст. 2878; 2010, N 52, ст. 7002).</w:t>
      </w:r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i/>
          <w:iCs/>
          <w:color w:val="000000"/>
          <w:vertAlign w:val="superscript"/>
        </w:rPr>
        <w:t>12</w:t>
      </w:r>
      <w:r w:rsidRPr="003B7FE6">
        <w:rPr>
          <w:rFonts w:ascii="Arial" w:eastAsia="Times New Roman" w:hAnsi="Arial" w:cs="Arial"/>
          <w:i/>
          <w:iCs/>
          <w:color w:val="000000"/>
        </w:rPr>
        <w:t>Пункт 1 статьи 55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33, ст. 3348; 2002, N 26, ст. 2517;</w:t>
      </w:r>
      <w:proofErr w:type="gramEnd"/>
      <w:r w:rsidRPr="003B7FE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gramStart"/>
      <w:r w:rsidRPr="003B7FE6">
        <w:rPr>
          <w:rFonts w:ascii="Arial" w:eastAsia="Times New Roman" w:hAnsi="Arial" w:cs="Arial"/>
          <w:i/>
          <w:iCs/>
          <w:color w:val="000000"/>
        </w:rPr>
        <w:t>2004, N 35, ст. 3607; 2007, N 1, ст. 21; N 7, ст. 838; N 30, ст. 3808; 2010, N 31, ст. 4184; 2011, N 1, ст. 51).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i/>
          <w:iCs/>
          <w:color w:val="000000"/>
          <w:vertAlign w:val="superscript"/>
        </w:rPr>
        <w:t>13</w:t>
      </w:r>
      <w:r w:rsidRPr="003B7FE6">
        <w:rPr>
          <w:rFonts w:ascii="Arial" w:eastAsia="Times New Roman" w:hAnsi="Arial" w:cs="Arial"/>
          <w:i/>
          <w:iCs/>
          <w:color w:val="000000"/>
        </w:rPr>
        <w:t>Подпункт 9 пункта 2 статьи 32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</w:t>
      </w:r>
      <w:proofErr w:type="gramEnd"/>
      <w:r w:rsidRPr="003B7FE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gramStart"/>
      <w:r w:rsidRPr="003B7FE6">
        <w:rPr>
          <w:rFonts w:ascii="Arial" w:eastAsia="Times New Roman" w:hAnsi="Arial" w:cs="Arial"/>
          <w:i/>
          <w:iCs/>
          <w:color w:val="000000"/>
        </w:rPr>
        <w:t>2004, N 27, ст. 2714; N 35, ст. 3607; 2007, N 1, ст. 21; N 49, ст. 6070; 2010, N 46, ст. 5918).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i/>
          <w:iCs/>
          <w:color w:val="000000"/>
          <w:vertAlign w:val="superscript"/>
        </w:rPr>
        <w:t>14</w:t>
      </w:r>
      <w:r w:rsidRPr="003B7FE6">
        <w:rPr>
          <w:rFonts w:ascii="Arial" w:eastAsia="Times New Roman" w:hAnsi="Arial" w:cs="Arial"/>
          <w:i/>
          <w:iCs/>
          <w:color w:val="000000"/>
        </w:rPr>
        <w:t>Подпункт 10 пункта 2 статьи 32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</w:t>
      </w:r>
      <w:proofErr w:type="gramEnd"/>
      <w:r w:rsidRPr="003B7FE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gramStart"/>
      <w:r w:rsidRPr="003B7FE6">
        <w:rPr>
          <w:rFonts w:ascii="Arial" w:eastAsia="Times New Roman" w:hAnsi="Arial" w:cs="Arial"/>
          <w:i/>
          <w:iCs/>
          <w:color w:val="000000"/>
        </w:rPr>
        <w:t>2004, N 27, ст. 2714; N 35, ст. 3607; 2007, N 1, ст. 21; N 49, ст. 6070; 2010, N 46, ст. 5918).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i/>
          <w:iCs/>
          <w:color w:val="000000"/>
          <w:vertAlign w:val="superscript"/>
        </w:rPr>
        <w:t>15</w:t>
      </w:r>
      <w:r w:rsidRPr="003B7FE6">
        <w:rPr>
          <w:rFonts w:ascii="Arial" w:eastAsia="Times New Roman" w:hAnsi="Arial" w:cs="Arial"/>
          <w:i/>
          <w:iCs/>
          <w:color w:val="000000"/>
        </w:rPr>
        <w:t>Пункт 1 статьи 39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2006, N 45, ст. 4627;</w:t>
      </w:r>
      <w:proofErr w:type="gramEnd"/>
      <w:r w:rsidRPr="003B7FE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gramStart"/>
      <w:r w:rsidRPr="003B7FE6">
        <w:rPr>
          <w:rFonts w:ascii="Arial" w:eastAsia="Times New Roman" w:hAnsi="Arial" w:cs="Arial"/>
          <w:i/>
          <w:iCs/>
          <w:color w:val="000000"/>
        </w:rPr>
        <w:t>2007, N 7, ст. 834; N 27, ст. 3213; 2008, N 52, ст. 6241; 2009, N 51, ст. 6158).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i/>
          <w:iCs/>
          <w:color w:val="000000"/>
          <w:vertAlign w:val="superscript"/>
        </w:rPr>
        <w:t>16</w:t>
      </w:r>
      <w:r w:rsidRPr="003B7FE6">
        <w:rPr>
          <w:rFonts w:ascii="Arial" w:eastAsia="Times New Roman" w:hAnsi="Arial" w:cs="Arial"/>
          <w:i/>
          <w:iCs/>
          <w:color w:val="000000"/>
        </w:rPr>
        <w:t>Пункт 2 статьи 39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2006, N 45, ст. 4627;</w:t>
      </w:r>
      <w:proofErr w:type="gramEnd"/>
      <w:r w:rsidRPr="003B7FE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gramStart"/>
      <w:r w:rsidRPr="003B7FE6">
        <w:rPr>
          <w:rFonts w:ascii="Arial" w:eastAsia="Times New Roman" w:hAnsi="Arial" w:cs="Arial"/>
          <w:i/>
          <w:iCs/>
          <w:color w:val="000000"/>
        </w:rPr>
        <w:t>2007, N 7, ст. 834; N 27, ст. 3213; 2008, N 52, ст. 6241; 2009, N 51, ст. 6158).</w:t>
      </w:r>
      <w:proofErr w:type="gramEnd"/>
    </w:p>
    <w:p w:rsidR="00A852B9" w:rsidRPr="003B7FE6" w:rsidRDefault="00A852B9" w:rsidP="00A852B9">
      <w:pPr>
        <w:spacing w:after="0" w:line="216" w:lineRule="atLeast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i/>
          <w:iCs/>
          <w:color w:val="000000"/>
          <w:vertAlign w:val="superscript"/>
        </w:rPr>
        <w:t>17</w:t>
      </w:r>
      <w:r w:rsidRPr="003B7FE6">
        <w:rPr>
          <w:rFonts w:ascii="Arial" w:eastAsia="Times New Roman" w:hAnsi="Arial" w:cs="Arial"/>
          <w:i/>
          <w:iCs/>
          <w:color w:val="000000"/>
        </w:rPr>
        <w:t>Пункт 3 статьи 39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2006, N 45, ст. 4627;</w:t>
      </w:r>
      <w:proofErr w:type="gramEnd"/>
      <w:r w:rsidRPr="003B7FE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gramStart"/>
      <w:r w:rsidRPr="003B7FE6">
        <w:rPr>
          <w:rFonts w:ascii="Arial" w:eastAsia="Times New Roman" w:hAnsi="Arial" w:cs="Arial"/>
          <w:i/>
          <w:iCs/>
          <w:color w:val="000000"/>
        </w:rPr>
        <w:t>2007, N 7, ст. 834; N 27, ст. 3213; 2008, N 52, ст. 6241; 2009, N 51, ст. 6158).</w:t>
      </w:r>
      <w:proofErr w:type="gramEnd"/>
    </w:p>
    <w:p w:rsidR="00A852B9" w:rsidRPr="003B7FE6" w:rsidRDefault="00A852B9" w:rsidP="00A852B9">
      <w:pPr>
        <w:spacing w:after="0" w:line="216" w:lineRule="atLeast"/>
        <w:jc w:val="both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lastRenderedPageBreak/>
        <w:t>Зарегистрировано в Минюсте РФ 8 февраля 2010 г. N 16299</w:t>
      </w:r>
    </w:p>
    <w:p w:rsidR="00A852B9" w:rsidRPr="003B7FE6" w:rsidRDefault="00A852B9" w:rsidP="00A85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17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6pt" o:hralign="center" o:hrstd="t" o:hrnoshade="t" o:hr="t" fillcolor="#444" stroked="f"/>
        </w:pict>
      </w:r>
    </w:p>
    <w:p w:rsidR="00A852B9" w:rsidRPr="003B7FE6" w:rsidRDefault="00A852B9" w:rsidP="00A852B9">
      <w:pPr>
        <w:spacing w:after="0" w:line="216" w:lineRule="atLeast"/>
        <w:jc w:val="center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МИНИСТЕРСТВО ОБРАЗОВАНИЯ И НАУКИ РОССИЙСКОЙ ФЕДЕРАЦИИ</w:t>
      </w:r>
    </w:p>
    <w:p w:rsidR="00A852B9" w:rsidRPr="003B7FE6" w:rsidRDefault="00A852B9" w:rsidP="00A852B9">
      <w:pPr>
        <w:spacing w:after="0" w:line="216" w:lineRule="atLeast"/>
        <w:jc w:val="center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ПРИКАЗ</w:t>
      </w:r>
    </w:p>
    <w:p w:rsidR="00A852B9" w:rsidRPr="003B7FE6" w:rsidRDefault="00A852B9" w:rsidP="00A852B9">
      <w:pPr>
        <w:spacing w:after="0" w:line="216" w:lineRule="atLeast"/>
        <w:jc w:val="center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от 23 ноября 2009 г. N 655</w:t>
      </w:r>
    </w:p>
    <w:p w:rsidR="00A852B9" w:rsidRPr="003B7FE6" w:rsidRDefault="00A852B9" w:rsidP="00A852B9">
      <w:pPr>
        <w:spacing w:after="0" w:line="216" w:lineRule="atLeast"/>
        <w:jc w:val="center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ОБ УТВЕРЖДЕНИИ И ВВЕДЕНИИ В ДЕЙСТВИЕ</w:t>
      </w:r>
    </w:p>
    <w:p w:rsidR="00A852B9" w:rsidRPr="003B7FE6" w:rsidRDefault="00A852B9" w:rsidP="00A852B9">
      <w:pPr>
        <w:spacing w:after="0" w:line="216" w:lineRule="atLeast"/>
        <w:jc w:val="center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ФЕДЕРАЛЬНЫХ ГОСУДАРСТВЕННЫХ ТРЕБОВАНИЙ К СТРУКТУРЕ ОСНОВНОЙ</w:t>
      </w:r>
    </w:p>
    <w:p w:rsidR="00A852B9" w:rsidRPr="003B7FE6" w:rsidRDefault="00A852B9" w:rsidP="00A852B9">
      <w:pPr>
        <w:spacing w:after="0" w:line="216" w:lineRule="atLeast"/>
        <w:jc w:val="center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ОБЩЕОБРАЗОВАТЕЛЬНОЙ ПРОГРАММЫ ДОШКОЛЬНОГО ОБРАЗОВАНИЯ</w:t>
      </w:r>
    </w:p>
    <w:p w:rsidR="00A852B9" w:rsidRPr="003B7FE6" w:rsidRDefault="00A852B9" w:rsidP="00A852B9">
      <w:pPr>
        <w:spacing w:after="0" w:line="216" w:lineRule="atLeast"/>
        <w:ind w:firstLine="540"/>
        <w:jc w:val="both"/>
        <w:rPr>
          <w:rFonts w:ascii="Arial" w:eastAsia="Times New Roman" w:hAnsi="Arial" w:cs="Arial"/>
          <w:color w:val="000000"/>
        </w:rPr>
      </w:pPr>
      <w:proofErr w:type="gramStart"/>
      <w:r w:rsidRPr="003B7FE6">
        <w:rPr>
          <w:rFonts w:ascii="Arial" w:eastAsia="Times New Roman" w:hAnsi="Arial" w:cs="Arial"/>
          <w:color w:val="000000"/>
        </w:rPr>
        <w:t>В соответствии с пунктом 5.2.8 Положения о Министерстве образования и науки Российской Федерации, утвержденного Постановлением Правительства Российской Федерации от 15 июня 2004 г. N 280 (Собрание законодательства Российской Федерации, 2004, N 25, ст. 2562; 2005, N 15, ст. 1350; 2006, N 18, ст. 2007; 2008, N 25, ст. 2990; N 34, ст. 3938;</w:t>
      </w:r>
      <w:proofErr w:type="gramEnd"/>
      <w:r w:rsidRPr="003B7FE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3B7FE6">
        <w:rPr>
          <w:rFonts w:ascii="Arial" w:eastAsia="Times New Roman" w:hAnsi="Arial" w:cs="Arial"/>
          <w:color w:val="000000"/>
        </w:rPr>
        <w:t>N 42, ст. 4825; N 46, ст. 5337; N 48, ст. 5619; 2009, N 3, ст. 378; N 6, ст. 738; N 14, ст. 1662), приказываю:</w:t>
      </w:r>
      <w:proofErr w:type="gramEnd"/>
    </w:p>
    <w:p w:rsidR="00A852B9" w:rsidRPr="003B7FE6" w:rsidRDefault="00A852B9" w:rsidP="00A852B9">
      <w:pPr>
        <w:spacing w:after="0" w:line="216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3B7FE6">
        <w:rPr>
          <w:rFonts w:ascii="Arial" w:eastAsia="Times New Roman" w:hAnsi="Arial" w:cs="Arial"/>
          <w:color w:val="000000"/>
        </w:rPr>
        <w:t>Утвердить прилагаемые федеральные государственные требования к структуре основной общеобразовательной программы дошкольного образования и ввести их в действие со дня вступления в силу настоящего Приказа.</w:t>
      </w:r>
    </w:p>
    <w:p w:rsidR="00936583" w:rsidRDefault="00936583"/>
    <w:sectPr w:rsidR="0093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52B9"/>
    <w:rsid w:val="00936583"/>
    <w:rsid w:val="00A8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8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852B9"/>
  </w:style>
  <w:style w:type="character" w:customStyle="1" w:styleId="c5">
    <w:name w:val="c5"/>
    <w:basedOn w:val="a0"/>
    <w:rsid w:val="00A852B9"/>
  </w:style>
  <w:style w:type="paragraph" w:customStyle="1" w:styleId="c4">
    <w:name w:val="c4"/>
    <w:basedOn w:val="a"/>
    <w:rsid w:val="00A8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852B9"/>
  </w:style>
  <w:style w:type="paragraph" w:customStyle="1" w:styleId="c6">
    <w:name w:val="c6"/>
    <w:basedOn w:val="a"/>
    <w:rsid w:val="00A8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5164</Words>
  <Characters>29441</Characters>
  <Application>Microsoft Office Word</Application>
  <DocSecurity>0</DocSecurity>
  <Lines>245</Lines>
  <Paragraphs>69</Paragraphs>
  <ScaleCrop>false</ScaleCrop>
  <Company>Reanimator Extreme Edition</Company>
  <LinksUpToDate>false</LinksUpToDate>
  <CharactersWithSpaces>34536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2016-01-06T16:19:00Z</dcterms:created>
  <dcterms:modified xsi:type="dcterms:W3CDTF">2016-01-06T16:19:00Z</dcterms:modified>
</cp:coreProperties>
</file>