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F" w:rsidRDefault="000E39C2" w:rsidP="000E39C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E39C2">
        <w:rPr>
          <w:rFonts w:ascii="Times New Roman" w:hAnsi="Times New Roman" w:cs="Times New Roman"/>
          <w:b/>
          <w:i/>
          <w:sz w:val="36"/>
          <w:szCs w:val="36"/>
          <w:u w:val="single"/>
        </w:rPr>
        <w:t>«Королевство вежливых наук»</w:t>
      </w:r>
    </w:p>
    <w:p w:rsidR="000E39C2" w:rsidRDefault="000E39C2" w:rsidP="000E39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39C2" w:rsidRPr="000E39C2" w:rsidRDefault="000E39C2" w:rsidP="000E39C2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0E39C2">
        <w:rPr>
          <w:rFonts w:ascii="Times New Roman" w:hAnsi="Times New Roman" w:cs="Times New Roman"/>
          <w:i/>
          <w:sz w:val="32"/>
          <w:szCs w:val="32"/>
        </w:rPr>
        <w:t>«Умение себя вести украшает</w:t>
      </w:r>
    </w:p>
    <w:p w:rsidR="000E39C2" w:rsidRDefault="000E39C2" w:rsidP="000E39C2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0E39C2">
        <w:rPr>
          <w:rFonts w:ascii="Times New Roman" w:hAnsi="Times New Roman" w:cs="Times New Roman"/>
          <w:i/>
          <w:sz w:val="32"/>
          <w:szCs w:val="32"/>
        </w:rPr>
        <w:t>и ничего не стоит»</w:t>
      </w:r>
    </w:p>
    <w:p w:rsidR="000E39C2" w:rsidRDefault="000E39C2" w:rsidP="000E39C2">
      <w:pPr>
        <w:pStyle w:val="a3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0E39C2">
        <w:rPr>
          <w:rFonts w:ascii="Times New Roman" w:hAnsi="Times New Roman" w:cs="Times New Roman"/>
          <w:i/>
          <w:sz w:val="28"/>
          <w:szCs w:val="28"/>
        </w:rPr>
        <w:t>Немецкая пословица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0E39C2" w:rsidRDefault="000E39C2" w:rsidP="000E3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9C2" w:rsidRDefault="000E39C2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Этикет – это правила, которые человек должен выполнять в данном обществе при определенных обстоятельствах (какими формулами вежливости пользоваться, как вести себя в общественных местах, за столом и т.п.) и по которым складывается о нем первое впечатление, имеющее зачастую решающее значение для дальнейшего общения.</w:t>
      </w:r>
    </w:p>
    <w:p w:rsidR="000E39C2" w:rsidRDefault="000E39C2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Первый известный нам трактат о поведении «Дисциплина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клерикалис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опубликованный в 1204 году, сочинен испанским священником Педро Альфонсом.</w:t>
      </w:r>
      <w:r w:rsidR="00365D7E">
        <w:rPr>
          <w:rFonts w:ascii="Times New Roman" w:hAnsi="Times New Roman" w:cs="Times New Roman"/>
          <w:sz w:val="28"/>
          <w:szCs w:val="28"/>
        </w:rPr>
        <w:t xml:space="preserve"> Книга была предназначена для духовенства. Она легла в основу пособий по этикету, издававшихся в Англии, Голландии, Франции, в германских и итальянских землях. В них, главным образом, излагались правила поведения за столом. Уделялось внимание и порядку ведения беседы, приема гостей. Этими правилами стали пользоваться и дипломаты, а со временем – коронованные особы, дворяне, купцы, ученые. В позднее средневековье законодателями правил этикета становятся королевские семьи Европы.</w:t>
      </w:r>
    </w:p>
    <w:p w:rsidR="00365D7E" w:rsidRDefault="00365D7E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Петром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для дворянских недорослей была написана книга «Юности честное зерцало, или Показания к житейскому обхождению» - своего рода учебник этикета, неоднократно перепечатывавшийся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365D7E" w:rsidRDefault="00365D7E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существует много литературы по современному этикету, где освещены самые разные стороны жизни (быт, отдых, деловая сфера, отношения между мужчиной и женщиной, международные отношения и т.д.).</w:t>
      </w:r>
    </w:p>
    <w:p w:rsidR="00613E13" w:rsidRDefault="00365D7E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Знание правил этикета и умение их использовать дает возможность человеку вести себя более уверенно, непринужденно, достойно при любых обстоятельствах.</w:t>
      </w:r>
    </w:p>
    <w:p w:rsidR="00613E13" w:rsidRDefault="00613E13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Самые первые представления о правилах этикета ребенок получает в семье.</w:t>
      </w:r>
    </w:p>
    <w:p w:rsidR="00613E13" w:rsidRDefault="00613E13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детском саду соблюдение правил необходимо для нормального существования детского коллектива, и воспитатель формирует представление о нормах и правилах поведения, тем самым влияя на отношения дошкольника со сверстниками, родителями, другими людьми, знакомыми и незнакомыми, помогая ориентироваться в общественной жизни.</w:t>
      </w:r>
    </w:p>
    <w:p w:rsidR="00613E13" w:rsidRDefault="00613E13" w:rsidP="000E3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известно, дети в силу своих психических особенностей с трудом понимают и принимают правила, которые диктуют им взрослые. Даже если ребенок смог запомнить и словесно воспроизвести правило, это не является гарантией того, что он его осознал и выполнит в определенных ситуациях.</w:t>
      </w:r>
    </w:p>
    <w:p w:rsidR="000E39C2" w:rsidRPr="000E39C2" w:rsidRDefault="00613E13" w:rsidP="00613E13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Чтобы правило стало осознанным, оно должно быть эмоционально</w:t>
      </w:r>
      <w:r w:rsidR="0036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привлекательным, личностно-значимым, должно стать мотивом действия ребенка.</w:t>
      </w:r>
      <w:bookmarkStart w:id="0" w:name="_GoBack"/>
      <w:bookmarkEnd w:id="0"/>
    </w:p>
    <w:sectPr w:rsidR="000E39C2" w:rsidRPr="000E39C2" w:rsidSect="000E39C2">
      <w:pgSz w:w="11906" w:h="16838"/>
      <w:pgMar w:top="1134" w:right="1134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C2"/>
    <w:rsid w:val="000E39C2"/>
    <w:rsid w:val="00365D7E"/>
    <w:rsid w:val="00613E13"/>
    <w:rsid w:val="00E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2015-08-13T10:39:00Z</dcterms:created>
  <dcterms:modified xsi:type="dcterms:W3CDTF">2015-08-13T11:09:00Z</dcterms:modified>
</cp:coreProperties>
</file>