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Задания 1.1.3, 1.2.3 и критерии их проверки и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оценивания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Последнее задание части 1 (1.1.3 или 1.2.3) является заданием повышенного уровня сложности и требует написания на основе текстов, приведенных в работе, развернутого связного ответа объемом 5–8 предложений (указание на объём условно).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Задание предполагает сравнение двух текстов (фрагментов текстов) в указанном направлении, самостоятельное извлечение информации из предложенного для сопоставления материала, нахождение оснований для построения сопоставительного анализа в рамках определенного в задании ракурса.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Перед выполнением этого задания необходимо внимательно прочесть предложенный для сопоставления текст, уяснить его связь с основным текстом. Задание 1.1.3 (1.2.3) нацеливает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экзаменуемого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 преобразующее воспроизведение или некоторую интерпретацию содержащейся в текстах информации.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Выполнение задания 1.1.3 (1.2.3) оценивается по следующим универсальным обобщённым критериям, не зависящим от содержания конкретных текстов.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Критерии проверки и оценивания выполнения сопоставительных заданий 1.1.3 и 1.2.3, требующих написания связного ответа объемом5–8 предложений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Указание на объём условно; оценка ответа зависит от его содержательности (при наличии глубоких знаний экзаменуемый может ответить в большем объёме; при умении точно формулировать свои мысли экзаменуемый может достаточно полно ответить в меньшем объёме). Если при проверке задания указанной группы эксперт по первому критерию ставит 0 баллов, задание считается невыполненным и по другим критериям не оценивается (в протокол проверки ответов выставляется 0 баллов).</w:t>
      </w:r>
    </w:p>
    <w:tbl>
      <w:tblPr>
        <w:tblW w:w="12300" w:type="dxa"/>
        <w:tblInd w:w="-222" w:type="dxa"/>
        <w:tblCellMar>
          <w:left w:w="0" w:type="dxa"/>
          <w:right w:w="0" w:type="dxa"/>
        </w:tblCellMar>
        <w:tblLook w:val="04A0"/>
      </w:tblPr>
      <w:tblGrid>
        <w:gridCol w:w="10887"/>
        <w:gridCol w:w="1413"/>
      </w:tblGrid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249482888e174877e29b5a27f4ba0592f436e887"/>
            <w:bookmarkStart w:id="1" w:name="0"/>
            <w:bookmarkEnd w:id="0"/>
            <w:bookmarkEnd w:id="1"/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Критерии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Баллы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 Умение сопоставлять художественные произведения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а)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экзаменуемый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сравнивает тексты по указанному в задании направлению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анализа, умеет строить сравнительную характеристику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б)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экзаменуемый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сравнивает тексты по указанному в задании направлению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анализа, но допускает нарушения в построении сравнительной характеристики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в)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экзаменуемый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сравнивая тексты, не следует указанному в задании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направлению анализа;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не демонстрирует умения строить сравнительную характеристику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 Глубина приводимых суждений и убедительность аргументов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а) экзаменуемый даёт прямой связный ответ на вопрос, опираясь на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авторскую</w:t>
            </w:r>
            <w:proofErr w:type="gramEnd"/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позицию (при анализе стихотворений учитывая авторский замысел),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 необходимости формулирует свою точку зрения,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аргументирует свои тезисы,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подтверждает свои мысли текстом, не подменяя анализ пересказом текста;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фактические ошибки и неточности отсутствуют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б)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экзаменуемый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понимает суть вопроса,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даёт на него прямого ответа;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искажает авторскую позицию (при анализе стихотворений искажает авторский замысел);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ограничивается изложением своей точки зрения;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не все тезисы аргументирует;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отчасти подменяет анализ пересказом текста;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(или) допускает 1–2 фактические ошибки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в) экзаменуемый не справляется с заданием: не даёт ответа на вопрос;</w:t>
            </w:r>
            <w:proofErr w:type="gramEnd"/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(или) подменяет анализ пересказом текста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;и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(или) допускает более 2-х фактических ошибок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 Следование нормам речи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а) допущено не более 2-х речевых ошибок;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б) допущено более 2-х речевых ошибок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D76CAB" w:rsidRPr="00D76CAB" w:rsidTr="00D76CAB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Максимальный балл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</w:tbl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2" w:name="h.gjdgxs"/>
      <w:bookmarkEnd w:id="2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Таким образом, выпускник должен уметь: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Сравнивать тексты по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указанному в задании направлению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анализа.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Строить сравнительную характеристику.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Знать содержание и проблематику произведения в целом (или особенности творчества поэта).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Понимать проблематику предложенного для сопоставления текста.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Давать содержательное обоснование для сопоставления.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 Приводить убедительные аргументы.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 Учитывать  при ответе позицию автора (при анализе стихотворений – авторский замысел).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 Формулировать собственную обоснованную позицию (если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этоготребует</w:t>
      </w:r>
      <w:proofErr w:type="spell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специфика конкретного задания).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9. Не подменять рассуждение пересказом текста.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10. Владеть  теоретико-литературными понятиями.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11. Оформлять ответ в соответствии с речевыми нормами.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Примеры формулировок задания 1.2.3.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стихотворение «Море» В.А. Жуковского с приведённым ниже стихотворением Ф.И. Тютчева «Море и утёс». Чем различается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изображение моря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в этих произведениях?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Сопоставьте стихотворение А.С. Пушкина «К морю» со стихотворением А.Н.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Апухтина</w:t>
      </w:r>
      <w:proofErr w:type="spell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«Прощание с деревней», приведённым ниже. В обоих произведениях звучит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тема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прощания. В чём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различие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этих прощаний?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стихотворение М.Ю. Лермонтова «Нет, не тебя так пылко я люблю…» с приведённым ниже стихотворением А.К. Толстого «С ружьём за плечами, один, при луне…». Какие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мотивы и образы сближаю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 эти стихотворения?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стихотворение А.С. Пушкина «К Чаадаеву» со стихотворением М.Ю. Лермонтова «Прощай, немытая Россия…». В чём Вам видятся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различия в настроении лирических героев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этих произведений?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басню И.А. Крылова «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Осёл</w:t>
      </w:r>
      <w:proofErr w:type="spell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Соловей» с приведённым ниже стихотворением А.С. Пушкина «Поэт и толпа».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Какая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проблематика</w:t>
      </w:r>
      <w:proofErr w:type="spellEnd"/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объединяет 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оба произведения?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стихотворение В.А. Жуковского «Невыразимое» со стихотворением Ф.И. Тютчева «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Silentium</w:t>
      </w:r>
      <w:proofErr w:type="spell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». Какие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идеи сближают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эти стихотворения?</w:t>
      </w:r>
    </w:p>
    <w:p w:rsidR="00D76CAB" w:rsidRPr="00D76CAB" w:rsidRDefault="00D76CAB" w:rsidP="00D76CAB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Сопоставьте стихотворения М.Ю. Лермонтова «Смерть Поэта» и Ф.И. Тютчева «29-е января 1837 года», посвящённые гибели А.С. Пушкина. Чем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различается осмысление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двумя поэтами сути случившейся трагедии?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Основные теоретико-литературные понятия: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тема, проблема, идея, осмысление, представление автора; мотив, образ; лирический герой, душевное состояние лирического героя, настроение лирического героя.</w:t>
      </w:r>
      <w:proofErr w:type="gramEnd"/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Алгоритм работы</w:t>
      </w:r>
    </w:p>
    <w:p w:rsidR="00D76CAB" w:rsidRPr="00D76CAB" w:rsidRDefault="00D76CAB" w:rsidP="00D76CA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Внимательно прочитайте задание.</w:t>
      </w:r>
    </w:p>
    <w:p w:rsidR="00D76CAB" w:rsidRPr="00D76CAB" w:rsidRDefault="00D76CAB" w:rsidP="00D76CA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Выделите в формулировке главные слова.</w:t>
      </w:r>
    </w:p>
    <w:p w:rsidR="00D76CAB" w:rsidRPr="00D76CAB" w:rsidRDefault="00D76CAB" w:rsidP="00D76CA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Вспомните литературоведческие понятия, которые требуются для выполнения задания.</w:t>
      </w:r>
    </w:p>
    <w:p w:rsidR="00D76CAB" w:rsidRPr="00D76CAB" w:rsidRDefault="00D76CAB" w:rsidP="00D76CA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Найдите в текстах основания для сравнения.</w:t>
      </w:r>
    </w:p>
    <w:p w:rsidR="00D76CAB" w:rsidRPr="00D76CAB" w:rsidRDefault="00D76CAB" w:rsidP="00D76CA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Постройте сравнительную характеристику.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Пример.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Сопоставьте стихотворение М.Ю. Лермонтова «Поэт» с приведённым ниже стихотворением Ф.И. Тютчева «Поэзия». Чем различаются представления авторов о назначении поэта и поэзии?</w:t>
      </w:r>
    </w:p>
    <w:tbl>
      <w:tblPr>
        <w:tblW w:w="12300" w:type="dxa"/>
        <w:tblInd w:w="-222" w:type="dxa"/>
        <w:tblCellMar>
          <w:left w:w="0" w:type="dxa"/>
          <w:right w:w="0" w:type="dxa"/>
        </w:tblCellMar>
        <w:tblLook w:val="04A0"/>
      </w:tblPr>
      <w:tblGrid>
        <w:gridCol w:w="6646"/>
        <w:gridCol w:w="5654"/>
      </w:tblGrid>
      <w:tr w:rsidR="00D76CAB" w:rsidRPr="00D76CAB" w:rsidTr="00D76CAB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25b164b4b3ce8d2e4229da4b3a11d3759d50b501"/>
            <w:bookmarkStart w:id="4" w:name="1"/>
            <w:bookmarkEnd w:id="3"/>
            <w:bookmarkEnd w:id="4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ПОЭТ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Отделкой золотой блистает мой кинжал;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Клинок надежный, без порока;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Булат его хранит таинственный закал —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Наследье бранного востока.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Наезднику в горах служил он много лет,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зная платы за услугу;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по одной груди провел он страшный след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не одну прорвал кольчугу.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Забавы он делил послушнее раба,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Звенел в ответ речам обидным.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 дни была б ему богатая резьба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Нарядом чуждым и постыдным.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 взят за Тереком отважным казаком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хладном трупе господина,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долго он лежал заброшенный потом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походной лавке армянина.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Теперь родных </w:t>
            </w:r>
            <w:proofErr w:type="spell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ножон</w:t>
            </w:r>
            <w:proofErr w:type="spell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избитых на войне,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Лишен героя спутник бедный,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Игрушкой золотой он блещет на стене —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Увы,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бесславный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безвредный!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Никто привычною, заботливой рукой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Его не чистит, не ласкает,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надписи его, молясь перед зарей,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Никто с усердьем не читает...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-------------------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 наш век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изнеженный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 так ли ты, поэт,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 утратил назначенье,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злато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променяв ту власть, которой свет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Внимал в немом благоговенье?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Бывало, мерный звук твоих могучих слов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В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оспламенял бойца для битвы,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 нужен был толпе, как чаша для пиров,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фимиам в часы молитвы.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Твой стих, как божий дух, носился над толпой;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И, отзвук мыслей благородных,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Звучал, как колокол на башне вечевой,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дни торжеств и бед народных.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 скучен нам простой и гордый твой язык,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 тешат блёстки и обманы;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ветхая краса, наш ветхий мир привык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Морщины прятать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румяны...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Проснешься ль ты опять, осмеянный пророк?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Иль никогда, на голос мщенья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 золотых </w:t>
            </w:r>
            <w:proofErr w:type="spell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ножон</w:t>
            </w:r>
            <w:proofErr w:type="spell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 вырвешь свой клинок,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Покрытый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ржавчиной презренья?..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(М.Ю. Лермонтов, 1839)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ПОЭЗИЯ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Среди громов, среди огней,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Среди клокочущих страстей,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стихийном, пламенном раздоре,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Она с Небес слетает к нам —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Небесная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 Земным Сынам,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лазурной ясностью во взоре —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на бунтующее Море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Льет примирительный елей.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(Ф.И. Тютчев, 1850)</w:t>
            </w:r>
          </w:p>
        </w:tc>
      </w:tr>
    </w:tbl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1-3.Выделим в формулировке задания слова «различаются», «представления авторов». Вспомним литературоведческие понятия.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Представления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авторов» –  авторская позиция: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каково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назначение поэта и поэзии.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Позиция автора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— это авторское отношение к той или иной теме или той или иной проблеме текста, предлагаемое автором решение той или иной проблемы. Позиция автора по основной теме и основной проблеме текста обычно представляет собой основную мысль текста, его основной вывод и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совпадает с идеей текста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Чтобы понять идею стихотворения, необходимо проанализировать его образную структуру, композицию, выразительные средства и др.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Художественный образ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— любое явление, творчески воссозданное автором в художественном произведении. Он представляет собой результат осмысления художником какого-либо явления, процесса.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Основания для сравнения названы в формулировке задания: о назначении поэта и поэзии.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Выделим ключевые строки, слова: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150"/>
        <w:gridCol w:w="6150"/>
      </w:tblGrid>
      <w:tr w:rsidR="00D76CAB" w:rsidRPr="00D76CAB" w:rsidTr="00D76CAB"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f3069fad44cda34662dc19790726ce73d03b6dd5"/>
            <w:bookmarkStart w:id="6" w:name="2"/>
            <w:bookmarkEnd w:id="5"/>
            <w:bookmarkEnd w:id="6"/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Лермонтов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Тютчев</w:t>
            </w:r>
          </w:p>
        </w:tc>
      </w:tr>
      <w:tr w:rsidR="00D76CAB" w:rsidRPr="00D76CAB" w:rsidTr="00D76CAB"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Поэт сравнивается с кинжалом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 так ли ты, поэт, Свое утратил назначенье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Назначенье поэта: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…мерный звук твоих могучих слов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оспламенял бойца для битвы;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…отзвук мыслей благородных,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Звучал, как колокол на башне вечевой,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Во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дни торжеств и бед народных;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…власть, которой свет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Внимал в немом благоговенье.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Небесное противопоставлено Земному.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земле -  грома, клокочущие страсти, пламенный раздор, бунтующее Море.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Она с Небес слетает к нам —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Небесная;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 лазурной ясностью во взоре;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Льет примирительный елей</w:t>
            </w:r>
            <w:r w:rsidRPr="00D76C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</w:tbl>
    <w:p w:rsidR="00D76CAB" w:rsidRPr="00D76CAB" w:rsidRDefault="00D76CAB" w:rsidP="00D76CAB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Составим связный ответ.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1-й абзац – заявляет общую тему.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2-й абзац – представление Лермонтова.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3-й абзац – представление Тютчева.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4-й абзац – вывод.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Оцените сочинение. 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Представления Лермонтова и Тютчева о предназначении поэта и поэзии </w:t>
      </w:r>
      <w:proofErr w:type="gramStart"/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совершенно различны</w:t>
      </w:r>
      <w:proofErr w:type="gramEnd"/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Стихотворение Лермонтова «Поэт» построено на сравнении поэзии с кинжалом: подобно боевому оружию,  превратившемуся  в «бесславную и безвредную игрушку», поэзия утратила свое общественное предназначение. Поэт – «осмеянный пророк», променявший власть над толпой на злато. Обличая поэта «изнеженного века», Лермонтов призывает поэта стать, как раньше, выразителем народных дум, когда его «могучие слова», «простой и гордый язык» «воспламеняли бойца на битву» и были подобны колоколу «на башне вечевой </w:t>
      </w:r>
      <w:proofErr w:type="gramStart"/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во</w:t>
      </w:r>
      <w:proofErr w:type="gramEnd"/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дни торжеств и бед народных».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Тютчев имеет совершенно другое представление о роли поэзии  и месте поэта в обществе. Стихотворение Ф. Тютчева «Поэзия» построено на контрасте земного и небесного. Земную картину создают образы грозы («клокочущих страстей», «пламенного раздора») и «бунтующего моря», символизирующие жизнь человечества. Поэзия, по мысли Тютчева,  имеет божественное происхождение: «с небес слетает к нам — Небесная», она приносит в человеческий мир страстей «лазурную ясность», «льет примирительный елей».</w:t>
      </w:r>
    </w:p>
    <w:p w:rsidR="00D76CAB" w:rsidRPr="00D76CAB" w:rsidRDefault="00D76CAB" w:rsidP="00D76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Таким образом, Лермонтов утверждает высокий идеал гражданской поэзии, а Тютчев считает, что роль поэзии – дарить человечеству гармонию и мир.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1 –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К 2 –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3 –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333333"/>
          <w:sz w:val="20"/>
          <w:u w:val="single"/>
          <w:lang w:eastAsia="ru-RU"/>
        </w:rPr>
        <w:t>Примеры сопоставительного анализа.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Сопоставьте стихотворение М. Ю. Лермонтова с приведённым стихотворением А. К. Толстого. Какие мотивы сближают эти стихотворения? </w:t>
      </w:r>
    </w:p>
    <w:tbl>
      <w:tblPr>
        <w:tblW w:w="12300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5778"/>
        <w:gridCol w:w="6522"/>
      </w:tblGrid>
      <w:tr w:rsidR="00D76CAB" w:rsidRPr="00D76CAB" w:rsidTr="00D76CAB"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7" w:name="3f04443a10c17f078cb10701d1b8b08a68fa47ff"/>
            <w:bookmarkStart w:id="8" w:name="3"/>
            <w:bookmarkEnd w:id="7"/>
            <w:bookmarkEnd w:id="8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Нет, не тебя так пылко я люблю,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Не для меня красы твоей блистанье: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Люблю в тебе я прошлое страданье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И молодость погибшую мою.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Когда порой я на тебя смотрю,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В твои </w:t>
            </w:r>
            <w:proofErr w:type="gramStart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глаза</w:t>
            </w:r>
            <w:proofErr w:type="gramEnd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 вникая долгим взором: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Таинственным я занят разговором,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Но не с тобой я сердцем говорю.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Я говорю с подругой юных дней,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 твоих чертах ищу черты другие,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 устах живых уста давно немые,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 глазах огонь угаснувших очей.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lang w:eastAsia="ru-RU"/>
              </w:rPr>
              <w:t>М. Ю. Лермонтов.1841г.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 ружьем за плечами, один, при луне,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Я по полю еду на добром коне.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Я бросил поводья, я мыслю о ней,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Ступай же, мой конь, по траве веселей!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Я мыслю так тихо, так сладко, но вот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Неведомый спутник ко мне пристает,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Одет он, как я, на таком же коне,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Ружье за плечами блестит при луне.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"Ты, спутник, скажи мне, скажи мне, кто ты?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Твои мне как будто знакомы черты.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Скажи, что тебя в этот час привело?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Чему ты смеешься так горько и зло?"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– "Смеюсь я, товарищ, мечтаньям твоим,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Смеюсь, что ты будущность губишь;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Ты мыслишь, что вправду ты ею любим?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Что вправду ты сам ее любишь?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Смешно мне, смешно, что, так пылко любя,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Ее ты не любишь, а любишь себя.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Опомнись! Порывы твои уж не те,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Она для тебя уж не тайна,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Случайно сошлись вы в мирской суете,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Вы с ней разойдетесь случайно.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Смеюся</w:t>
            </w:r>
            <w:proofErr w:type="spellEnd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 я горько, </w:t>
            </w:r>
            <w:proofErr w:type="spellStart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смеюся</w:t>
            </w:r>
            <w:proofErr w:type="spellEnd"/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 я зло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Тому, что вздыхаешь ты так тяжело".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Все тихо, объято молчаньем и сном,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Исчез мой товарищ в тумане ночном,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В тяжелом раздумье, один, при луне,</w:t>
            </w:r>
          </w:p>
          <w:p w:rsidR="00D76CAB" w:rsidRPr="00D76CAB" w:rsidRDefault="00D76CAB" w:rsidP="00D7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Я по полю еду на добром коне...</w:t>
            </w:r>
          </w:p>
          <w:p w:rsidR="00D76CAB" w:rsidRPr="00D76CAB" w:rsidRDefault="00D76CAB" w:rsidP="00D76C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A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lang w:eastAsia="ru-RU"/>
              </w:rPr>
              <w:t>А. К. Толстой. 1851г.</w:t>
            </w:r>
          </w:p>
        </w:tc>
      </w:tr>
    </w:tbl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Оцените сочинение.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Стихотворения М. Ю. Лермонтова и А. К. Толстого схожи по мотивам и образам. Так, например, в обоих стихотворениях присутствует мотив утраченной     любви. У Лермонтова он выражен в словах: «Нет, не тебя так пылко я люблю, Не для меня красы твоей блистанье. Люблю в тебе я прошлое страданье и молодость погибшую мою…». У Толстого это звучит следующим образом: «Её ты не любишь, а любишь себя". А также в обоих стихотворениях присутствует        мотив внутренней раздвоенности. Лирические герои сближены в этих двух      мотивах. Это разочарованные эгоисты, не сумевшие удержать светлое чувство.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1 –  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2 –      </w:t>
      </w:r>
    </w:p>
    <w:p w:rsidR="00D76CAB" w:rsidRPr="00D76CAB" w:rsidRDefault="00D76CAB" w:rsidP="00D76CA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3 -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МОТИВ  — устойчивый смысловой элемент художественного текста, повторяющийся в фольклорных и литературно-художественных произведениях.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Нередко мотив содержит в себе отчетливые элементы символизации (дорога у Н.В. Гоголя, сад у А.П. Чехова, метель у А.С. Пушкина и русских символистов, карточная игра в отечественной литературе XIX века). Термин «мотив» используется и в ином значении: мотивами нередко называют темы и проблемы творчества писателя (например, нравственное возрождение человека; алогизм существования людей).</w:t>
      </w:r>
    </w:p>
    <w:tbl>
      <w:tblPr>
        <w:tblW w:w="12315" w:type="dxa"/>
        <w:tblInd w:w="-16" w:type="dxa"/>
        <w:tblCellMar>
          <w:left w:w="0" w:type="dxa"/>
          <w:right w:w="0" w:type="dxa"/>
        </w:tblCellMar>
        <w:tblLook w:val="04A0"/>
      </w:tblPr>
      <w:tblGrid>
        <w:gridCol w:w="12322"/>
      </w:tblGrid>
      <w:tr w:rsidR="00D76CAB" w:rsidRPr="00D76CAB" w:rsidTr="00D76CAB">
        <w:tc>
          <w:tcPr>
            <w:tcW w:w="8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76CAB" w:rsidRPr="00D76CAB" w:rsidRDefault="00D76CAB" w:rsidP="00D76C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9" w:name="5276ce6eb0dc42a4284f5b8ade79e6dd21413978"/>
            <w:bookmarkStart w:id="10" w:name="4"/>
            <w:bookmarkEnd w:id="9"/>
            <w:bookmarkEnd w:id="10"/>
            <w:r w:rsidRPr="00D76CA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Сопоставьте стихотворение С. Есенина с приведённым стихотворением А. С. Пушкина. Что сближает оба стихотворения?</w:t>
            </w:r>
          </w:p>
          <w:tbl>
            <w:tblPr>
              <w:tblW w:w="12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35"/>
              <w:gridCol w:w="6135"/>
            </w:tblGrid>
            <w:tr w:rsidR="00D76CAB" w:rsidRPr="00D76CAB">
              <w:tc>
                <w:tcPr>
                  <w:tcW w:w="4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11" w:name="5"/>
                  <w:bookmarkStart w:id="12" w:name="6550e33efcce36237a04f08f9f1b9966ef83c789"/>
                  <w:bookmarkEnd w:id="11"/>
                  <w:bookmarkEnd w:id="12"/>
                  <w:r w:rsidRPr="00D76CA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lang w:eastAsia="ru-RU"/>
                    </w:rPr>
                    <w:t>Пороша.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Еду. Тихо. Слышны звоны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Под копытом на снегу.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Только серые вороны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Расшумелись на лугу.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Заколдован</w:t>
                  </w:r>
                  <w:proofErr w:type="gram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 невидимкой,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Дремлет лес под сказку сна.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Словно белою косынкой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Повязалася</w:t>
                  </w:r>
                  <w:proofErr w:type="spell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 сосна.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Понагнулась</w:t>
                  </w:r>
                  <w:proofErr w:type="spell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, как старушка,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lastRenderedPageBreak/>
                    <w:t>Оперлася</w:t>
                  </w:r>
                  <w:proofErr w:type="spell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 на клюку,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А под самою макушкой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Долбит дятел на суку.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Скачет конь, простору много.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Валит снег и стелет шаль.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Бесконечная дорога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Убегает лентой вдаль. </w:t>
                  </w:r>
                </w:p>
                <w:p w:rsidR="00D76CAB" w:rsidRPr="00D76CAB" w:rsidRDefault="00D76CAB" w:rsidP="00D76CAB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lang w:eastAsia="ru-RU"/>
                    </w:rPr>
                    <w:t>С. Есенин.</w:t>
                  </w:r>
                </w:p>
              </w:tc>
              <w:tc>
                <w:tcPr>
                  <w:tcW w:w="4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76CAB" w:rsidRPr="00D76CAB" w:rsidRDefault="00D76CAB" w:rsidP="00D76CAB">
                  <w:pPr>
                    <w:spacing w:after="0" w:line="240" w:lineRule="auto"/>
                    <w:ind w:firstLine="142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lang w:eastAsia="ru-RU"/>
                    </w:rPr>
                    <w:lastRenderedPageBreak/>
                    <w:t>Зимняя дорога.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Сквозь волнистые туманы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Пробирается луна,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На печальные поляны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Льет печально свет она.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По дороге зимней, скучной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Тройка борзая бежит,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Колокольчик однозвучный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Утомительно гремит.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Что-то слышится родное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lastRenderedPageBreak/>
                    <w:t>В долгих песнях ямщика: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То </w:t>
                  </w:r>
                  <w:proofErr w:type="gram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разгулье</w:t>
                  </w:r>
                  <w:proofErr w:type="gram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 удалое,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То сердечная тоска…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Ни огня, ни черной хаты…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Глушь и снег</w:t>
                  </w:r>
                  <w:proofErr w:type="gram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… Н</w:t>
                  </w:r>
                  <w:proofErr w:type="gram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австречу мне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Только версты полосаты</w:t>
                  </w:r>
                </w:p>
                <w:p w:rsidR="00D76CAB" w:rsidRPr="00D76CAB" w:rsidRDefault="00D76CAB" w:rsidP="00D76CA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 xml:space="preserve">Попадаются </w:t>
                  </w:r>
                  <w:proofErr w:type="spellStart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одне</w:t>
                  </w:r>
                  <w:proofErr w:type="spellEnd"/>
                  <w:r w:rsidRPr="00D76CAB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lang w:eastAsia="ru-RU"/>
                    </w:rPr>
                    <w:t>...</w:t>
                  </w:r>
                </w:p>
                <w:p w:rsidR="00D76CAB" w:rsidRPr="00D76CAB" w:rsidRDefault="00D76CAB" w:rsidP="00D76CAB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76CA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lang w:eastAsia="ru-RU"/>
                    </w:rPr>
                    <w:t>А. С. Пушкин.</w:t>
                  </w:r>
                </w:p>
              </w:tc>
            </w:tr>
          </w:tbl>
          <w:p w:rsidR="00D76CAB" w:rsidRPr="00D76CAB" w:rsidRDefault="00D76CAB" w:rsidP="00D76C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Оцените сочинение.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Стихотворения Есенина и Пушкина схожи по тематике, образам, размеру и различаются по мотивам. В обоих стихотворениях через восприятие лирического героя передаётся зимний пейзаж. Но если у Есенина пейзаж окрашен в светлые тона: «Скачет конь, простору много, Валит снег и стелет шаль…», то в стихотворении Пушкина звучат печальные, грустные мотивы: «Сквозь волнистые туманы</w:t>
      </w:r>
      <w:proofErr w:type="gramStart"/>
      <w:r w:rsidRPr="00D76CA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 xml:space="preserve"> П</w:t>
      </w:r>
      <w:proofErr w:type="gramEnd"/>
      <w:r w:rsidRPr="00D76CA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робирается луна, На печальные поляны Льёт печально свет она…».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В обоих стихотворениях присутствует образ дороги. Этот образ и в том, и в другом стихотворении является сквозным, с него начинается стихотворение, им же заканчивается, что делает композицию стихотворений кольцевой. Также оба стихотворения написаны одним стихотворным размером – двустопным хореем.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 1 –        К 2 –       К 3 -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76CA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КЛИШЕ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Произведения (стихотворения, фрагменты, отрывки) объединены мотивом (темой)...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Одна и та же тема в двух произведениях (стихотворениях, фрагментах, отрывках) раскрывается совершенно по-разному и развивается в противоположных аспектах.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Для обоих произведений (стихотворений, фрагментов, отрывков) характерна ещё одна особенность.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Нужно отметить ещё одно существенное несходство...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Различия стихотворений выражаются не только в эмоциональной окраске, в пафосе, но и в строении, форме произведений.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 Ритмическое звучание стихотворений также контрастно. Стихотворные размеры, которые выбирают поэты, передают... (</w:t>
      </w: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динамичность, движение; плавность, напевность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 В отличие от первого, второе стихотворение имеет...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8. Стихотворения во многом контрастные, и в основу контраста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автор положил противоположность чувств (Пр.: </w:t>
      </w:r>
      <w:r w:rsidRPr="00D76CA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любви и влюблённости</w:t>
      </w: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). Различия этих чувств обусловлены различиями лирических героев.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9. Стихотворения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.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.. , казалось бы об одном и том же, но как по-разному представлена в них  позиция лирического героя и совершенно разные  настроения.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10. Мне кажется, из сопоставления обоих произведений (стихотворений, фрагментов, отрывков)   можно сделать следующий вывод.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333333"/>
          <w:sz w:val="20"/>
          <w:u w:val="single"/>
          <w:lang w:eastAsia="ru-RU"/>
        </w:rPr>
        <w:t>План сопоставительного анализа.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Один текст является опорным.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1.     Определите предмет, направление сопоставления (характеры героев, поступки, мотивы, образы и т. д.)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2.     Найдите в обоих текстах элементы, отвечающие заданию.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3.     Соотнесите их между собой.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4.     Найдите принцип, по которому они объединены.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5.     Обозначьте по пунктам общие позиции.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D76CA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6.     Покажите различия по пунктам.</w:t>
      </w:r>
    </w:p>
    <w:p w:rsidR="00D76CAB" w:rsidRPr="00D76CAB" w:rsidRDefault="00D76CAB" w:rsidP="00D7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D76CAB" w:rsidRPr="00D76CAB" w:rsidRDefault="00D76CAB" w:rsidP="00D76CAB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D76CA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краткому ответу на вопрос по литературе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повести А.С.Пушкина «КАПИТАНСКАЯ ДОЧКА»</w:t>
      </w: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честь смолоду.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Пословица.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</w:t>
      </w: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6CAB" w:rsidRPr="00D76CAB" w:rsidRDefault="00D76CAB" w:rsidP="00D7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ВОЖАТЫЙ</w:t>
      </w: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…Проснувшись поутру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поздно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увидел, что буря утихла. Солнце сияло. Снег лежал ослепительной пеленою на необозримой степи. Лошади были </w:t>
      </w: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запряжены. Я 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совершенно из головы его. Я позвал вожатого, благодарил за оказанную помочь и велел Савельичу дать ему полтину на водку. Савельич нахмурился. "Полтину на водку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он,-- за что это? За то, что ты же изволил подвезти его к постоялому двору? Воля твоя, сударь: нет у нас лишних полтин. Всякому давать на водку, так самому скоро придется голодать". Я не мог спорить с Савельичем. Деньги, по моему обещанию, находились в полном его распоряжении. Мне было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досадно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ж, что не мог отблагодарить человека, выручившего меня, если не из беды, то по крайней мере из очень неприятного положения. "Хорошо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я хладнокровно;-- если не хочешь дать полтину, то вынь ему что-нибудь из моего платья. Он одет слишком легко. Дай ему мой заячий тулуп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proofErr w:type="gramEnd"/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Помилуй, батюшка Петр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Андреич</w:t>
      </w:r>
      <w:proofErr w:type="spellEnd"/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Савельич.-- Зачем ему твой заячий тулуп? Он его пропьет, собака, в первом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кабаке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Это, старинушка, уж не твоя печаль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мой бродяга,-- пропью ли я или нет. Его благородие мне жалует шубу со своего плеча: его на то барская воля, а твое холопье дело не спорить и слушаться.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Бога ты не боишься, разбойник!-- отвечал ему Савельич сердитым голосом.-- Ты видишь, что дитя еще не смыслит, а ты и рад его обобрать, простоты его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 тебе барский тулупчик? Ты и не напялишь его на свои окаянные плечища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Прошу не умничать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я своему дядьке;-- сейчас неси сюда тулуп.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Господи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владыко</w:t>
      </w:r>
      <w:proofErr w:type="spellEnd"/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простонал мой Савельич.-- Заячий тулуп почти новешенький! и добро бы кому, а то пьянице </w:t>
      </w:r>
      <w:proofErr w:type="spell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оголелому</w:t>
      </w:r>
      <w:proofErr w:type="spell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76CAB" w:rsidRPr="00D76CAB" w:rsidRDefault="00D76CAB" w:rsidP="00D76CAB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заячий тулуп явился. Мужичок тут же стал его примеривать. В самом деле, тулуп, </w:t>
      </w:r>
      <w:proofErr w:type="gramStart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</w:p>
    <w:p w:rsidR="008D7904" w:rsidRDefault="00D76CAB"/>
    <w:sectPr w:rsidR="008D7904" w:rsidSect="00F0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286B"/>
    <w:multiLevelType w:val="multilevel"/>
    <w:tmpl w:val="7046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23481"/>
    <w:multiLevelType w:val="multilevel"/>
    <w:tmpl w:val="F9721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E02DE"/>
    <w:multiLevelType w:val="multilevel"/>
    <w:tmpl w:val="8F20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AB"/>
    <w:rsid w:val="00974A7D"/>
    <w:rsid w:val="00D76CAB"/>
    <w:rsid w:val="00EA0EA1"/>
    <w:rsid w:val="00F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E9"/>
  </w:style>
  <w:style w:type="paragraph" w:styleId="4">
    <w:name w:val="heading 4"/>
    <w:basedOn w:val="a"/>
    <w:link w:val="40"/>
    <w:uiPriority w:val="9"/>
    <w:qFormat/>
    <w:rsid w:val="00D76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6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9">
    <w:name w:val="c29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6CAB"/>
  </w:style>
  <w:style w:type="paragraph" w:customStyle="1" w:styleId="c27">
    <w:name w:val="c27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6CAB"/>
  </w:style>
  <w:style w:type="paragraph" w:customStyle="1" w:styleId="c44">
    <w:name w:val="c44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6CAB"/>
  </w:style>
  <w:style w:type="paragraph" w:customStyle="1" w:styleId="c8">
    <w:name w:val="c8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CAB"/>
  </w:style>
  <w:style w:type="character" w:customStyle="1" w:styleId="c0">
    <w:name w:val="c0"/>
    <w:basedOn w:val="a0"/>
    <w:rsid w:val="00D76CAB"/>
  </w:style>
  <w:style w:type="paragraph" w:customStyle="1" w:styleId="c35">
    <w:name w:val="c35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6CAB"/>
  </w:style>
  <w:style w:type="paragraph" w:customStyle="1" w:styleId="c18">
    <w:name w:val="c18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CAB"/>
  </w:style>
  <w:style w:type="character" w:customStyle="1" w:styleId="c2">
    <w:name w:val="c2"/>
    <w:basedOn w:val="a0"/>
    <w:rsid w:val="00D76CAB"/>
  </w:style>
  <w:style w:type="paragraph" w:customStyle="1" w:styleId="c39">
    <w:name w:val="c39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6CAB"/>
  </w:style>
  <w:style w:type="paragraph" w:customStyle="1" w:styleId="c14">
    <w:name w:val="c14"/>
    <w:basedOn w:val="a"/>
    <w:rsid w:val="00D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14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68440107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2775</Words>
  <Characters>15819</Characters>
  <Application>Microsoft Office Word</Application>
  <DocSecurity>0</DocSecurity>
  <Lines>131</Lines>
  <Paragraphs>37</Paragraphs>
  <ScaleCrop>false</ScaleCrop>
  <Company>школа</Company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2016-01-27T10:08:00Z</dcterms:created>
  <dcterms:modified xsi:type="dcterms:W3CDTF">2016-01-27T10:09:00Z</dcterms:modified>
</cp:coreProperties>
</file>