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8EB" w:rsidRPr="00E718EB" w:rsidRDefault="00E718EB" w:rsidP="00E718EB">
      <w:pPr>
        <w:jc w:val="both"/>
        <w:rPr>
          <w:rFonts w:ascii="Times New Roman" w:hAnsi="Times New Roman"/>
          <w:sz w:val="24"/>
          <w:szCs w:val="24"/>
        </w:rPr>
      </w:pPr>
      <w:r w:rsidRPr="00E718EB">
        <w:rPr>
          <w:rFonts w:ascii="Times New Roman" w:hAnsi="Times New Roman"/>
          <w:sz w:val="24"/>
          <w:szCs w:val="24"/>
        </w:rPr>
        <w:t>Название: «Сенсорное развитие детей младшего возраста через дидактические игры»</w:t>
      </w:r>
    </w:p>
    <w:p w:rsidR="00E718EB" w:rsidRPr="00E718EB" w:rsidRDefault="00E718EB" w:rsidP="00E718EB">
      <w:pPr>
        <w:jc w:val="both"/>
        <w:rPr>
          <w:rFonts w:ascii="Times New Roman" w:hAnsi="Times New Roman"/>
          <w:sz w:val="24"/>
          <w:szCs w:val="24"/>
        </w:rPr>
      </w:pPr>
      <w:r w:rsidRPr="00E718EB">
        <w:rPr>
          <w:rFonts w:ascii="Times New Roman" w:hAnsi="Times New Roman"/>
          <w:sz w:val="24"/>
          <w:szCs w:val="24"/>
        </w:rPr>
        <w:t>ФИО автора:</w:t>
      </w:r>
      <w:r w:rsidRPr="00E718EB">
        <w:rPr>
          <w:rFonts w:ascii="Times New Roman" w:hAnsi="Times New Roman"/>
          <w:sz w:val="24"/>
          <w:szCs w:val="24"/>
        </w:rPr>
        <w:tab/>
        <w:t>Моисеенко Любовь Леонидовна</w:t>
      </w:r>
    </w:p>
    <w:p w:rsidR="00E718EB" w:rsidRPr="00E718EB" w:rsidRDefault="00E718EB" w:rsidP="00E718EB">
      <w:pPr>
        <w:jc w:val="both"/>
        <w:rPr>
          <w:rFonts w:ascii="Times New Roman" w:hAnsi="Times New Roman"/>
          <w:sz w:val="24"/>
          <w:szCs w:val="24"/>
        </w:rPr>
      </w:pPr>
      <w:r w:rsidRPr="00E718EB">
        <w:rPr>
          <w:rFonts w:ascii="Times New Roman" w:hAnsi="Times New Roman"/>
          <w:sz w:val="24"/>
          <w:szCs w:val="24"/>
        </w:rPr>
        <w:t>Должность: воспитатель</w:t>
      </w:r>
    </w:p>
    <w:p w:rsidR="00E718EB" w:rsidRPr="00E718EB" w:rsidRDefault="00E718EB" w:rsidP="00E718EB">
      <w:pPr>
        <w:spacing w:after="0" w:line="240" w:lineRule="atLeast"/>
        <w:jc w:val="both"/>
        <w:outlineLvl w:val="0"/>
        <w:rPr>
          <w:rFonts w:ascii="Times New Roman" w:hAnsi="Times New Roman"/>
          <w:sz w:val="24"/>
          <w:szCs w:val="24"/>
        </w:rPr>
      </w:pPr>
      <w:r w:rsidRPr="00E718EB">
        <w:rPr>
          <w:rFonts w:ascii="Times New Roman" w:hAnsi="Times New Roman"/>
          <w:sz w:val="24"/>
          <w:szCs w:val="24"/>
        </w:rPr>
        <w:t>Организация:</w:t>
      </w:r>
      <w:r w:rsidRPr="00E718EB">
        <w:rPr>
          <w:rFonts w:ascii="Times New Roman" w:hAnsi="Times New Roman"/>
          <w:sz w:val="24"/>
          <w:szCs w:val="24"/>
        </w:rPr>
        <w:tab/>
        <w:t>Муниципальное  бюджетное дошкольное образовательное учреждение</w:t>
      </w:r>
    </w:p>
    <w:p w:rsidR="00E718EB" w:rsidRPr="00E718EB" w:rsidRDefault="00E718EB" w:rsidP="00E718EB">
      <w:pPr>
        <w:spacing w:after="0" w:line="240" w:lineRule="atLeast"/>
        <w:jc w:val="both"/>
        <w:outlineLvl w:val="0"/>
        <w:rPr>
          <w:rFonts w:ascii="Times New Roman" w:hAnsi="Times New Roman"/>
          <w:sz w:val="24"/>
          <w:szCs w:val="24"/>
        </w:rPr>
      </w:pPr>
      <w:r w:rsidRPr="00E718EB">
        <w:rPr>
          <w:rFonts w:ascii="Times New Roman" w:hAnsi="Times New Roman"/>
          <w:sz w:val="24"/>
          <w:szCs w:val="24"/>
        </w:rPr>
        <w:t>«Детский сад комбинированного вида № 6 «Буратино»</w:t>
      </w:r>
    </w:p>
    <w:p w:rsidR="00E718EB" w:rsidRPr="00E718EB" w:rsidRDefault="00E718EB" w:rsidP="00E718EB">
      <w:pPr>
        <w:spacing w:after="0" w:line="240" w:lineRule="atLeast"/>
        <w:jc w:val="both"/>
        <w:outlineLvl w:val="0"/>
        <w:rPr>
          <w:rFonts w:ascii="Times New Roman" w:hAnsi="Times New Roman"/>
          <w:sz w:val="24"/>
          <w:szCs w:val="24"/>
        </w:rPr>
      </w:pPr>
      <w:r w:rsidRPr="00E718EB">
        <w:rPr>
          <w:rFonts w:ascii="Times New Roman" w:hAnsi="Times New Roman"/>
          <w:sz w:val="24"/>
          <w:szCs w:val="24"/>
        </w:rPr>
        <w:t>Город: Мегион</w:t>
      </w:r>
    </w:p>
    <w:p w:rsidR="00E718EB" w:rsidRPr="00E718EB" w:rsidRDefault="00E718EB" w:rsidP="00E718EB">
      <w:pPr>
        <w:jc w:val="both"/>
        <w:rPr>
          <w:rFonts w:ascii="Times New Roman" w:hAnsi="Times New Roman"/>
          <w:sz w:val="24"/>
          <w:szCs w:val="24"/>
        </w:rPr>
      </w:pPr>
    </w:p>
    <w:p w:rsidR="00E718EB" w:rsidRPr="00E718EB" w:rsidRDefault="00E718EB" w:rsidP="00E718EB">
      <w:pPr>
        <w:jc w:val="both"/>
        <w:rPr>
          <w:rFonts w:ascii="Times New Roman" w:hAnsi="Times New Roman"/>
          <w:sz w:val="24"/>
          <w:szCs w:val="24"/>
        </w:rPr>
      </w:pPr>
      <w:r w:rsidRPr="00E718EB">
        <w:rPr>
          <w:rFonts w:ascii="Times New Roman" w:hAnsi="Times New Roman"/>
          <w:sz w:val="24"/>
          <w:szCs w:val="24"/>
        </w:rPr>
        <w:tab/>
      </w:r>
      <w:r w:rsidRPr="00E718EB">
        <w:rPr>
          <w:rFonts w:ascii="Times New Roman" w:hAnsi="Times New Roman"/>
          <w:sz w:val="24"/>
          <w:szCs w:val="24"/>
        </w:rPr>
        <w:tab/>
      </w:r>
      <w:r w:rsidRPr="00E718EB">
        <w:rPr>
          <w:rFonts w:ascii="Times New Roman" w:hAnsi="Times New Roman"/>
          <w:sz w:val="24"/>
          <w:szCs w:val="24"/>
        </w:rPr>
        <w:tab/>
      </w:r>
      <w:r w:rsidRPr="00E718EB">
        <w:rPr>
          <w:rFonts w:ascii="Times New Roman" w:hAnsi="Times New Roman"/>
          <w:sz w:val="24"/>
          <w:szCs w:val="24"/>
        </w:rPr>
        <w:tab/>
      </w:r>
      <w:r w:rsidRPr="00E718EB">
        <w:rPr>
          <w:rFonts w:ascii="Times New Roman" w:hAnsi="Times New Roman"/>
          <w:sz w:val="24"/>
          <w:szCs w:val="24"/>
        </w:rPr>
        <w:tab/>
      </w:r>
      <w:r w:rsidRPr="00E718EB">
        <w:rPr>
          <w:rFonts w:ascii="Times New Roman" w:hAnsi="Times New Roman"/>
          <w:sz w:val="24"/>
          <w:szCs w:val="24"/>
        </w:rPr>
        <w:tab/>
      </w:r>
      <w:r w:rsidRPr="00E718EB">
        <w:rPr>
          <w:rFonts w:ascii="Times New Roman" w:hAnsi="Times New Roman"/>
          <w:sz w:val="24"/>
          <w:szCs w:val="24"/>
        </w:rPr>
        <w:tab/>
      </w:r>
      <w:r w:rsidRPr="00E718EB">
        <w:rPr>
          <w:rFonts w:ascii="Times New Roman" w:hAnsi="Times New Roman"/>
          <w:sz w:val="24"/>
          <w:szCs w:val="24"/>
        </w:rPr>
        <w:tab/>
      </w:r>
      <w:r w:rsidRPr="00E718EB">
        <w:rPr>
          <w:rFonts w:ascii="Times New Roman" w:hAnsi="Times New Roman"/>
          <w:sz w:val="24"/>
          <w:szCs w:val="24"/>
        </w:rPr>
        <w:tab/>
      </w:r>
      <w:r w:rsidRPr="00E718EB">
        <w:rPr>
          <w:rFonts w:ascii="Times New Roman" w:hAnsi="Times New Roman"/>
          <w:sz w:val="24"/>
          <w:szCs w:val="24"/>
        </w:rPr>
        <w:tab/>
      </w:r>
      <w:r w:rsidRPr="00E718EB">
        <w:rPr>
          <w:rFonts w:ascii="Times New Roman" w:hAnsi="Times New Roman"/>
          <w:sz w:val="24"/>
          <w:szCs w:val="24"/>
        </w:rPr>
        <w:tab/>
      </w:r>
    </w:p>
    <w:p w:rsidR="002727C8" w:rsidRPr="00E718EB" w:rsidRDefault="002727C8" w:rsidP="00E718EB">
      <w:pPr>
        <w:spacing w:after="0" w:line="240" w:lineRule="atLeast"/>
        <w:jc w:val="both"/>
        <w:outlineLvl w:val="0"/>
        <w:rPr>
          <w:rFonts w:ascii="Times New Roman" w:hAnsi="Times New Roman"/>
          <w:sz w:val="24"/>
          <w:szCs w:val="24"/>
        </w:rPr>
      </w:pPr>
      <w:r w:rsidRPr="00E718EB">
        <w:rPr>
          <w:rFonts w:ascii="Times New Roman" w:hAnsi="Times New Roman"/>
          <w:sz w:val="24"/>
          <w:szCs w:val="24"/>
        </w:rPr>
        <w:t>Моя педагогическая деятельность связана с детьми младшего возраста. Именно этот возраст наиболее благоприятен для совершенствования деятельности органов чувств, накопление представлений об окружающем мире. А.П.Усова, верно, указывала, что 9/10 накопленного умственного багажа детей дошкольного возраста составляет чувственно воспринимаемые впечатления.</w:t>
      </w:r>
    </w:p>
    <w:p w:rsidR="002727C8" w:rsidRPr="00E718EB" w:rsidRDefault="002727C8" w:rsidP="00E718EB">
      <w:pPr>
        <w:spacing w:after="0" w:line="360" w:lineRule="auto"/>
        <w:ind w:firstLine="708"/>
        <w:jc w:val="both"/>
        <w:rPr>
          <w:rFonts w:ascii="Times New Roman" w:hAnsi="Times New Roman"/>
          <w:sz w:val="24"/>
          <w:szCs w:val="24"/>
        </w:rPr>
      </w:pPr>
      <w:r w:rsidRPr="00E718EB">
        <w:rPr>
          <w:rFonts w:ascii="Times New Roman" w:hAnsi="Times New Roman"/>
          <w:sz w:val="24"/>
          <w:szCs w:val="24"/>
        </w:rPr>
        <w:t>Сенсорное развитие составляет фундамент общего умственного развития ребёнка, оно необходимо для успешного обучения ребёнка. С восприятия предметов и явлений окружающего мира начинается познание. Все другие формы познания строятся на основе образов восприятия, являются результатом их переработки. Овладение знаниями и умениями требует постоянного внимания к внешним свойствам предметов (форме, цвету, величине).</w:t>
      </w:r>
    </w:p>
    <w:p w:rsidR="00086704" w:rsidRPr="00E718EB" w:rsidRDefault="002727C8" w:rsidP="00E718EB">
      <w:pPr>
        <w:spacing w:after="0" w:line="360" w:lineRule="auto"/>
        <w:ind w:firstLine="708"/>
        <w:jc w:val="both"/>
        <w:rPr>
          <w:rFonts w:ascii="Times New Roman" w:hAnsi="Times New Roman"/>
          <w:sz w:val="24"/>
          <w:szCs w:val="24"/>
        </w:rPr>
      </w:pPr>
      <w:r w:rsidRPr="00D04AED">
        <w:rPr>
          <w:rFonts w:ascii="Times New Roman" w:hAnsi="Times New Roman"/>
          <w:color w:val="FF0000"/>
          <w:sz w:val="24"/>
          <w:szCs w:val="24"/>
        </w:rPr>
        <w:t xml:space="preserve"> </w:t>
      </w:r>
      <w:r w:rsidR="00232DCB">
        <w:rPr>
          <w:rFonts w:ascii="Times New Roman" w:hAnsi="Times New Roman"/>
          <w:sz w:val="24"/>
          <w:szCs w:val="24"/>
        </w:rPr>
        <w:t>С</w:t>
      </w:r>
      <w:r w:rsidRPr="00E718EB">
        <w:rPr>
          <w:rFonts w:ascii="Times New Roman" w:hAnsi="Times New Roman"/>
          <w:sz w:val="24"/>
          <w:szCs w:val="24"/>
        </w:rPr>
        <w:t>читаю, что эта тема наиболее актуальна в наше время. Профессор Н.М.Щелованов  называл ранний возраст «золо</w:t>
      </w:r>
      <w:r w:rsidR="00086704" w:rsidRPr="00E718EB">
        <w:rPr>
          <w:rFonts w:ascii="Times New Roman" w:hAnsi="Times New Roman"/>
          <w:sz w:val="24"/>
          <w:szCs w:val="24"/>
        </w:rPr>
        <w:t>той порой» сенсорного развития.</w:t>
      </w:r>
      <w:r w:rsidRPr="00E718EB">
        <w:rPr>
          <w:rFonts w:ascii="Times New Roman" w:hAnsi="Times New Roman"/>
          <w:sz w:val="24"/>
          <w:szCs w:val="24"/>
        </w:rPr>
        <w:t xml:space="preserve"> Из своего опыта работы я убедилась в том, что значение сенсорного развития в раннем и дошкольном детстве переоценить трудно. </w:t>
      </w:r>
    </w:p>
    <w:p w:rsidR="002727C8" w:rsidRPr="00E718EB" w:rsidRDefault="00D04AED" w:rsidP="00E718EB">
      <w:pPr>
        <w:spacing w:after="0" w:line="360" w:lineRule="auto"/>
        <w:ind w:firstLine="708"/>
        <w:jc w:val="both"/>
        <w:rPr>
          <w:rFonts w:ascii="Times New Roman" w:hAnsi="Times New Roman"/>
          <w:sz w:val="24"/>
          <w:szCs w:val="24"/>
        </w:rPr>
      </w:pPr>
      <w:r>
        <w:rPr>
          <w:rFonts w:ascii="Times New Roman" w:hAnsi="Times New Roman"/>
          <w:sz w:val="24"/>
          <w:szCs w:val="24"/>
        </w:rPr>
        <w:t>Работая над данной темой,</w:t>
      </w:r>
      <w:r w:rsidR="002727C8" w:rsidRPr="00E718EB">
        <w:rPr>
          <w:rFonts w:ascii="Times New Roman" w:hAnsi="Times New Roman"/>
          <w:sz w:val="24"/>
          <w:szCs w:val="24"/>
        </w:rPr>
        <w:t xml:space="preserve"> смогла убедиться в том, что сенсорный, чувственный опыт является источником познания мира. От того, как ребенок мыслит, видит, как он воспринимает мир осязательным путем, во многом зависит его сенсорное развитие. Насколько хорошо будет развит ребенок в младшем возрасте, настолько просто и естественно он  будет овладевать новым в зрелом возрасте. Сенсорное развитие ребёнка  - это развитие его восприятия и формирование представлений о внешних свойствах предметов; их форме, цвете, величине, положении в пространстве и т. п.</w:t>
      </w:r>
    </w:p>
    <w:p w:rsidR="002727C8" w:rsidRPr="00E718EB" w:rsidRDefault="002727C8" w:rsidP="00E718EB">
      <w:pPr>
        <w:spacing w:after="0" w:line="360" w:lineRule="auto"/>
        <w:ind w:firstLine="708"/>
        <w:jc w:val="both"/>
        <w:rPr>
          <w:rFonts w:ascii="Times New Roman" w:hAnsi="Times New Roman"/>
          <w:sz w:val="24"/>
          <w:szCs w:val="24"/>
        </w:rPr>
      </w:pPr>
      <w:r w:rsidRPr="00E718EB">
        <w:rPr>
          <w:rFonts w:ascii="Times New Roman" w:hAnsi="Times New Roman"/>
          <w:sz w:val="24"/>
          <w:szCs w:val="24"/>
        </w:rPr>
        <w:t>Знакомя детей с различными свойствами предметов, не следует добиваться запоминания и употребления их названий. Главное, чтобы ребёнок умел учитывать свойства предметов во время действия с ними.</w:t>
      </w:r>
    </w:p>
    <w:p w:rsidR="002727C8" w:rsidRPr="00E718EB" w:rsidRDefault="002727C8" w:rsidP="00E718EB">
      <w:pPr>
        <w:spacing w:after="0" w:line="360" w:lineRule="auto"/>
        <w:ind w:firstLine="708"/>
        <w:jc w:val="both"/>
        <w:rPr>
          <w:rFonts w:ascii="Times New Roman" w:hAnsi="Times New Roman"/>
          <w:sz w:val="24"/>
          <w:szCs w:val="24"/>
        </w:rPr>
      </w:pPr>
      <w:r w:rsidRPr="00E718EB">
        <w:rPr>
          <w:rFonts w:ascii="Times New Roman" w:hAnsi="Times New Roman"/>
          <w:sz w:val="24"/>
          <w:szCs w:val="24"/>
        </w:rPr>
        <w:t>Ведущим видом деятельности и основой становления ребёнка до трёх лет является предметная игра. С детьми младшего возраста провожу игры – занятия, в которых подача какого – либо материала протекает незаметно для малышей, в практической деятельности.</w:t>
      </w:r>
    </w:p>
    <w:p w:rsidR="002727C8" w:rsidRPr="00E718EB" w:rsidRDefault="002727C8" w:rsidP="00E718EB">
      <w:pPr>
        <w:spacing w:after="0" w:line="360" w:lineRule="auto"/>
        <w:jc w:val="both"/>
        <w:rPr>
          <w:rFonts w:ascii="Times New Roman" w:hAnsi="Times New Roman"/>
          <w:sz w:val="24"/>
          <w:szCs w:val="24"/>
        </w:rPr>
      </w:pPr>
      <w:r w:rsidRPr="00E718EB">
        <w:rPr>
          <w:rFonts w:ascii="Times New Roman" w:hAnsi="Times New Roman"/>
          <w:sz w:val="24"/>
          <w:szCs w:val="24"/>
        </w:rPr>
        <w:t>Играя, ребёнок учится осязанию, восприятию, усваивает все сенсорные эталоны.</w:t>
      </w:r>
    </w:p>
    <w:p w:rsidR="004C4ED1" w:rsidRPr="00E718EB" w:rsidRDefault="004C4ED1" w:rsidP="00E718EB">
      <w:pPr>
        <w:jc w:val="both"/>
        <w:rPr>
          <w:rFonts w:ascii="Times New Roman" w:hAnsi="Times New Roman"/>
          <w:color w:val="000000" w:themeColor="text1"/>
          <w:sz w:val="24"/>
          <w:szCs w:val="24"/>
        </w:rPr>
      </w:pPr>
      <w:r w:rsidRPr="00E718EB">
        <w:rPr>
          <w:rFonts w:ascii="Times New Roman" w:hAnsi="Times New Roman"/>
          <w:color w:val="2D2A2A"/>
          <w:sz w:val="24"/>
          <w:szCs w:val="24"/>
        </w:rPr>
        <w:lastRenderedPageBreak/>
        <w:t xml:space="preserve"> </w:t>
      </w:r>
      <w:r w:rsidRPr="00E718EB">
        <w:rPr>
          <w:rFonts w:ascii="Times New Roman" w:hAnsi="Times New Roman"/>
          <w:color w:val="000000" w:themeColor="text1"/>
          <w:sz w:val="24"/>
          <w:szCs w:val="24"/>
        </w:rPr>
        <w:t>Игры использовала не только на занятиях, но и в совместной деятельности, индивидуальной работе, также давала использовать родителям дома.</w:t>
      </w:r>
    </w:p>
    <w:p w:rsidR="002727C8" w:rsidRPr="00E718EB" w:rsidRDefault="002727C8" w:rsidP="00E718EB">
      <w:pPr>
        <w:jc w:val="both"/>
        <w:rPr>
          <w:rFonts w:ascii="Times New Roman" w:hAnsi="Times New Roman"/>
          <w:sz w:val="24"/>
          <w:szCs w:val="24"/>
        </w:rPr>
      </w:pPr>
      <w:r w:rsidRPr="00E718EB">
        <w:rPr>
          <w:rFonts w:ascii="Times New Roman" w:hAnsi="Times New Roman"/>
          <w:sz w:val="24"/>
          <w:szCs w:val="24"/>
        </w:rPr>
        <w:t>Поэтому в с</w:t>
      </w:r>
      <w:r w:rsidR="00674A70">
        <w:rPr>
          <w:rFonts w:ascii="Times New Roman" w:hAnsi="Times New Roman"/>
          <w:sz w:val="24"/>
          <w:szCs w:val="24"/>
        </w:rPr>
        <w:t xml:space="preserve">воей работе </w:t>
      </w:r>
      <w:r w:rsidRPr="00E718EB">
        <w:rPr>
          <w:rFonts w:ascii="Times New Roman" w:hAnsi="Times New Roman"/>
          <w:sz w:val="24"/>
          <w:szCs w:val="24"/>
        </w:rPr>
        <w:t xml:space="preserve"> ставлю и решаю следующие задачи:</w:t>
      </w:r>
    </w:p>
    <w:p w:rsidR="00674A70" w:rsidRPr="00674A70" w:rsidRDefault="00674A70" w:rsidP="00674A70">
      <w:pPr>
        <w:numPr>
          <w:ilvl w:val="0"/>
          <w:numId w:val="11"/>
        </w:numPr>
        <w:spacing w:before="100" w:beforeAutospacing="1" w:after="100" w:afterAutospacing="1" w:line="240" w:lineRule="auto"/>
        <w:rPr>
          <w:rFonts w:ascii="Times New Roman" w:hAnsi="Times New Roman"/>
          <w:sz w:val="24"/>
          <w:szCs w:val="24"/>
        </w:rPr>
      </w:pPr>
      <w:r w:rsidRPr="00674A70">
        <w:rPr>
          <w:rFonts w:ascii="Times New Roman" w:hAnsi="Times New Roman"/>
          <w:sz w:val="24"/>
          <w:szCs w:val="24"/>
        </w:rPr>
        <w:t>Учить детей сенсорным эталонам: выделять цвет, форму, величину;  способам обследования предметов: их группировке  с помощью  образцов – эталонов.</w:t>
      </w:r>
    </w:p>
    <w:p w:rsidR="00674A70" w:rsidRPr="00674A70" w:rsidRDefault="00674A70" w:rsidP="00674A70">
      <w:pPr>
        <w:pStyle w:val="a4"/>
        <w:numPr>
          <w:ilvl w:val="0"/>
          <w:numId w:val="11"/>
        </w:numPr>
        <w:spacing w:after="0" w:line="240" w:lineRule="auto"/>
        <w:jc w:val="both"/>
        <w:rPr>
          <w:rFonts w:ascii="Times New Roman" w:hAnsi="Times New Roman"/>
          <w:sz w:val="24"/>
          <w:szCs w:val="24"/>
        </w:rPr>
      </w:pPr>
      <w:r w:rsidRPr="00674A70">
        <w:rPr>
          <w:rFonts w:ascii="Times New Roman" w:hAnsi="Times New Roman"/>
          <w:sz w:val="24"/>
          <w:szCs w:val="24"/>
        </w:rPr>
        <w:t xml:space="preserve"> Создать условия для обогащения и накопления сенсорного опыта детей в ходе предметно – игровой деятельности.</w:t>
      </w:r>
    </w:p>
    <w:p w:rsidR="00674A70" w:rsidRPr="00674A70" w:rsidRDefault="00674A70" w:rsidP="00674A70">
      <w:pPr>
        <w:pStyle w:val="a4"/>
        <w:numPr>
          <w:ilvl w:val="0"/>
          <w:numId w:val="11"/>
        </w:numPr>
        <w:spacing w:after="0" w:line="240" w:lineRule="auto"/>
        <w:jc w:val="both"/>
        <w:rPr>
          <w:rFonts w:ascii="Times New Roman" w:hAnsi="Times New Roman"/>
          <w:sz w:val="24"/>
          <w:szCs w:val="24"/>
        </w:rPr>
      </w:pPr>
      <w:r w:rsidRPr="00674A70">
        <w:rPr>
          <w:rFonts w:ascii="Times New Roman" w:hAnsi="Times New Roman"/>
          <w:sz w:val="24"/>
          <w:szCs w:val="24"/>
        </w:rPr>
        <w:t>Воспитывать первичные волевые черты характера в процессе овладения целенаправленными действиями с предметами (умение не отвлекаться  от поставленной задачи, доводить ее до завершения, стремится к получению положительного результата и т. д.).</w:t>
      </w:r>
    </w:p>
    <w:p w:rsidR="00674A70" w:rsidRDefault="00674A70" w:rsidP="00E718EB">
      <w:pPr>
        <w:spacing w:after="0" w:line="360" w:lineRule="auto"/>
        <w:jc w:val="both"/>
        <w:rPr>
          <w:rFonts w:ascii="Times New Roman" w:hAnsi="Times New Roman"/>
          <w:color w:val="FF0000"/>
          <w:sz w:val="24"/>
          <w:szCs w:val="24"/>
        </w:rPr>
      </w:pPr>
    </w:p>
    <w:p w:rsidR="002727C8" w:rsidRPr="00E718EB" w:rsidRDefault="002727C8" w:rsidP="00E718EB">
      <w:pPr>
        <w:spacing w:after="0" w:line="360" w:lineRule="auto"/>
        <w:ind w:firstLine="708"/>
        <w:jc w:val="both"/>
        <w:rPr>
          <w:rFonts w:ascii="Times New Roman" w:hAnsi="Times New Roman"/>
          <w:sz w:val="24"/>
          <w:szCs w:val="24"/>
        </w:rPr>
      </w:pPr>
      <w:r w:rsidRPr="00E718EB">
        <w:rPr>
          <w:rFonts w:ascii="Times New Roman" w:hAnsi="Times New Roman"/>
          <w:sz w:val="24"/>
          <w:szCs w:val="24"/>
        </w:rPr>
        <w:t>Направления моей работы:</w:t>
      </w:r>
    </w:p>
    <w:p w:rsidR="002727C8" w:rsidRPr="00E718EB" w:rsidRDefault="002727C8" w:rsidP="00E718EB">
      <w:pPr>
        <w:spacing w:after="0" w:line="360" w:lineRule="auto"/>
        <w:jc w:val="both"/>
        <w:rPr>
          <w:rFonts w:ascii="Times New Roman" w:hAnsi="Times New Roman"/>
          <w:sz w:val="24"/>
          <w:szCs w:val="24"/>
        </w:rPr>
      </w:pPr>
      <w:r w:rsidRPr="00E718EB">
        <w:rPr>
          <w:rFonts w:ascii="Times New Roman" w:hAnsi="Times New Roman"/>
          <w:sz w:val="24"/>
          <w:szCs w:val="24"/>
        </w:rPr>
        <w:t>- Формирование представлений о сенсорных эталонах (свойствах предметов);</w:t>
      </w:r>
    </w:p>
    <w:p w:rsidR="002727C8" w:rsidRPr="00E718EB" w:rsidRDefault="002727C8" w:rsidP="00E718EB">
      <w:pPr>
        <w:spacing w:after="0" w:line="360" w:lineRule="auto"/>
        <w:jc w:val="both"/>
        <w:rPr>
          <w:rFonts w:ascii="Times New Roman" w:hAnsi="Times New Roman"/>
          <w:sz w:val="24"/>
          <w:szCs w:val="24"/>
        </w:rPr>
      </w:pPr>
      <w:r w:rsidRPr="00E718EB">
        <w:rPr>
          <w:rFonts w:ascii="Times New Roman" w:hAnsi="Times New Roman"/>
          <w:sz w:val="24"/>
          <w:szCs w:val="24"/>
        </w:rPr>
        <w:t>- Обучение способам обследования предметов;</w:t>
      </w:r>
    </w:p>
    <w:p w:rsidR="002727C8" w:rsidRPr="00E718EB" w:rsidRDefault="002727C8" w:rsidP="00E718EB">
      <w:pPr>
        <w:spacing w:after="0" w:line="360" w:lineRule="auto"/>
        <w:jc w:val="both"/>
        <w:rPr>
          <w:rFonts w:ascii="Times New Roman" w:hAnsi="Times New Roman"/>
          <w:sz w:val="24"/>
          <w:szCs w:val="24"/>
        </w:rPr>
      </w:pPr>
      <w:r w:rsidRPr="00E718EB">
        <w:rPr>
          <w:rFonts w:ascii="Times New Roman" w:hAnsi="Times New Roman"/>
          <w:sz w:val="24"/>
          <w:szCs w:val="24"/>
        </w:rPr>
        <w:t>- Развитие аналитического восприятия (выделение элементов цвет, форма, величина).</w:t>
      </w:r>
    </w:p>
    <w:p w:rsidR="002727C8" w:rsidRPr="00E718EB" w:rsidRDefault="002727C8" w:rsidP="00E718EB">
      <w:pPr>
        <w:spacing w:after="0" w:line="360" w:lineRule="auto"/>
        <w:ind w:firstLine="708"/>
        <w:jc w:val="both"/>
        <w:rPr>
          <w:rFonts w:ascii="Times New Roman" w:hAnsi="Times New Roman"/>
          <w:sz w:val="24"/>
          <w:szCs w:val="24"/>
        </w:rPr>
      </w:pPr>
      <w:r w:rsidRPr="00E718EB">
        <w:rPr>
          <w:rFonts w:ascii="Times New Roman" w:hAnsi="Times New Roman"/>
          <w:sz w:val="24"/>
          <w:szCs w:val="24"/>
        </w:rPr>
        <w:t>В своей работе я использовала следующие виды дидактических игр:</w:t>
      </w:r>
    </w:p>
    <w:p w:rsidR="002727C8" w:rsidRPr="00E718EB" w:rsidRDefault="002727C8" w:rsidP="00E718EB">
      <w:pPr>
        <w:pStyle w:val="a4"/>
        <w:spacing w:after="0" w:line="360" w:lineRule="auto"/>
        <w:ind w:left="0"/>
        <w:jc w:val="both"/>
        <w:rPr>
          <w:rFonts w:ascii="Times New Roman" w:hAnsi="Times New Roman"/>
          <w:sz w:val="24"/>
          <w:szCs w:val="24"/>
        </w:rPr>
      </w:pPr>
      <w:r w:rsidRPr="00E718EB">
        <w:rPr>
          <w:rFonts w:ascii="Times New Roman" w:hAnsi="Times New Roman"/>
          <w:b/>
          <w:sz w:val="24"/>
          <w:szCs w:val="24"/>
        </w:rPr>
        <w:t>1</w:t>
      </w:r>
      <w:r w:rsidRPr="00E718EB">
        <w:rPr>
          <w:rFonts w:ascii="Times New Roman" w:hAnsi="Times New Roman"/>
          <w:sz w:val="24"/>
          <w:szCs w:val="24"/>
        </w:rPr>
        <w:t>.Игры для сенсорного развития:</w:t>
      </w:r>
    </w:p>
    <w:p w:rsidR="002727C8" w:rsidRPr="00E718EB" w:rsidRDefault="002727C8" w:rsidP="00E718EB">
      <w:pPr>
        <w:pStyle w:val="a4"/>
        <w:spacing w:after="0" w:line="360" w:lineRule="auto"/>
        <w:ind w:left="0"/>
        <w:jc w:val="both"/>
        <w:rPr>
          <w:rFonts w:ascii="Times New Roman" w:hAnsi="Times New Roman"/>
          <w:sz w:val="24"/>
          <w:szCs w:val="24"/>
        </w:rPr>
      </w:pPr>
      <w:r w:rsidRPr="00E718EB">
        <w:rPr>
          <w:rFonts w:ascii="Times New Roman" w:hAnsi="Times New Roman"/>
          <w:sz w:val="24"/>
          <w:szCs w:val="24"/>
        </w:rPr>
        <w:t xml:space="preserve">- Величина: «Большие и маленькие», «Какой мяч больше», «Угости зайчика» и т. п. Эти игры  учат детей  различать, группировать предметы по величине. </w:t>
      </w:r>
    </w:p>
    <w:p w:rsidR="002727C8" w:rsidRPr="00E718EB" w:rsidRDefault="002727C8" w:rsidP="00E718EB">
      <w:pPr>
        <w:pStyle w:val="a4"/>
        <w:spacing w:after="0" w:line="360" w:lineRule="auto"/>
        <w:ind w:left="0"/>
        <w:jc w:val="both"/>
        <w:rPr>
          <w:rFonts w:ascii="Times New Roman" w:hAnsi="Times New Roman"/>
          <w:sz w:val="24"/>
          <w:szCs w:val="24"/>
        </w:rPr>
      </w:pPr>
      <w:r w:rsidRPr="00E718EB">
        <w:rPr>
          <w:rFonts w:ascii="Times New Roman" w:hAnsi="Times New Roman"/>
          <w:sz w:val="24"/>
          <w:szCs w:val="24"/>
        </w:rPr>
        <w:t>- Форма: «Какой это формы», «Круг, квадрат», «Волшебная коробочка», «Заштопай штанишки» и т. п. В этих играх дети учатся различать, группировать предметы по форме. Вставлять предметы данной формы в соответствующие для них отверстия.</w:t>
      </w:r>
    </w:p>
    <w:p w:rsidR="002727C8" w:rsidRPr="00E718EB" w:rsidRDefault="002727C8" w:rsidP="00E718EB">
      <w:pPr>
        <w:pStyle w:val="a4"/>
        <w:spacing w:after="0" w:line="360" w:lineRule="auto"/>
        <w:ind w:left="0"/>
        <w:jc w:val="both"/>
        <w:rPr>
          <w:rFonts w:ascii="Times New Roman" w:hAnsi="Times New Roman"/>
          <w:sz w:val="24"/>
          <w:szCs w:val="24"/>
        </w:rPr>
      </w:pPr>
      <w:r w:rsidRPr="00E718EB">
        <w:rPr>
          <w:rFonts w:ascii="Times New Roman" w:hAnsi="Times New Roman"/>
          <w:sz w:val="24"/>
          <w:szCs w:val="24"/>
        </w:rPr>
        <w:t>- Цвет. «Разноцветные бусы», «Угостим медведя ягодой», «Поставь букет цветов в вазу» и т. п. Играя в эти игры, дети учатся группировать, соотносить предметы по цвету.</w:t>
      </w:r>
    </w:p>
    <w:p w:rsidR="002727C8" w:rsidRPr="00E718EB" w:rsidRDefault="002727C8" w:rsidP="00E718EB">
      <w:pPr>
        <w:pStyle w:val="a4"/>
        <w:spacing w:after="0" w:line="360" w:lineRule="auto"/>
        <w:ind w:left="0"/>
        <w:jc w:val="both"/>
        <w:rPr>
          <w:rFonts w:ascii="Times New Roman" w:hAnsi="Times New Roman"/>
          <w:sz w:val="24"/>
          <w:szCs w:val="24"/>
        </w:rPr>
      </w:pPr>
      <w:r w:rsidRPr="00E718EB">
        <w:rPr>
          <w:rFonts w:ascii="Times New Roman" w:hAnsi="Times New Roman"/>
          <w:b/>
          <w:sz w:val="24"/>
          <w:szCs w:val="24"/>
        </w:rPr>
        <w:t>2</w:t>
      </w:r>
      <w:r w:rsidRPr="00E718EB">
        <w:rPr>
          <w:rFonts w:ascii="Times New Roman" w:hAnsi="Times New Roman"/>
          <w:sz w:val="24"/>
          <w:szCs w:val="24"/>
        </w:rPr>
        <w:t>.Игры</w:t>
      </w:r>
      <w:r w:rsidR="005B136C" w:rsidRPr="00E718EB">
        <w:rPr>
          <w:rFonts w:ascii="Times New Roman" w:hAnsi="Times New Roman"/>
          <w:sz w:val="24"/>
          <w:szCs w:val="24"/>
        </w:rPr>
        <w:t xml:space="preserve"> с предметами: </w:t>
      </w:r>
      <w:proofErr w:type="gramStart"/>
      <w:r w:rsidR="005B136C" w:rsidRPr="00E718EB">
        <w:rPr>
          <w:rFonts w:ascii="Times New Roman" w:hAnsi="Times New Roman"/>
          <w:sz w:val="24"/>
          <w:szCs w:val="24"/>
        </w:rPr>
        <w:t xml:space="preserve">«Сложи матрешку» «Сложи пирамиду» </w:t>
      </w:r>
      <w:r w:rsidRPr="00E718EB">
        <w:rPr>
          <w:rFonts w:ascii="Times New Roman" w:hAnsi="Times New Roman"/>
          <w:sz w:val="24"/>
          <w:szCs w:val="24"/>
        </w:rPr>
        <w:t>«Построй башенку»</w:t>
      </w:r>
      <w:r w:rsidR="005B136C" w:rsidRPr="00E718EB">
        <w:rPr>
          <w:rFonts w:ascii="Times New Roman" w:hAnsi="Times New Roman"/>
          <w:sz w:val="24"/>
          <w:szCs w:val="24"/>
        </w:rPr>
        <w:t xml:space="preserve"> и т. п. Действуя с предметами, </w:t>
      </w:r>
      <w:r w:rsidRPr="00E718EB">
        <w:rPr>
          <w:rFonts w:ascii="Times New Roman" w:hAnsi="Times New Roman"/>
          <w:sz w:val="24"/>
          <w:szCs w:val="24"/>
        </w:rPr>
        <w:t>он познает их качества и свойства, знакомится с формой, величиной, цветом, пространственными соотношениями.</w:t>
      </w:r>
      <w:proofErr w:type="gramEnd"/>
      <w:r w:rsidRPr="00E718EB">
        <w:rPr>
          <w:rFonts w:ascii="Times New Roman" w:hAnsi="Times New Roman"/>
          <w:sz w:val="24"/>
          <w:szCs w:val="24"/>
        </w:rPr>
        <w:t xml:space="preserve"> Перед ребёнком всегда ставится умственная задача. Он старается добиться результата – собрать башенку, собрать бусы и т. д. Цель этих игр – способствовать закреплению каче</w:t>
      </w:r>
      <w:proofErr w:type="gramStart"/>
      <w:r w:rsidRPr="00E718EB">
        <w:rPr>
          <w:rFonts w:ascii="Times New Roman" w:hAnsi="Times New Roman"/>
          <w:sz w:val="24"/>
          <w:szCs w:val="24"/>
        </w:rPr>
        <w:t>ств пр</w:t>
      </w:r>
      <w:proofErr w:type="gramEnd"/>
      <w:r w:rsidRPr="00E718EB">
        <w:rPr>
          <w:rFonts w:ascii="Times New Roman" w:hAnsi="Times New Roman"/>
          <w:sz w:val="24"/>
          <w:szCs w:val="24"/>
        </w:rPr>
        <w:t>едметов (величина, форма, цвет).</w:t>
      </w:r>
    </w:p>
    <w:p w:rsidR="002727C8" w:rsidRPr="00E718EB" w:rsidRDefault="002727C8" w:rsidP="00E718EB">
      <w:pPr>
        <w:pStyle w:val="a4"/>
        <w:spacing w:after="0" w:line="360" w:lineRule="auto"/>
        <w:ind w:left="0" w:firstLine="708"/>
        <w:jc w:val="both"/>
        <w:rPr>
          <w:rFonts w:ascii="Times New Roman" w:hAnsi="Times New Roman"/>
          <w:sz w:val="24"/>
          <w:szCs w:val="24"/>
        </w:rPr>
      </w:pPr>
      <w:r w:rsidRPr="00E718EB">
        <w:rPr>
          <w:rFonts w:ascii="Times New Roman" w:hAnsi="Times New Roman"/>
          <w:sz w:val="24"/>
          <w:szCs w:val="24"/>
        </w:rPr>
        <w:t>Ограничиваясь эти перечислением дидактических игр, важно отметить, что каждая игра дает упражнения, полезные для умственного развития детей и их воспитания. Роль дидактических игр в сенсорном воспитании очень велика. Дидактическая игра помогает ребенку узнать, как устроен окружающий мир, и расширить его кругозор.</w:t>
      </w:r>
    </w:p>
    <w:p w:rsidR="002727C8" w:rsidRPr="00E718EB" w:rsidRDefault="002727C8" w:rsidP="00E718EB">
      <w:pPr>
        <w:pStyle w:val="a4"/>
        <w:spacing w:after="0" w:line="360" w:lineRule="auto"/>
        <w:ind w:left="0" w:firstLine="708"/>
        <w:jc w:val="both"/>
        <w:rPr>
          <w:rFonts w:ascii="Times New Roman" w:hAnsi="Times New Roman"/>
          <w:sz w:val="24"/>
          <w:szCs w:val="24"/>
        </w:rPr>
      </w:pPr>
      <w:r w:rsidRPr="00E718EB">
        <w:rPr>
          <w:rFonts w:ascii="Times New Roman" w:hAnsi="Times New Roman"/>
          <w:sz w:val="24"/>
          <w:szCs w:val="24"/>
        </w:rPr>
        <w:t>Дидактические игры выполняют функцию – контроль над состоянием сенсорного развития детей.</w:t>
      </w:r>
    </w:p>
    <w:p w:rsidR="002727C8" w:rsidRPr="00E718EB" w:rsidRDefault="002727C8" w:rsidP="00E718EB">
      <w:pPr>
        <w:pStyle w:val="a4"/>
        <w:spacing w:after="0" w:line="360" w:lineRule="auto"/>
        <w:ind w:left="0" w:firstLine="708"/>
        <w:jc w:val="both"/>
        <w:rPr>
          <w:rFonts w:ascii="Times New Roman" w:hAnsi="Times New Roman"/>
          <w:sz w:val="24"/>
          <w:szCs w:val="24"/>
        </w:rPr>
      </w:pPr>
      <w:r w:rsidRPr="00E718EB">
        <w:rPr>
          <w:rFonts w:ascii="Times New Roman" w:hAnsi="Times New Roman"/>
          <w:sz w:val="24"/>
          <w:szCs w:val="24"/>
        </w:rPr>
        <w:lastRenderedPageBreak/>
        <w:t>Таким образом, можно с уверенностью утверждать. Что ведущей формой сенсорного воспитания являются дидактические игры. Только при определенной системе проведения дидактических игр можно добиться сенсорного развития.</w:t>
      </w:r>
    </w:p>
    <w:p w:rsidR="002727C8" w:rsidRPr="00E718EB" w:rsidRDefault="002727C8" w:rsidP="00E718EB">
      <w:pPr>
        <w:pStyle w:val="a4"/>
        <w:spacing w:after="0" w:line="360" w:lineRule="auto"/>
        <w:ind w:left="0" w:firstLine="708"/>
        <w:jc w:val="both"/>
        <w:rPr>
          <w:rFonts w:ascii="Times New Roman" w:hAnsi="Times New Roman"/>
          <w:sz w:val="24"/>
          <w:szCs w:val="24"/>
        </w:rPr>
      </w:pPr>
      <w:r w:rsidRPr="00E718EB">
        <w:rPr>
          <w:rFonts w:ascii="Times New Roman" w:hAnsi="Times New Roman"/>
          <w:sz w:val="24"/>
          <w:szCs w:val="24"/>
        </w:rPr>
        <w:t>Дидактический материал подбирала с учётом следующих принципов: принцип наглядности, принцип доступности и прочности, систематичности и последовательности.</w:t>
      </w:r>
    </w:p>
    <w:p w:rsidR="002727C8" w:rsidRPr="00E718EB" w:rsidRDefault="002727C8" w:rsidP="00E718EB">
      <w:pPr>
        <w:pStyle w:val="a4"/>
        <w:spacing w:after="0" w:line="360" w:lineRule="auto"/>
        <w:ind w:left="0"/>
        <w:jc w:val="both"/>
        <w:rPr>
          <w:rFonts w:ascii="Times New Roman" w:hAnsi="Times New Roman"/>
          <w:sz w:val="24"/>
          <w:szCs w:val="24"/>
        </w:rPr>
      </w:pPr>
      <w:r w:rsidRPr="00E718EB">
        <w:rPr>
          <w:rFonts w:ascii="Times New Roman" w:hAnsi="Times New Roman"/>
          <w:sz w:val="24"/>
          <w:szCs w:val="24"/>
        </w:rPr>
        <w:t>Особый акцент я делаю на умелый подбор игрушек, организацию развивающей среды, сферу общения. Опираясь на возрастные познавательные способности детей, приобщаю к миру вещей. Обучаю новому и интересному, используя при этом увлекательную игровую форму.</w:t>
      </w:r>
    </w:p>
    <w:p w:rsidR="005B136C" w:rsidRPr="00E718EB" w:rsidRDefault="002727C8" w:rsidP="00E718EB">
      <w:pPr>
        <w:spacing w:after="0" w:line="360" w:lineRule="auto"/>
        <w:jc w:val="both"/>
        <w:rPr>
          <w:rFonts w:ascii="Times New Roman" w:hAnsi="Times New Roman"/>
          <w:sz w:val="24"/>
          <w:szCs w:val="24"/>
        </w:rPr>
      </w:pPr>
      <w:r w:rsidRPr="00E718EB">
        <w:rPr>
          <w:rFonts w:ascii="Times New Roman" w:hAnsi="Times New Roman"/>
          <w:sz w:val="24"/>
          <w:szCs w:val="24"/>
        </w:rPr>
        <w:t>С родителями воспитанников были проведены  консультации, беседы, родительское собрание «Дидактические игры в саду</w:t>
      </w:r>
      <w:r w:rsidR="002270EA" w:rsidRPr="00E718EB">
        <w:rPr>
          <w:rFonts w:ascii="Times New Roman" w:hAnsi="Times New Roman"/>
          <w:sz w:val="24"/>
          <w:szCs w:val="24"/>
        </w:rPr>
        <w:t xml:space="preserve"> и дома»,</w:t>
      </w:r>
      <w:r w:rsidRPr="00E718EB">
        <w:rPr>
          <w:rFonts w:ascii="Times New Roman" w:hAnsi="Times New Roman"/>
          <w:sz w:val="24"/>
          <w:szCs w:val="24"/>
        </w:rPr>
        <w:t xml:space="preserve"> </w:t>
      </w:r>
      <w:r w:rsidRPr="00E718EB">
        <w:rPr>
          <w:rFonts w:ascii="Times New Roman" w:hAnsi="Times New Roman"/>
          <w:color w:val="000000" w:themeColor="text1"/>
          <w:sz w:val="24"/>
          <w:szCs w:val="24"/>
        </w:rPr>
        <w:t xml:space="preserve">мастер-класс по созданию игр </w:t>
      </w:r>
      <w:r w:rsidR="005B136C" w:rsidRPr="00E718EB">
        <w:rPr>
          <w:rFonts w:ascii="Times New Roman" w:hAnsi="Times New Roman"/>
          <w:color w:val="000000" w:themeColor="text1"/>
          <w:sz w:val="24"/>
          <w:szCs w:val="24"/>
        </w:rPr>
        <w:t>«</w:t>
      </w:r>
      <w:r w:rsidR="005B136C" w:rsidRPr="00E718EB">
        <w:rPr>
          <w:rFonts w:ascii="Times New Roman" w:hAnsi="Times New Roman"/>
          <w:sz w:val="24"/>
          <w:szCs w:val="24"/>
        </w:rPr>
        <w:t xml:space="preserve"> Мастерим</w:t>
      </w:r>
    </w:p>
    <w:p w:rsidR="005B136C" w:rsidRPr="00E718EB" w:rsidRDefault="005B136C" w:rsidP="00E718EB">
      <w:pPr>
        <w:spacing w:after="0" w:line="360" w:lineRule="auto"/>
        <w:jc w:val="both"/>
        <w:rPr>
          <w:rFonts w:ascii="Times New Roman" w:hAnsi="Times New Roman"/>
          <w:sz w:val="24"/>
          <w:szCs w:val="24"/>
        </w:rPr>
      </w:pPr>
      <w:r w:rsidRPr="00E718EB">
        <w:rPr>
          <w:rFonts w:ascii="Times New Roman" w:hAnsi="Times New Roman"/>
          <w:sz w:val="24"/>
          <w:szCs w:val="24"/>
        </w:rPr>
        <w:t>игры-самоделки для детей»</w:t>
      </w:r>
    </w:p>
    <w:p w:rsidR="002727C8" w:rsidRPr="00E718EB" w:rsidRDefault="002727C8" w:rsidP="00E718EB">
      <w:pPr>
        <w:pStyle w:val="a4"/>
        <w:spacing w:after="0" w:line="360" w:lineRule="auto"/>
        <w:ind w:left="0"/>
        <w:jc w:val="both"/>
        <w:rPr>
          <w:rFonts w:ascii="Times New Roman" w:hAnsi="Times New Roman"/>
          <w:sz w:val="24"/>
          <w:szCs w:val="24"/>
        </w:rPr>
      </w:pPr>
      <w:r w:rsidRPr="00E718EB">
        <w:rPr>
          <w:rFonts w:ascii="Times New Roman" w:hAnsi="Times New Roman"/>
          <w:sz w:val="24"/>
          <w:szCs w:val="24"/>
        </w:rPr>
        <w:t>В результате, дети научились играть в дидактические игры, различают предметы по признакам: цвет, форма, запах.</w:t>
      </w:r>
    </w:p>
    <w:p w:rsidR="002727C8" w:rsidRPr="00E718EB" w:rsidRDefault="002727C8" w:rsidP="00E718EB">
      <w:pPr>
        <w:pStyle w:val="a4"/>
        <w:spacing w:after="0" w:line="360" w:lineRule="auto"/>
        <w:ind w:left="0" w:firstLine="708"/>
        <w:jc w:val="both"/>
        <w:rPr>
          <w:rFonts w:ascii="Times New Roman" w:hAnsi="Times New Roman"/>
          <w:sz w:val="24"/>
          <w:szCs w:val="24"/>
        </w:rPr>
      </w:pPr>
      <w:r w:rsidRPr="00E718EB">
        <w:rPr>
          <w:rFonts w:ascii="Times New Roman" w:hAnsi="Times New Roman"/>
          <w:sz w:val="24"/>
          <w:szCs w:val="24"/>
        </w:rPr>
        <w:t>У родителей вырос уровень знаний по сенсорному развитию. Они научились создавать дома условия для дидактических игр и правильно подбирать их. Родители проявляют интерес в дальнейшем развитии своих детей.</w:t>
      </w:r>
    </w:p>
    <w:p w:rsidR="002727C8" w:rsidRPr="00E718EB" w:rsidRDefault="002727C8" w:rsidP="00E718EB">
      <w:pPr>
        <w:pStyle w:val="a4"/>
        <w:spacing w:after="0" w:line="360" w:lineRule="auto"/>
        <w:ind w:left="0" w:firstLine="708"/>
        <w:jc w:val="both"/>
        <w:rPr>
          <w:rFonts w:ascii="Times New Roman" w:hAnsi="Times New Roman"/>
          <w:sz w:val="24"/>
          <w:szCs w:val="24"/>
        </w:rPr>
      </w:pPr>
      <w:r w:rsidRPr="00E718EB">
        <w:rPr>
          <w:rFonts w:ascii="Times New Roman" w:hAnsi="Times New Roman"/>
          <w:sz w:val="24"/>
          <w:szCs w:val="24"/>
        </w:rPr>
        <w:t>Это проявляется в выполнении моих рекомендаций и советов. Они чаще стали задавать вопросы, систематически присутствуют на консультациях и беседах, с большим желанием откликаются на мои просьбы.</w:t>
      </w:r>
    </w:p>
    <w:p w:rsidR="002727C8" w:rsidRPr="00E718EB" w:rsidRDefault="002727C8" w:rsidP="00E718EB">
      <w:pPr>
        <w:pStyle w:val="a4"/>
        <w:spacing w:after="0" w:line="240" w:lineRule="atLeast"/>
        <w:jc w:val="both"/>
        <w:rPr>
          <w:rFonts w:ascii="Times New Roman" w:hAnsi="Times New Roman"/>
          <w:sz w:val="24"/>
          <w:szCs w:val="24"/>
        </w:rPr>
      </w:pPr>
    </w:p>
    <w:p w:rsidR="006E0E62" w:rsidRPr="00E718EB" w:rsidRDefault="006E0E62" w:rsidP="00E718EB">
      <w:pPr>
        <w:ind w:left="2832" w:firstLine="708"/>
        <w:jc w:val="both"/>
        <w:rPr>
          <w:rFonts w:ascii="Times New Roman" w:hAnsi="Times New Roman"/>
          <w:b/>
          <w:sz w:val="24"/>
          <w:szCs w:val="24"/>
        </w:rPr>
      </w:pPr>
      <w:r w:rsidRPr="00E718EB">
        <w:rPr>
          <w:rFonts w:ascii="Times New Roman" w:hAnsi="Times New Roman"/>
          <w:b/>
          <w:sz w:val="24"/>
          <w:szCs w:val="24"/>
        </w:rPr>
        <w:t>Литература</w:t>
      </w:r>
    </w:p>
    <w:p w:rsidR="006E0E62" w:rsidRPr="00E718EB" w:rsidRDefault="006E0E62" w:rsidP="00E718EB">
      <w:pPr>
        <w:jc w:val="both"/>
        <w:rPr>
          <w:rFonts w:ascii="Times New Roman" w:hAnsi="Times New Roman"/>
          <w:sz w:val="24"/>
          <w:szCs w:val="24"/>
        </w:rPr>
      </w:pPr>
      <w:r w:rsidRPr="00E718EB">
        <w:rPr>
          <w:rFonts w:ascii="Times New Roman" w:hAnsi="Times New Roman"/>
          <w:sz w:val="24"/>
          <w:szCs w:val="24"/>
        </w:rPr>
        <w:t xml:space="preserve"> 1. Аскарина, Н. М Воспитание детей раннего возраста: учебное пособие/ Н. М. Аскарина  М: Просвещение, 1998. – 264с.</w:t>
      </w:r>
    </w:p>
    <w:p w:rsidR="006E0E62" w:rsidRPr="00E718EB" w:rsidRDefault="006E0E62" w:rsidP="00E718EB">
      <w:pPr>
        <w:jc w:val="both"/>
        <w:rPr>
          <w:rFonts w:ascii="Times New Roman" w:hAnsi="Times New Roman"/>
          <w:sz w:val="24"/>
          <w:szCs w:val="24"/>
        </w:rPr>
      </w:pPr>
      <w:r w:rsidRPr="00E718EB">
        <w:rPr>
          <w:rFonts w:ascii="Times New Roman" w:hAnsi="Times New Roman"/>
          <w:sz w:val="24"/>
          <w:szCs w:val="24"/>
        </w:rPr>
        <w:t>2. Башаева, Т. В. Развитие восприятия детей. Форма, цвет, звук М. Г.: популярное пособие для родителей и педагогов /Т. В. Башаева. – Ярославль: «Академия развития», 1997. – 237с. С. 4 – 14.</w:t>
      </w:r>
    </w:p>
    <w:p w:rsidR="006E0E62" w:rsidRPr="00E718EB" w:rsidRDefault="006E0E62" w:rsidP="00E718EB">
      <w:pPr>
        <w:jc w:val="both"/>
        <w:rPr>
          <w:rFonts w:ascii="Times New Roman" w:hAnsi="Times New Roman"/>
          <w:sz w:val="24"/>
          <w:szCs w:val="24"/>
        </w:rPr>
      </w:pPr>
      <w:r w:rsidRPr="00E718EB">
        <w:rPr>
          <w:rFonts w:ascii="Times New Roman" w:hAnsi="Times New Roman"/>
          <w:sz w:val="24"/>
          <w:szCs w:val="24"/>
        </w:rPr>
        <w:t>3. Бондаренко А.К. Дидактические игры в детском саду – М. «Просвещение», 1985.</w:t>
      </w:r>
    </w:p>
    <w:p w:rsidR="006E0E62" w:rsidRPr="00E718EB" w:rsidRDefault="006E0E62" w:rsidP="00E718EB">
      <w:pPr>
        <w:jc w:val="both"/>
        <w:rPr>
          <w:rFonts w:ascii="Times New Roman" w:hAnsi="Times New Roman"/>
          <w:sz w:val="24"/>
          <w:szCs w:val="24"/>
        </w:rPr>
      </w:pPr>
      <w:r w:rsidRPr="00E718EB">
        <w:rPr>
          <w:rFonts w:ascii="Times New Roman" w:hAnsi="Times New Roman"/>
          <w:sz w:val="24"/>
          <w:szCs w:val="24"/>
        </w:rPr>
        <w:t>4. Бондаренко А.К. Воспитание детей в игре. – М. «Просвещение», 1983</w:t>
      </w:r>
    </w:p>
    <w:p w:rsidR="006E0E62" w:rsidRPr="00E718EB" w:rsidRDefault="006E0E62" w:rsidP="00E718EB">
      <w:pPr>
        <w:jc w:val="both"/>
        <w:rPr>
          <w:rFonts w:ascii="Times New Roman" w:hAnsi="Times New Roman"/>
          <w:sz w:val="24"/>
          <w:szCs w:val="24"/>
        </w:rPr>
      </w:pPr>
      <w:r w:rsidRPr="00E718EB">
        <w:rPr>
          <w:rFonts w:ascii="Times New Roman" w:hAnsi="Times New Roman"/>
          <w:sz w:val="24"/>
          <w:szCs w:val="24"/>
        </w:rPr>
        <w:t>5.Новосёлова С.Л.Дидактические игры и занятия с детьми раннего возраста. – М. «Просвещение», 1985</w:t>
      </w:r>
    </w:p>
    <w:p w:rsidR="006E0E62" w:rsidRPr="00E718EB" w:rsidRDefault="006E0E62" w:rsidP="00E718EB">
      <w:pPr>
        <w:jc w:val="both"/>
        <w:rPr>
          <w:rFonts w:ascii="Times New Roman" w:hAnsi="Times New Roman"/>
          <w:sz w:val="24"/>
          <w:szCs w:val="24"/>
        </w:rPr>
      </w:pPr>
      <w:r w:rsidRPr="00E718EB">
        <w:rPr>
          <w:rFonts w:ascii="Times New Roman" w:hAnsi="Times New Roman"/>
          <w:sz w:val="24"/>
          <w:szCs w:val="24"/>
        </w:rPr>
        <w:t>6. Венгер Л.А. Воспитание сенсорной культуры ребенка. – М. «Просвещение», 1988</w:t>
      </w:r>
    </w:p>
    <w:p w:rsidR="006E0E62" w:rsidRPr="00E718EB" w:rsidRDefault="006E0E62" w:rsidP="00E718EB">
      <w:pPr>
        <w:jc w:val="both"/>
        <w:rPr>
          <w:rFonts w:ascii="Times New Roman" w:hAnsi="Times New Roman"/>
          <w:sz w:val="24"/>
          <w:szCs w:val="24"/>
        </w:rPr>
      </w:pPr>
    </w:p>
    <w:p w:rsidR="006E0E62" w:rsidRPr="00E718EB" w:rsidRDefault="006E0E62" w:rsidP="00E718EB">
      <w:pPr>
        <w:jc w:val="both"/>
        <w:rPr>
          <w:sz w:val="24"/>
          <w:szCs w:val="24"/>
        </w:rPr>
      </w:pPr>
    </w:p>
    <w:p w:rsidR="002727C8" w:rsidRPr="00694E80" w:rsidRDefault="002727C8" w:rsidP="00694E80">
      <w:pPr>
        <w:pStyle w:val="a4"/>
        <w:spacing w:after="0" w:line="240" w:lineRule="atLeast"/>
        <w:jc w:val="both"/>
        <w:rPr>
          <w:rFonts w:ascii="Times New Roman" w:hAnsi="Times New Roman"/>
          <w:sz w:val="24"/>
          <w:szCs w:val="24"/>
        </w:rPr>
      </w:pPr>
    </w:p>
    <w:sectPr w:rsidR="002727C8" w:rsidRPr="00694E80" w:rsidSect="00A570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B3CB3"/>
    <w:multiLevelType w:val="hybridMultilevel"/>
    <w:tmpl w:val="F618BF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7F13CC0"/>
    <w:multiLevelType w:val="hybridMultilevel"/>
    <w:tmpl w:val="7BC822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5A479B3"/>
    <w:multiLevelType w:val="hybridMultilevel"/>
    <w:tmpl w:val="1A186D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0F042CA"/>
    <w:multiLevelType w:val="hybridMultilevel"/>
    <w:tmpl w:val="BBBCA8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24E4B66"/>
    <w:multiLevelType w:val="hybridMultilevel"/>
    <w:tmpl w:val="A08C94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3F82824"/>
    <w:multiLevelType w:val="hybridMultilevel"/>
    <w:tmpl w:val="3DBA7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CAC4BB5"/>
    <w:multiLevelType w:val="hybridMultilevel"/>
    <w:tmpl w:val="D22EA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FE868B9"/>
    <w:multiLevelType w:val="hybridMultilevel"/>
    <w:tmpl w:val="F618BF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07C0F5B"/>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72CB2E83"/>
    <w:multiLevelType w:val="multilevel"/>
    <w:tmpl w:val="05804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6A31C06"/>
    <w:multiLevelType w:val="hybridMultilevel"/>
    <w:tmpl w:val="EDD22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8"/>
  </w:num>
  <w:num w:numId="6">
    <w:abstractNumId w:val="5"/>
  </w:num>
  <w:num w:numId="7">
    <w:abstractNumId w:val="10"/>
  </w:num>
  <w:num w:numId="8">
    <w:abstractNumId w:val="6"/>
  </w:num>
  <w:num w:numId="9">
    <w:abstractNumId w:val="7"/>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4F8F"/>
    <w:rsid w:val="000021E0"/>
    <w:rsid w:val="0003383D"/>
    <w:rsid w:val="00044B99"/>
    <w:rsid w:val="000607D2"/>
    <w:rsid w:val="00073705"/>
    <w:rsid w:val="00076BD8"/>
    <w:rsid w:val="00086704"/>
    <w:rsid w:val="000867D1"/>
    <w:rsid w:val="00096A95"/>
    <w:rsid w:val="000A4124"/>
    <w:rsid w:val="000A6B30"/>
    <w:rsid w:val="000C1255"/>
    <w:rsid w:val="000C5C1E"/>
    <w:rsid w:val="000F346C"/>
    <w:rsid w:val="0011024A"/>
    <w:rsid w:val="0011338C"/>
    <w:rsid w:val="001159E7"/>
    <w:rsid w:val="001169B3"/>
    <w:rsid w:val="00123D84"/>
    <w:rsid w:val="00134932"/>
    <w:rsid w:val="0013599E"/>
    <w:rsid w:val="00137604"/>
    <w:rsid w:val="0014030E"/>
    <w:rsid w:val="00177A12"/>
    <w:rsid w:val="00185C2E"/>
    <w:rsid w:val="001A74C8"/>
    <w:rsid w:val="001B22D9"/>
    <w:rsid w:val="001B2A84"/>
    <w:rsid w:val="001F1880"/>
    <w:rsid w:val="002074FF"/>
    <w:rsid w:val="0021340F"/>
    <w:rsid w:val="002221F2"/>
    <w:rsid w:val="002270EA"/>
    <w:rsid w:val="00232DCB"/>
    <w:rsid w:val="002727C8"/>
    <w:rsid w:val="00277933"/>
    <w:rsid w:val="0028116E"/>
    <w:rsid w:val="002866E5"/>
    <w:rsid w:val="002A5845"/>
    <w:rsid w:val="002B50D6"/>
    <w:rsid w:val="002D5BBA"/>
    <w:rsid w:val="002E0CB8"/>
    <w:rsid w:val="002F236F"/>
    <w:rsid w:val="002F7BAD"/>
    <w:rsid w:val="00331887"/>
    <w:rsid w:val="00337232"/>
    <w:rsid w:val="00346923"/>
    <w:rsid w:val="00360257"/>
    <w:rsid w:val="00375975"/>
    <w:rsid w:val="003A244D"/>
    <w:rsid w:val="003B18E5"/>
    <w:rsid w:val="003C33D8"/>
    <w:rsid w:val="003C68BF"/>
    <w:rsid w:val="00415260"/>
    <w:rsid w:val="00421DCE"/>
    <w:rsid w:val="00460308"/>
    <w:rsid w:val="00460D17"/>
    <w:rsid w:val="0046681F"/>
    <w:rsid w:val="00476939"/>
    <w:rsid w:val="00490D54"/>
    <w:rsid w:val="00493950"/>
    <w:rsid w:val="004A34C7"/>
    <w:rsid w:val="004A4F7A"/>
    <w:rsid w:val="004A597A"/>
    <w:rsid w:val="004C4ED1"/>
    <w:rsid w:val="004C769E"/>
    <w:rsid w:val="004D2953"/>
    <w:rsid w:val="00503D13"/>
    <w:rsid w:val="00512F6B"/>
    <w:rsid w:val="0051571F"/>
    <w:rsid w:val="00524026"/>
    <w:rsid w:val="0052427B"/>
    <w:rsid w:val="00531620"/>
    <w:rsid w:val="00536633"/>
    <w:rsid w:val="005514F7"/>
    <w:rsid w:val="00552589"/>
    <w:rsid w:val="0056530B"/>
    <w:rsid w:val="00570FCD"/>
    <w:rsid w:val="00575C9B"/>
    <w:rsid w:val="00583DBD"/>
    <w:rsid w:val="00585A15"/>
    <w:rsid w:val="005866D7"/>
    <w:rsid w:val="00591107"/>
    <w:rsid w:val="005B136C"/>
    <w:rsid w:val="005B1A0A"/>
    <w:rsid w:val="005C241D"/>
    <w:rsid w:val="005C7371"/>
    <w:rsid w:val="005D323F"/>
    <w:rsid w:val="005D719B"/>
    <w:rsid w:val="005E3705"/>
    <w:rsid w:val="005F6A29"/>
    <w:rsid w:val="00602405"/>
    <w:rsid w:val="00603072"/>
    <w:rsid w:val="006042EF"/>
    <w:rsid w:val="006057CF"/>
    <w:rsid w:val="0061477A"/>
    <w:rsid w:val="00624ED1"/>
    <w:rsid w:val="00626BF6"/>
    <w:rsid w:val="00634DD8"/>
    <w:rsid w:val="00635749"/>
    <w:rsid w:val="00641C28"/>
    <w:rsid w:val="0064660A"/>
    <w:rsid w:val="00646941"/>
    <w:rsid w:val="00662323"/>
    <w:rsid w:val="00663D95"/>
    <w:rsid w:val="00664FDD"/>
    <w:rsid w:val="0066726F"/>
    <w:rsid w:val="00674A70"/>
    <w:rsid w:val="00694E80"/>
    <w:rsid w:val="006A0509"/>
    <w:rsid w:val="006A3B78"/>
    <w:rsid w:val="006B2BFE"/>
    <w:rsid w:val="006E0E62"/>
    <w:rsid w:val="007171C2"/>
    <w:rsid w:val="0075795F"/>
    <w:rsid w:val="00766B6D"/>
    <w:rsid w:val="00796CCD"/>
    <w:rsid w:val="007A46B6"/>
    <w:rsid w:val="007B0CB8"/>
    <w:rsid w:val="007C5A0B"/>
    <w:rsid w:val="007C737D"/>
    <w:rsid w:val="007C76C2"/>
    <w:rsid w:val="00802F74"/>
    <w:rsid w:val="00823968"/>
    <w:rsid w:val="00824B97"/>
    <w:rsid w:val="00836350"/>
    <w:rsid w:val="00842427"/>
    <w:rsid w:val="0084360F"/>
    <w:rsid w:val="00844EDD"/>
    <w:rsid w:val="008560A1"/>
    <w:rsid w:val="008579AF"/>
    <w:rsid w:val="00870D3B"/>
    <w:rsid w:val="00882CBD"/>
    <w:rsid w:val="008A53E6"/>
    <w:rsid w:val="009264EB"/>
    <w:rsid w:val="009614D9"/>
    <w:rsid w:val="00962D70"/>
    <w:rsid w:val="0098488F"/>
    <w:rsid w:val="009A0386"/>
    <w:rsid w:val="009A161E"/>
    <w:rsid w:val="009B4967"/>
    <w:rsid w:val="009C4BF1"/>
    <w:rsid w:val="009E220B"/>
    <w:rsid w:val="009F2E77"/>
    <w:rsid w:val="00A041C6"/>
    <w:rsid w:val="00A04EB9"/>
    <w:rsid w:val="00A1260B"/>
    <w:rsid w:val="00A42E80"/>
    <w:rsid w:val="00A47476"/>
    <w:rsid w:val="00A5705A"/>
    <w:rsid w:val="00A66714"/>
    <w:rsid w:val="00A8242C"/>
    <w:rsid w:val="00A86405"/>
    <w:rsid w:val="00A864D9"/>
    <w:rsid w:val="00AB2F4B"/>
    <w:rsid w:val="00AB390B"/>
    <w:rsid w:val="00AB52A3"/>
    <w:rsid w:val="00AB749B"/>
    <w:rsid w:val="00AC3983"/>
    <w:rsid w:val="00AD3F9A"/>
    <w:rsid w:val="00AD4EA3"/>
    <w:rsid w:val="00AE0492"/>
    <w:rsid w:val="00AF7443"/>
    <w:rsid w:val="00B20058"/>
    <w:rsid w:val="00B27888"/>
    <w:rsid w:val="00B468EF"/>
    <w:rsid w:val="00B668AF"/>
    <w:rsid w:val="00B71CD6"/>
    <w:rsid w:val="00B91965"/>
    <w:rsid w:val="00B92AC0"/>
    <w:rsid w:val="00BB4B43"/>
    <w:rsid w:val="00BC07A7"/>
    <w:rsid w:val="00BC1F37"/>
    <w:rsid w:val="00BD78BA"/>
    <w:rsid w:val="00BE57AB"/>
    <w:rsid w:val="00BE6A60"/>
    <w:rsid w:val="00C0167E"/>
    <w:rsid w:val="00C03EAA"/>
    <w:rsid w:val="00C05282"/>
    <w:rsid w:val="00C05F19"/>
    <w:rsid w:val="00C34C98"/>
    <w:rsid w:val="00C363BB"/>
    <w:rsid w:val="00C45B4B"/>
    <w:rsid w:val="00C5618B"/>
    <w:rsid w:val="00C61194"/>
    <w:rsid w:val="00C65FB4"/>
    <w:rsid w:val="00C850C9"/>
    <w:rsid w:val="00C874CA"/>
    <w:rsid w:val="00C9507D"/>
    <w:rsid w:val="00C96C22"/>
    <w:rsid w:val="00C97E3C"/>
    <w:rsid w:val="00CA2166"/>
    <w:rsid w:val="00CB177D"/>
    <w:rsid w:val="00CF44D4"/>
    <w:rsid w:val="00D02A63"/>
    <w:rsid w:val="00D04AED"/>
    <w:rsid w:val="00D20F67"/>
    <w:rsid w:val="00D26180"/>
    <w:rsid w:val="00D26580"/>
    <w:rsid w:val="00D32412"/>
    <w:rsid w:val="00D54F59"/>
    <w:rsid w:val="00D64A56"/>
    <w:rsid w:val="00D85483"/>
    <w:rsid w:val="00DA06E7"/>
    <w:rsid w:val="00DA5552"/>
    <w:rsid w:val="00DA7257"/>
    <w:rsid w:val="00DA7B3E"/>
    <w:rsid w:val="00DA7D9E"/>
    <w:rsid w:val="00DC2C2B"/>
    <w:rsid w:val="00DD4F8F"/>
    <w:rsid w:val="00DE12E9"/>
    <w:rsid w:val="00DF2688"/>
    <w:rsid w:val="00DF2797"/>
    <w:rsid w:val="00DF40B4"/>
    <w:rsid w:val="00E16BAA"/>
    <w:rsid w:val="00E239A8"/>
    <w:rsid w:val="00E24410"/>
    <w:rsid w:val="00E32570"/>
    <w:rsid w:val="00E374B9"/>
    <w:rsid w:val="00E51069"/>
    <w:rsid w:val="00E5646F"/>
    <w:rsid w:val="00E718EB"/>
    <w:rsid w:val="00E874E9"/>
    <w:rsid w:val="00ED5169"/>
    <w:rsid w:val="00EE361F"/>
    <w:rsid w:val="00EF1954"/>
    <w:rsid w:val="00EF7433"/>
    <w:rsid w:val="00F02FFB"/>
    <w:rsid w:val="00F26EBE"/>
    <w:rsid w:val="00F30F3D"/>
    <w:rsid w:val="00F60973"/>
    <w:rsid w:val="00F664DF"/>
    <w:rsid w:val="00F66616"/>
    <w:rsid w:val="00FA0C54"/>
    <w:rsid w:val="00FA5559"/>
    <w:rsid w:val="00FB2967"/>
    <w:rsid w:val="00FB3006"/>
    <w:rsid w:val="00FB3419"/>
    <w:rsid w:val="00FB7234"/>
    <w:rsid w:val="00FE4AC7"/>
    <w:rsid w:val="00FF05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05A"/>
    <w:pPr>
      <w:spacing w:after="160" w:line="259" w:lineRule="auto"/>
    </w:pPr>
    <w:rPr>
      <w:sz w:val="22"/>
      <w:szCs w:val="22"/>
      <w:lang w:eastAsia="en-US"/>
    </w:rPr>
  </w:style>
  <w:style w:type="paragraph" w:styleId="2">
    <w:name w:val="heading 2"/>
    <w:basedOn w:val="a"/>
    <w:next w:val="a"/>
    <w:link w:val="20"/>
    <w:uiPriority w:val="99"/>
    <w:qFormat/>
    <w:rsid w:val="00EF7433"/>
    <w:pPr>
      <w:keepNext/>
      <w:keepLines/>
      <w:spacing w:before="200" w:after="0"/>
      <w:outlineLvl w:val="1"/>
    </w:pPr>
    <w:rPr>
      <w:rFonts w:ascii="Calibri Light" w:eastAsia="Times New Roman" w:hAnsi="Calibri Light"/>
      <w:b/>
      <w:bCs/>
      <w:color w:val="5B9BD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EF7433"/>
    <w:rPr>
      <w:rFonts w:ascii="Calibri Light" w:hAnsi="Calibri Light" w:cs="Times New Roman"/>
      <w:b/>
      <w:bCs/>
      <w:color w:val="5B9BD5"/>
      <w:sz w:val="26"/>
      <w:szCs w:val="26"/>
    </w:rPr>
  </w:style>
  <w:style w:type="table" w:styleId="a3">
    <w:name w:val="Table Grid"/>
    <w:basedOn w:val="a1"/>
    <w:uiPriority w:val="99"/>
    <w:rsid w:val="00DD4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05F19"/>
    <w:pPr>
      <w:ind w:left="720"/>
      <w:contextualSpacing/>
    </w:pPr>
  </w:style>
  <w:style w:type="paragraph" w:styleId="a5">
    <w:name w:val="Document Map"/>
    <w:basedOn w:val="a"/>
    <w:link w:val="a6"/>
    <w:uiPriority w:val="99"/>
    <w:semiHidden/>
    <w:rsid w:val="005E3705"/>
    <w:pPr>
      <w:shd w:val="clear" w:color="auto" w:fill="000080"/>
    </w:pPr>
    <w:rPr>
      <w:rFonts w:ascii="Tahoma" w:hAnsi="Tahoma" w:cs="Tahoma"/>
      <w:sz w:val="20"/>
      <w:szCs w:val="20"/>
    </w:rPr>
  </w:style>
  <w:style w:type="character" w:customStyle="1" w:styleId="a6">
    <w:name w:val="Схема документа Знак"/>
    <w:basedOn w:val="a0"/>
    <w:link w:val="a5"/>
    <w:uiPriority w:val="99"/>
    <w:semiHidden/>
    <w:locked/>
    <w:rsid w:val="00476939"/>
    <w:rPr>
      <w:rFonts w:ascii="Times New Roman" w:hAnsi="Times New Roman" w:cs="Times New Roman"/>
      <w:sz w:val="2"/>
      <w:lang w:eastAsia="en-US"/>
    </w:rPr>
  </w:style>
  <w:style w:type="paragraph" w:styleId="a7">
    <w:name w:val="Normal (Web)"/>
    <w:basedOn w:val="a"/>
    <w:uiPriority w:val="99"/>
    <w:unhideWhenUsed/>
    <w:rsid w:val="004C4ED1"/>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basedOn w:val="a0"/>
    <w:uiPriority w:val="22"/>
    <w:qFormat/>
    <w:locked/>
    <w:rsid w:val="004C4ED1"/>
    <w:rPr>
      <w:b/>
      <w:bCs/>
    </w:rPr>
  </w:style>
</w:styles>
</file>

<file path=word/webSettings.xml><?xml version="1.0" encoding="utf-8"?>
<w:webSettings xmlns:r="http://schemas.openxmlformats.org/officeDocument/2006/relationships" xmlns:w="http://schemas.openxmlformats.org/wordprocessingml/2006/main">
  <w:divs>
    <w:div w:id="523057232">
      <w:bodyDiv w:val="1"/>
      <w:marLeft w:val="0"/>
      <w:marRight w:val="0"/>
      <w:marTop w:val="0"/>
      <w:marBottom w:val="0"/>
      <w:divBdr>
        <w:top w:val="none" w:sz="0" w:space="0" w:color="auto"/>
        <w:left w:val="none" w:sz="0" w:space="0" w:color="auto"/>
        <w:bottom w:val="none" w:sz="0" w:space="0" w:color="auto"/>
        <w:right w:val="none" w:sz="0" w:space="0" w:color="auto"/>
      </w:divBdr>
    </w:div>
    <w:div w:id="689259688">
      <w:bodyDiv w:val="1"/>
      <w:marLeft w:val="0"/>
      <w:marRight w:val="0"/>
      <w:marTop w:val="0"/>
      <w:marBottom w:val="0"/>
      <w:divBdr>
        <w:top w:val="none" w:sz="0" w:space="0" w:color="auto"/>
        <w:left w:val="none" w:sz="0" w:space="0" w:color="auto"/>
        <w:bottom w:val="none" w:sz="0" w:space="0" w:color="auto"/>
        <w:right w:val="none" w:sz="0" w:space="0" w:color="auto"/>
      </w:divBdr>
    </w:div>
    <w:div w:id="813133804">
      <w:bodyDiv w:val="1"/>
      <w:marLeft w:val="0"/>
      <w:marRight w:val="0"/>
      <w:marTop w:val="0"/>
      <w:marBottom w:val="0"/>
      <w:divBdr>
        <w:top w:val="none" w:sz="0" w:space="0" w:color="auto"/>
        <w:left w:val="none" w:sz="0" w:space="0" w:color="auto"/>
        <w:bottom w:val="none" w:sz="0" w:space="0" w:color="auto"/>
        <w:right w:val="none" w:sz="0" w:space="0" w:color="auto"/>
      </w:divBdr>
    </w:div>
    <w:div w:id="993874563">
      <w:bodyDiv w:val="1"/>
      <w:marLeft w:val="0"/>
      <w:marRight w:val="0"/>
      <w:marTop w:val="0"/>
      <w:marBottom w:val="0"/>
      <w:divBdr>
        <w:top w:val="none" w:sz="0" w:space="0" w:color="auto"/>
        <w:left w:val="none" w:sz="0" w:space="0" w:color="auto"/>
        <w:bottom w:val="none" w:sz="0" w:space="0" w:color="auto"/>
        <w:right w:val="none" w:sz="0" w:space="0" w:color="auto"/>
      </w:divBdr>
    </w:div>
    <w:div w:id="173554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0615A5-7B6D-4E27-8AB2-9618EE954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1213</TotalTime>
  <Pages>3</Pages>
  <Words>1008</Words>
  <Characters>5746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6741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hom-pc</dc:creator>
  <cp:keywords/>
  <dc:description/>
  <cp:lastModifiedBy>hom-pc</cp:lastModifiedBy>
  <cp:revision>120</cp:revision>
  <dcterms:created xsi:type="dcterms:W3CDTF">2014-10-22T07:09:00Z</dcterms:created>
  <dcterms:modified xsi:type="dcterms:W3CDTF">2015-11-04T04:46:00Z</dcterms:modified>
</cp:coreProperties>
</file>