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Default="003527FE">
      <w:pPr>
        <w:jc w:val="center"/>
        <w:rPr>
          <w:rFonts w:cs="Comic Sans MS"/>
          <w:b/>
          <w:sz w:val="36"/>
          <w:szCs w:val="36"/>
        </w:rPr>
      </w:pPr>
      <w:bookmarkStart w:id="0" w:name="_GoBack"/>
      <w:bookmarkEnd w:id="0"/>
      <w:r>
        <w:rPr>
          <w:rFonts w:cs="Comic Sans MS"/>
          <w:b/>
          <w:sz w:val="36"/>
          <w:szCs w:val="36"/>
        </w:rPr>
        <w:t>ЗНАТЬ – ЗНАЧИТ</w:t>
      </w:r>
      <w:r w:rsidR="00957B8D">
        <w:rPr>
          <w:rFonts w:cs="Comic Sans MS"/>
          <w:b/>
          <w:sz w:val="36"/>
          <w:szCs w:val="36"/>
        </w:rPr>
        <w:t xml:space="preserve"> ПОНИМАТЬ</w:t>
      </w:r>
    </w:p>
    <w:p w:rsidR="00957B8D" w:rsidRDefault="00957B8D">
      <w:pPr>
        <w:jc w:val="center"/>
        <w:rPr>
          <w:rFonts w:cs="Comic Sans MS"/>
          <w:b/>
          <w:sz w:val="36"/>
          <w:szCs w:val="36"/>
        </w:rPr>
      </w:pPr>
    </w:p>
    <w:p w:rsidR="00957B8D" w:rsidRDefault="00957B8D">
      <w:pPr>
        <w:jc w:val="center"/>
        <w:rPr>
          <w:rFonts w:cs="Comic Sans MS"/>
          <w:sz w:val="36"/>
          <w:szCs w:val="36"/>
        </w:rPr>
      </w:pPr>
      <w:r>
        <w:rPr>
          <w:rFonts w:cs="Comic Sans MS"/>
          <w:b/>
          <w:sz w:val="36"/>
          <w:szCs w:val="36"/>
        </w:rPr>
        <w:t>Статья подготовлена воспитателем ГБОУ СОШ №684 «</w:t>
      </w:r>
      <w:proofErr w:type="spellStart"/>
      <w:r>
        <w:rPr>
          <w:rFonts w:cs="Comic Sans MS"/>
          <w:b/>
          <w:sz w:val="36"/>
          <w:szCs w:val="36"/>
        </w:rPr>
        <w:t>Берегиня</w:t>
      </w:r>
      <w:proofErr w:type="spellEnd"/>
      <w:r>
        <w:rPr>
          <w:rFonts w:cs="Comic Sans MS"/>
          <w:b/>
          <w:sz w:val="36"/>
          <w:szCs w:val="36"/>
        </w:rPr>
        <w:t xml:space="preserve">» Московского района г. Санкт-Петербурга </w:t>
      </w:r>
      <w:proofErr w:type="spellStart"/>
      <w:r>
        <w:rPr>
          <w:rFonts w:cs="Comic Sans MS"/>
          <w:b/>
          <w:sz w:val="36"/>
          <w:szCs w:val="36"/>
        </w:rPr>
        <w:t>Засеевой</w:t>
      </w:r>
      <w:proofErr w:type="spellEnd"/>
      <w:r>
        <w:rPr>
          <w:rFonts w:cs="Comic Sans MS"/>
          <w:b/>
          <w:sz w:val="36"/>
          <w:szCs w:val="36"/>
        </w:rPr>
        <w:t xml:space="preserve"> Татьяной Михайловной</w:t>
      </w:r>
    </w:p>
    <w:p w:rsidR="005C42A1" w:rsidRDefault="005C42A1">
      <w:pPr>
        <w:jc w:val="both"/>
        <w:rPr>
          <w:rFonts w:cs="Comic Sans MS"/>
          <w:sz w:val="36"/>
          <w:szCs w:val="36"/>
        </w:rPr>
      </w:pP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 xml:space="preserve">В четыре года ребенок переходит на качественно новый уровень своего развития, у него начинается активный процесс образного мышления. 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Дети начинают использовать простые схематизированные изображения для решения несложных задач. Дошкольники могут строить по схеме, решать лабиринтные задачи.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Важным психическим новообразованием является умение оперировать в уме представлениями о предметах и обобщенных свойствах этих предметов.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Дети среднего дошкольного возраста свободно ведут счет в пределах 5, видят геометрические фигуры в окружающих предметах. Правильно называют времена года, части суток. Совершенствуется ориентация в пространстве, дети различают правую и левую руку.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Дети способны на сосредоточенную деятельность в течение 15–20 минут. Важным показателем развития является то, что к 5 годам дети начинают активно играть в игры с правилами, как настольные, так и подвижные.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К 5 годам многие дети хорошо владеют представлениями об основных цветах, геометрических формах и отношениях величин. Дети овладевают умением обследовать предметы, последовательно выделять в них отдельные части и устанавливать соотношение между ними, способны упорядочить группы предметов по сенсорному признаку — величине, цвету; выделить такие параметры, как высота, длина и ширина.</w:t>
      </w:r>
    </w:p>
    <w:p w:rsidR="005C42A1" w:rsidRDefault="005C42A1">
      <w:pPr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ab/>
        <w:t xml:space="preserve">В среднем дошкольном возрасте улучшается произношение звуков и дикция. К 5 годам большинство детей начинает правильно произносить все звуки родного языка. Продолжается процесс творческого изменения родной речи, придумывания новых слов и выражений.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 На пятом году жизни дети активно овладевают </w:t>
      </w:r>
      <w:r>
        <w:rPr>
          <w:rFonts w:cs="Comic Sans MS"/>
          <w:b/>
          <w:sz w:val="28"/>
          <w:szCs w:val="28"/>
        </w:rPr>
        <w:lastRenderedPageBreak/>
        <w:t>связной речью, речь становится более связной и последовательной. Для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Мнение сверстников приобретает особую значимость. В группах начинают выделяться лидеры, появляются </w:t>
      </w:r>
      <w:proofErr w:type="spellStart"/>
      <w:r>
        <w:rPr>
          <w:rFonts w:cs="Comic Sans MS"/>
          <w:b/>
          <w:sz w:val="28"/>
          <w:szCs w:val="28"/>
        </w:rPr>
        <w:t>конкурентность</w:t>
      </w:r>
      <w:proofErr w:type="spellEnd"/>
      <w:r>
        <w:rPr>
          <w:rFonts w:cs="Comic Sans MS"/>
          <w:b/>
          <w:sz w:val="28"/>
          <w:szCs w:val="28"/>
        </w:rPr>
        <w:t xml:space="preserve">, </w:t>
      </w:r>
      <w:proofErr w:type="spellStart"/>
      <w:r>
        <w:rPr>
          <w:rFonts w:cs="Comic Sans MS"/>
          <w:b/>
          <w:sz w:val="28"/>
          <w:szCs w:val="28"/>
        </w:rPr>
        <w:t>соревновательность</w:t>
      </w:r>
      <w:proofErr w:type="spellEnd"/>
      <w:r>
        <w:rPr>
          <w:rFonts w:cs="Comic Sans MS"/>
          <w:b/>
          <w:sz w:val="28"/>
          <w:szCs w:val="28"/>
        </w:rPr>
        <w:t xml:space="preserve">. 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При разрешении конфликтов в игре дети всё чаще стараются договориться с партнёром, объяснить свои желания, а не настоять на своём.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 xml:space="preserve">Взрослый теперь представляет интерес в первую очередь как источник увлекательной и компетентной информации. Общение носит </w:t>
      </w:r>
      <w:proofErr w:type="spellStart"/>
      <w:r>
        <w:rPr>
          <w:rFonts w:cs="Comic Sans MS"/>
          <w:b/>
          <w:sz w:val="28"/>
          <w:szCs w:val="28"/>
        </w:rPr>
        <w:t>внеситуативно</w:t>
      </w:r>
      <w:proofErr w:type="spellEnd"/>
      <w:r>
        <w:rPr>
          <w:rFonts w:cs="Comic Sans MS"/>
          <w:b/>
          <w:sz w:val="28"/>
          <w:szCs w:val="28"/>
        </w:rPr>
        <w:t xml:space="preserve">-деловой характер. 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У детей наблюдается потребность в уважении взрослых, их похвале, поэтому на замечания взрослых ребёнок часто реагирует повышенной обидчивостью.</w:t>
      </w:r>
    </w:p>
    <w:p w:rsidR="005C42A1" w:rsidRDefault="005C42A1">
      <w:pPr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ab/>
        <w:t>Дети ещё не осознают социальные нормы и правила поведения, однако у них начинают складываться обобщённые представления о том, как надо и как не надо себя вести.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Дети становятся более эмоционально устойчивыми, менее  капризными.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В игре дети начинают отделять себя от принятой роли.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Дети 4-5 лет продолжают проигрывать действия с предметами в соответствии с реальной действительностью. В игре дети называют свои роли, но понимают их условность. В процессе игры роли могут меняться.</w:t>
      </w:r>
    </w:p>
    <w:p w:rsidR="005C42A1" w:rsidRDefault="005C42A1">
      <w:pPr>
        <w:ind w:firstLine="713"/>
        <w:jc w:val="both"/>
        <w:rPr>
          <w:rFonts w:cs="Comic Sans MS"/>
          <w:b/>
          <w:sz w:val="28"/>
          <w:szCs w:val="28"/>
        </w:rPr>
      </w:pPr>
      <w:r>
        <w:rPr>
          <w:rFonts w:cs="Comic Sans MS"/>
          <w:b/>
          <w:sz w:val="28"/>
          <w:szCs w:val="28"/>
        </w:rPr>
        <w:t>Постепенно усложняются реплики персонажей, дети ориентируются на ролевые высказывания друг друга.</w:t>
      </w:r>
    </w:p>
    <w:p w:rsidR="005C42A1" w:rsidRDefault="005C42A1">
      <w:pPr>
        <w:ind w:firstLine="713"/>
        <w:jc w:val="both"/>
      </w:pPr>
      <w:r>
        <w:rPr>
          <w:rFonts w:cs="Comic Sans MS"/>
          <w:b/>
          <w:sz w:val="28"/>
          <w:szCs w:val="28"/>
        </w:rPr>
        <w:t>Сверстники становятся для ребёнка более привлекательными и предпочитаемыми партнёрами по игре, чем взрослый.</w:t>
      </w:r>
    </w:p>
    <w:sectPr w:rsidR="005C42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D"/>
    <w:rsid w:val="003527FE"/>
    <w:rsid w:val="005C42A1"/>
    <w:rsid w:val="00957B8D"/>
    <w:rsid w:val="00DA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"/>
    <w:next w:val="a7"/>
    <w:qFormat/>
    <w:pPr>
      <w:jc w:val="center"/>
    </w:pPr>
    <w:rPr>
      <w:b/>
      <w:bCs/>
      <w:color w:val="FF0000"/>
      <w:sz w:val="32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"/>
    <w:next w:val="a7"/>
    <w:qFormat/>
    <w:pPr>
      <w:jc w:val="center"/>
    </w:pPr>
    <w:rPr>
      <w:b/>
      <w:bCs/>
      <w:color w:val="FF0000"/>
      <w:sz w:val="32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1601-01-01T00:00:00Z</cp:lastPrinted>
  <dcterms:created xsi:type="dcterms:W3CDTF">2015-09-18T11:54:00Z</dcterms:created>
  <dcterms:modified xsi:type="dcterms:W3CDTF">2015-09-18T11:54:00Z</dcterms:modified>
</cp:coreProperties>
</file>