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2C" w:rsidRDefault="003E5B2C" w:rsidP="003E5B2C">
      <w:pPr>
        <w:jc w:val="center"/>
        <w:rPr>
          <w:sz w:val="28"/>
          <w:szCs w:val="28"/>
        </w:rPr>
      </w:pPr>
      <w:r w:rsidRPr="006E23E9">
        <w:rPr>
          <w:sz w:val="28"/>
          <w:szCs w:val="28"/>
        </w:rPr>
        <w:t>Муниципальное бюджетное дошкольное образова</w:t>
      </w:r>
      <w:r>
        <w:rPr>
          <w:sz w:val="28"/>
          <w:szCs w:val="28"/>
        </w:rPr>
        <w:t>тельное учреждение детский сад общеразвивающего</w:t>
      </w:r>
      <w:r w:rsidRPr="006E23E9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</w:t>
      </w:r>
      <w:r w:rsidRPr="006E23E9">
        <w:rPr>
          <w:sz w:val="28"/>
          <w:szCs w:val="28"/>
        </w:rPr>
        <w:t>№ 1</w:t>
      </w:r>
      <w:r>
        <w:rPr>
          <w:sz w:val="28"/>
          <w:szCs w:val="28"/>
        </w:rPr>
        <w:t>17</w:t>
      </w:r>
    </w:p>
    <w:p w:rsidR="003E5B2C" w:rsidRPr="006E23E9" w:rsidRDefault="003E5B2C" w:rsidP="003E5B2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города Братска</w:t>
      </w:r>
    </w:p>
    <w:p w:rsidR="003E5B2C" w:rsidRPr="00047C90" w:rsidRDefault="003E5B2C" w:rsidP="003E5B2C">
      <w:pPr>
        <w:rPr>
          <w:sz w:val="32"/>
          <w:szCs w:val="32"/>
        </w:rPr>
      </w:pPr>
    </w:p>
    <w:p w:rsidR="003E5B2C" w:rsidRPr="00047C90" w:rsidRDefault="003E5B2C" w:rsidP="003E5B2C">
      <w:pPr>
        <w:rPr>
          <w:sz w:val="32"/>
          <w:szCs w:val="32"/>
        </w:rPr>
      </w:pPr>
    </w:p>
    <w:p w:rsidR="003E5B2C" w:rsidRDefault="003E5B2C" w:rsidP="003E5B2C">
      <w:pPr>
        <w:rPr>
          <w:sz w:val="32"/>
          <w:szCs w:val="32"/>
        </w:rPr>
      </w:pPr>
    </w:p>
    <w:p w:rsidR="003E5B2C" w:rsidRDefault="003E5B2C" w:rsidP="003E5B2C">
      <w:pPr>
        <w:rPr>
          <w:sz w:val="32"/>
          <w:szCs w:val="32"/>
        </w:rPr>
      </w:pPr>
    </w:p>
    <w:p w:rsidR="003E5B2C" w:rsidRPr="00047C90" w:rsidRDefault="003E5B2C" w:rsidP="003E5B2C">
      <w:pPr>
        <w:rPr>
          <w:sz w:val="32"/>
          <w:szCs w:val="32"/>
        </w:rPr>
      </w:pPr>
    </w:p>
    <w:p w:rsidR="003E5B2C" w:rsidRPr="00047C90" w:rsidRDefault="003E5B2C" w:rsidP="003E5B2C">
      <w:pPr>
        <w:tabs>
          <w:tab w:val="left" w:pos="1470"/>
        </w:tabs>
        <w:jc w:val="center"/>
        <w:rPr>
          <w:sz w:val="32"/>
          <w:szCs w:val="32"/>
        </w:rPr>
      </w:pPr>
      <w:r w:rsidRPr="00047C90">
        <w:rPr>
          <w:sz w:val="32"/>
          <w:szCs w:val="32"/>
        </w:rPr>
        <w:t xml:space="preserve">Постоянно-действующий семинар </w:t>
      </w:r>
      <w:r>
        <w:rPr>
          <w:sz w:val="32"/>
          <w:szCs w:val="32"/>
        </w:rPr>
        <w:t xml:space="preserve"> № 2</w:t>
      </w:r>
    </w:p>
    <w:p w:rsidR="006E23E9" w:rsidRPr="006E23E9" w:rsidRDefault="003E5B2C" w:rsidP="006E23E9">
      <w:pPr>
        <w:jc w:val="center"/>
        <w:rPr>
          <w:b/>
          <w:sz w:val="32"/>
          <w:szCs w:val="32"/>
        </w:rPr>
      </w:pPr>
      <w:r w:rsidRPr="006E23E9">
        <w:rPr>
          <w:b/>
          <w:sz w:val="32"/>
          <w:szCs w:val="32"/>
        </w:rPr>
        <w:t xml:space="preserve"> </w:t>
      </w:r>
      <w:r w:rsidR="006E23E9" w:rsidRPr="006E23E9">
        <w:rPr>
          <w:b/>
          <w:sz w:val="32"/>
          <w:szCs w:val="32"/>
        </w:rPr>
        <w:t>«</w:t>
      </w:r>
      <w:proofErr w:type="spellStart"/>
      <w:r w:rsidR="006E23E9" w:rsidRPr="006E23E9">
        <w:rPr>
          <w:b/>
          <w:sz w:val="32"/>
          <w:szCs w:val="32"/>
        </w:rPr>
        <w:t>Брейн-ринг</w:t>
      </w:r>
      <w:proofErr w:type="spellEnd"/>
      <w:r w:rsidR="006E23E9" w:rsidRPr="006E23E9">
        <w:rPr>
          <w:b/>
          <w:sz w:val="32"/>
          <w:szCs w:val="32"/>
        </w:rPr>
        <w:t xml:space="preserve">» </w:t>
      </w:r>
    </w:p>
    <w:p w:rsidR="006E23E9" w:rsidRDefault="006E23E9" w:rsidP="006E23E9">
      <w:pPr>
        <w:jc w:val="center"/>
        <w:rPr>
          <w:b/>
          <w:sz w:val="32"/>
          <w:szCs w:val="32"/>
        </w:rPr>
      </w:pPr>
      <w:r w:rsidRPr="006E23E9">
        <w:rPr>
          <w:b/>
          <w:sz w:val="32"/>
          <w:szCs w:val="32"/>
        </w:rPr>
        <w:t>на знание основ положений ФГОС Дошкольного образования</w:t>
      </w:r>
    </w:p>
    <w:p w:rsidR="00B217C9" w:rsidRPr="00BF46FD" w:rsidRDefault="00B217C9" w:rsidP="006E23E9">
      <w:pPr>
        <w:jc w:val="center"/>
        <w:rPr>
          <w:b/>
          <w:sz w:val="32"/>
          <w:szCs w:val="32"/>
        </w:rPr>
      </w:pPr>
    </w:p>
    <w:p w:rsidR="006E23E9" w:rsidRPr="006E23E9" w:rsidRDefault="006E23E9" w:rsidP="00FF69FD">
      <w:pPr>
        <w:jc w:val="center"/>
        <w:rPr>
          <w:b/>
          <w:sz w:val="32"/>
          <w:szCs w:val="32"/>
        </w:rPr>
      </w:pPr>
    </w:p>
    <w:p w:rsidR="006E23E9" w:rsidRDefault="006E23E9" w:rsidP="00FF69FD">
      <w:pPr>
        <w:jc w:val="center"/>
        <w:rPr>
          <w:b/>
          <w:sz w:val="28"/>
          <w:szCs w:val="28"/>
        </w:rPr>
      </w:pPr>
    </w:p>
    <w:p w:rsidR="006E23E9" w:rsidRDefault="006E23E9" w:rsidP="00FF69FD">
      <w:pPr>
        <w:jc w:val="center"/>
        <w:rPr>
          <w:b/>
          <w:sz w:val="28"/>
          <w:szCs w:val="28"/>
        </w:rPr>
      </w:pPr>
    </w:p>
    <w:p w:rsidR="006E23E9" w:rsidRDefault="006E23E9" w:rsidP="00FF69FD">
      <w:pPr>
        <w:jc w:val="center"/>
        <w:rPr>
          <w:b/>
          <w:sz w:val="28"/>
          <w:szCs w:val="28"/>
        </w:rPr>
      </w:pPr>
    </w:p>
    <w:p w:rsidR="006E23E9" w:rsidRDefault="006E23E9" w:rsidP="00FF69FD">
      <w:pPr>
        <w:jc w:val="center"/>
        <w:rPr>
          <w:b/>
          <w:sz w:val="28"/>
          <w:szCs w:val="28"/>
        </w:rPr>
      </w:pPr>
    </w:p>
    <w:p w:rsidR="006E23E9" w:rsidRDefault="006E23E9" w:rsidP="00FF69FD">
      <w:pPr>
        <w:jc w:val="center"/>
        <w:rPr>
          <w:b/>
          <w:sz w:val="28"/>
          <w:szCs w:val="28"/>
        </w:rPr>
      </w:pPr>
    </w:p>
    <w:p w:rsidR="006E23E9" w:rsidRDefault="006E23E9" w:rsidP="006E23E9">
      <w:pPr>
        <w:ind w:firstLine="708"/>
        <w:jc w:val="center"/>
        <w:rPr>
          <w:sz w:val="28"/>
          <w:szCs w:val="28"/>
        </w:rPr>
      </w:pPr>
    </w:p>
    <w:p w:rsidR="006E23E9" w:rsidRDefault="006E23E9" w:rsidP="006E23E9">
      <w:pPr>
        <w:ind w:firstLine="708"/>
        <w:jc w:val="center"/>
        <w:rPr>
          <w:sz w:val="28"/>
          <w:szCs w:val="28"/>
        </w:rPr>
      </w:pPr>
    </w:p>
    <w:p w:rsidR="006E23E9" w:rsidRDefault="006E23E9" w:rsidP="006E23E9">
      <w:pPr>
        <w:jc w:val="right"/>
        <w:rPr>
          <w:sz w:val="28"/>
          <w:szCs w:val="28"/>
        </w:rPr>
      </w:pPr>
    </w:p>
    <w:p w:rsidR="006E23E9" w:rsidRDefault="006E23E9" w:rsidP="006E23E9">
      <w:pPr>
        <w:jc w:val="right"/>
        <w:rPr>
          <w:sz w:val="28"/>
          <w:szCs w:val="28"/>
        </w:rPr>
      </w:pPr>
    </w:p>
    <w:p w:rsidR="006E23E9" w:rsidRDefault="006E23E9" w:rsidP="006E23E9">
      <w:pPr>
        <w:ind w:left="3540"/>
        <w:jc w:val="center"/>
        <w:rPr>
          <w:b/>
        </w:rPr>
      </w:pPr>
      <w:r>
        <w:rPr>
          <w:b/>
        </w:rPr>
        <w:t>СОСТАВИТЕЛЬ:</w:t>
      </w:r>
    </w:p>
    <w:p w:rsidR="006E23E9" w:rsidRDefault="006E23E9" w:rsidP="006E23E9">
      <w:pPr>
        <w:ind w:firstLine="708"/>
        <w:jc w:val="right"/>
        <w:rPr>
          <w:b/>
        </w:rPr>
      </w:pPr>
    </w:p>
    <w:p w:rsidR="006E23E9" w:rsidRDefault="006E23E9" w:rsidP="006E23E9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326A8B">
        <w:rPr>
          <w:b/>
        </w:rPr>
        <w:t>Федорова Ольга Васильевна</w:t>
      </w:r>
      <w:r>
        <w:rPr>
          <w:b/>
        </w:rPr>
        <w:t xml:space="preserve"> – </w:t>
      </w:r>
    </w:p>
    <w:p w:rsidR="006E23E9" w:rsidRPr="00611B6E" w:rsidRDefault="006E23E9" w:rsidP="006E23E9">
      <w:pPr>
        <w:ind w:left="3540" w:firstLine="708"/>
        <w:jc w:val="center"/>
      </w:pPr>
      <w:r>
        <w:t xml:space="preserve">    старший воспитатель</w:t>
      </w:r>
      <w:r w:rsidR="00326A8B">
        <w:t>.</w:t>
      </w: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3E5B2C" w:rsidRDefault="003E5B2C" w:rsidP="006E23E9">
      <w:pPr>
        <w:jc w:val="center"/>
        <w:rPr>
          <w:sz w:val="28"/>
          <w:szCs w:val="28"/>
        </w:rPr>
      </w:pPr>
    </w:p>
    <w:p w:rsidR="003E5B2C" w:rsidRDefault="003E5B2C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Default="006E23E9" w:rsidP="006E23E9">
      <w:pPr>
        <w:jc w:val="center"/>
        <w:rPr>
          <w:sz w:val="28"/>
          <w:szCs w:val="28"/>
        </w:rPr>
      </w:pPr>
    </w:p>
    <w:p w:rsidR="006E23E9" w:rsidRPr="00867920" w:rsidRDefault="00326A8B" w:rsidP="00326A8B">
      <w:pPr>
        <w:jc w:val="center"/>
      </w:pPr>
      <w:r>
        <w:t>Братск, 2015г.</w:t>
      </w:r>
    </w:p>
    <w:p w:rsidR="00CF7E69" w:rsidRDefault="00CF7E69" w:rsidP="0046332A">
      <w:pPr>
        <w:jc w:val="center"/>
      </w:pPr>
    </w:p>
    <w:p w:rsidR="00CF7E69" w:rsidRDefault="00CF7E69" w:rsidP="00CF7E69">
      <w:pPr>
        <w:rPr>
          <w:b/>
        </w:rPr>
      </w:pPr>
    </w:p>
    <w:p w:rsidR="003E5B2C" w:rsidRDefault="001D0663" w:rsidP="00CF7E69">
      <w:r>
        <w:rPr>
          <w:b/>
        </w:rPr>
        <w:lastRenderedPageBreak/>
        <w:t xml:space="preserve">Цель: </w:t>
      </w:r>
      <w:r w:rsidRPr="00CF7E69">
        <w:t xml:space="preserve">повышение </w:t>
      </w:r>
      <w:proofErr w:type="gramStart"/>
      <w:r w:rsidRPr="00CF7E69">
        <w:t>профессиональной</w:t>
      </w:r>
      <w:proofErr w:type="gramEnd"/>
      <w:r w:rsidRPr="00CF7E69">
        <w:t xml:space="preserve"> ком</w:t>
      </w:r>
    </w:p>
    <w:p w:rsidR="001D0663" w:rsidRDefault="001D0663" w:rsidP="00CF7E69">
      <w:pPr>
        <w:rPr>
          <w:b/>
        </w:rPr>
      </w:pPr>
      <w:proofErr w:type="spellStart"/>
      <w:r w:rsidRPr="00CF7E69">
        <w:t>петентности</w:t>
      </w:r>
      <w:proofErr w:type="spellEnd"/>
      <w:r w:rsidRPr="00CF7E69">
        <w:t xml:space="preserve"> педагогов</w:t>
      </w:r>
      <w:r>
        <w:t xml:space="preserve">, обеспечивающих их готовность к работе по </w:t>
      </w:r>
      <w:r w:rsidRPr="00CF7E69">
        <w:t>федеральн</w:t>
      </w:r>
      <w:r>
        <w:t>ым</w:t>
      </w:r>
      <w:r w:rsidRPr="00CF7E69">
        <w:t xml:space="preserve"> государственн</w:t>
      </w:r>
      <w:r>
        <w:t>ым образовательным стандартам</w:t>
      </w:r>
      <w:r w:rsidRPr="00CF7E69">
        <w:t xml:space="preserve"> дошкольного образования</w:t>
      </w:r>
      <w:r>
        <w:t xml:space="preserve"> (ФГОС </w:t>
      </w:r>
      <w:proofErr w:type="gramStart"/>
      <w:r>
        <w:t>ДО</w:t>
      </w:r>
      <w:proofErr w:type="gramEnd"/>
      <w:r>
        <w:t>)</w:t>
      </w:r>
      <w:r w:rsidRPr="00CF7E69">
        <w:t>.</w:t>
      </w:r>
    </w:p>
    <w:p w:rsidR="001D0663" w:rsidRDefault="001D0663" w:rsidP="00CF7E69">
      <w:pPr>
        <w:rPr>
          <w:b/>
        </w:rPr>
      </w:pPr>
    </w:p>
    <w:p w:rsidR="00CF7E69" w:rsidRPr="00CF7E69" w:rsidRDefault="00CF7E69" w:rsidP="00CF7E69">
      <w:pPr>
        <w:rPr>
          <w:b/>
        </w:rPr>
      </w:pPr>
      <w:r w:rsidRPr="00CF7E69">
        <w:rPr>
          <w:b/>
        </w:rPr>
        <w:t>Задачи:</w:t>
      </w:r>
    </w:p>
    <w:p w:rsidR="001D0663" w:rsidRDefault="001D0663" w:rsidP="001D0663">
      <w:pPr>
        <w:numPr>
          <w:ilvl w:val="0"/>
          <w:numId w:val="1"/>
        </w:numPr>
      </w:pPr>
      <w:r>
        <w:t xml:space="preserve">изучить с педагогами ФГОС </w:t>
      </w:r>
      <w:proofErr w:type="gramStart"/>
      <w:r>
        <w:t>ДО</w:t>
      </w:r>
      <w:proofErr w:type="gramEnd"/>
      <w:r>
        <w:t>;</w:t>
      </w:r>
    </w:p>
    <w:p w:rsidR="001D0663" w:rsidRDefault="001D0663" w:rsidP="001D0663">
      <w:pPr>
        <w:numPr>
          <w:ilvl w:val="0"/>
          <w:numId w:val="1"/>
        </w:numPr>
      </w:pPr>
      <w:r w:rsidRPr="00CF7E69">
        <w:t>активизировать деятельность воспитателей и специалистов в рамках внедрения</w:t>
      </w:r>
      <w:r>
        <w:t xml:space="preserve"> ФГОС </w:t>
      </w:r>
      <w:proofErr w:type="gramStart"/>
      <w:r>
        <w:t>ДО</w:t>
      </w:r>
      <w:proofErr w:type="gramEnd"/>
      <w:r>
        <w:t>;</w:t>
      </w:r>
    </w:p>
    <w:p w:rsidR="001D0663" w:rsidRDefault="001D0663" w:rsidP="001D0663">
      <w:pPr>
        <w:numPr>
          <w:ilvl w:val="0"/>
          <w:numId w:val="1"/>
        </w:numPr>
      </w:pPr>
      <w:r>
        <w:t>содействовать развитию их педагогического кругозора по данной тематике.</w:t>
      </w:r>
    </w:p>
    <w:p w:rsidR="001D0663" w:rsidRDefault="001D0663" w:rsidP="00CF7E69"/>
    <w:p w:rsidR="00CF7E69" w:rsidRPr="006F637E" w:rsidRDefault="00CF7E69" w:rsidP="00CF7E69">
      <w:pPr>
        <w:rPr>
          <w:b/>
        </w:rPr>
      </w:pPr>
      <w:r w:rsidRPr="006F637E">
        <w:rPr>
          <w:b/>
        </w:rPr>
        <w:t>Предварительная работа.</w:t>
      </w:r>
    </w:p>
    <w:p w:rsidR="006F637E" w:rsidRDefault="006F637E" w:rsidP="00CF7E69"/>
    <w:p w:rsidR="00CF7E69" w:rsidRPr="00CF7E69" w:rsidRDefault="00CF7E69" w:rsidP="006F637E">
      <w:pPr>
        <w:numPr>
          <w:ilvl w:val="0"/>
          <w:numId w:val="2"/>
        </w:numPr>
      </w:pPr>
      <w:r w:rsidRPr="00CF7E69">
        <w:t>Сформировать пакет нормативно-правовых документов по реализации ФГ</w:t>
      </w:r>
      <w:r w:rsidR="006F637E">
        <w:t xml:space="preserve">ОС </w:t>
      </w:r>
      <w:proofErr w:type="gramStart"/>
      <w:r w:rsidR="006F637E">
        <w:t>ДО</w:t>
      </w:r>
      <w:proofErr w:type="gramEnd"/>
      <w:r w:rsidRPr="00CF7E69">
        <w:t>.</w:t>
      </w:r>
    </w:p>
    <w:p w:rsidR="00CF7E69" w:rsidRPr="00CF7E69" w:rsidRDefault="00CF7E69" w:rsidP="006F637E">
      <w:pPr>
        <w:numPr>
          <w:ilvl w:val="0"/>
          <w:numId w:val="2"/>
        </w:numPr>
      </w:pPr>
      <w:r w:rsidRPr="00CF7E69">
        <w:t>Оформить стенд «Изучаем ФГ</w:t>
      </w:r>
      <w:r w:rsidR="006F637E">
        <w:t>ОС</w:t>
      </w:r>
      <w:r w:rsidRPr="00CF7E69">
        <w:t>».</w:t>
      </w:r>
    </w:p>
    <w:p w:rsidR="00CF7E69" w:rsidRDefault="00CF7E69" w:rsidP="006F637E">
      <w:pPr>
        <w:numPr>
          <w:ilvl w:val="0"/>
          <w:numId w:val="2"/>
        </w:numPr>
      </w:pPr>
      <w:r w:rsidRPr="00CF7E69">
        <w:t xml:space="preserve">Оформить методическую папку «Федеральные государственные </w:t>
      </w:r>
      <w:r w:rsidR="006F637E">
        <w:t xml:space="preserve">образовательные стандарты </w:t>
      </w:r>
      <w:r w:rsidRPr="00CF7E69">
        <w:t>дошкольного образования».</w:t>
      </w:r>
    </w:p>
    <w:p w:rsidR="006F637E" w:rsidRDefault="006F637E" w:rsidP="006F637E">
      <w:pPr>
        <w:numPr>
          <w:ilvl w:val="0"/>
          <w:numId w:val="2"/>
        </w:numPr>
      </w:pPr>
      <w:r>
        <w:t xml:space="preserve">Участие педагогов в </w:t>
      </w:r>
      <w:proofErr w:type="spellStart"/>
      <w:r>
        <w:t>вебинарах</w:t>
      </w:r>
      <w:proofErr w:type="spellEnd"/>
      <w:r>
        <w:t xml:space="preserve"> по изучению и внедрению </w:t>
      </w:r>
      <w:r w:rsidRPr="00CF7E69">
        <w:t>ФГ</w:t>
      </w:r>
      <w:r>
        <w:t xml:space="preserve">ОС </w:t>
      </w:r>
      <w:proofErr w:type="gramStart"/>
      <w:r>
        <w:t>ДО</w:t>
      </w:r>
      <w:proofErr w:type="gramEnd"/>
      <w:r>
        <w:t>.</w:t>
      </w:r>
    </w:p>
    <w:p w:rsidR="006F637E" w:rsidRPr="00CF7E69" w:rsidRDefault="006F637E" w:rsidP="006F637E">
      <w:pPr>
        <w:numPr>
          <w:ilvl w:val="0"/>
          <w:numId w:val="2"/>
        </w:numPr>
      </w:pPr>
      <w:r w:rsidRPr="00CF7E69">
        <w:t>Оформление памяток для педагогов</w:t>
      </w:r>
    </w:p>
    <w:p w:rsidR="00867193" w:rsidRDefault="00CF7E69" w:rsidP="006F637E">
      <w:pPr>
        <w:rPr>
          <w:b/>
        </w:rPr>
      </w:pPr>
      <w:r w:rsidRPr="00CF7E69">
        <w:t xml:space="preserve"> </w:t>
      </w:r>
    </w:p>
    <w:p w:rsidR="00482774" w:rsidRDefault="008E2994" w:rsidP="006F637E">
      <w:pPr>
        <w:rPr>
          <w:b/>
        </w:rPr>
      </w:pPr>
      <w:r w:rsidRPr="008E2994">
        <w:rPr>
          <w:b/>
        </w:rPr>
        <w:t>Оснащение:</w:t>
      </w:r>
    </w:p>
    <w:p w:rsidR="00482774" w:rsidRPr="00867193" w:rsidRDefault="00867193" w:rsidP="00867193">
      <w:pPr>
        <w:ind w:firstLine="708"/>
        <w:jc w:val="both"/>
      </w:pPr>
      <w:r w:rsidRPr="00867193">
        <w:t xml:space="preserve">Возможно использование информационных ресурсов для проведения </w:t>
      </w:r>
      <w:r>
        <w:t>игры</w:t>
      </w:r>
      <w:r w:rsidRPr="00867193">
        <w:t xml:space="preserve"> – компьютер, мультимедийный проектор, созд</w:t>
      </w:r>
      <w:r>
        <w:t>ание мультимедийной презентации; конверты с ответами на вопросы,</w:t>
      </w:r>
      <w:r w:rsidRPr="00867193">
        <w:t xml:space="preserve"> </w:t>
      </w:r>
      <w:r>
        <w:t>молоточки,</w:t>
      </w:r>
      <w:r w:rsidRPr="00867193">
        <w:t xml:space="preserve"> </w:t>
      </w:r>
      <w:r w:rsidRPr="008E2994">
        <w:t>жетоны для участников</w:t>
      </w:r>
      <w:r w:rsidR="006914E2">
        <w:t>, аудиозапись песни «Поворот».</w:t>
      </w:r>
    </w:p>
    <w:p w:rsidR="00482774" w:rsidRDefault="00482774" w:rsidP="006F637E">
      <w:pPr>
        <w:rPr>
          <w:b/>
        </w:rPr>
      </w:pPr>
    </w:p>
    <w:p w:rsidR="007240FA" w:rsidRPr="007240FA" w:rsidRDefault="007240FA" w:rsidP="007240FA">
      <w:pPr>
        <w:rPr>
          <w:b/>
        </w:rPr>
      </w:pPr>
      <w:r w:rsidRPr="007240FA">
        <w:rPr>
          <w:b/>
        </w:rPr>
        <w:t>Организационный момент:</w:t>
      </w:r>
    </w:p>
    <w:p w:rsidR="007240FA" w:rsidRPr="007240FA" w:rsidRDefault="007240FA" w:rsidP="007240FA">
      <w:pPr>
        <w:ind w:firstLine="708"/>
        <w:jc w:val="both"/>
      </w:pPr>
      <w:r w:rsidRPr="007240FA">
        <w:t>При входе в зал воспитателям предлагается взять кружочки, по такому же принципу, как табличк</w:t>
      </w:r>
      <w:r>
        <w:t>и</w:t>
      </w:r>
      <w:r w:rsidRPr="007240FA">
        <w:t xml:space="preserve"> на столах, таким образом, получается </w:t>
      </w:r>
      <w:r>
        <w:t>2</w:t>
      </w:r>
      <w:r w:rsidRPr="007240FA">
        <w:t xml:space="preserve"> подгруппы воспитателей.</w:t>
      </w:r>
    </w:p>
    <w:p w:rsidR="007240FA" w:rsidRDefault="007240FA" w:rsidP="006F637E">
      <w:pPr>
        <w:rPr>
          <w:rFonts w:ascii="Times New Roman CYR" w:hAnsi="Times New Roman CYR" w:cs="Times New Roman CYR"/>
          <w:b/>
          <w:bCs/>
          <w:i/>
          <w:iCs/>
        </w:rPr>
      </w:pPr>
    </w:p>
    <w:p w:rsidR="00482774" w:rsidRDefault="00482774" w:rsidP="006F637E">
      <w:pPr>
        <w:rPr>
          <w:b/>
        </w:rPr>
      </w:pPr>
    </w:p>
    <w:p w:rsidR="006F637E" w:rsidRPr="009659D7" w:rsidRDefault="008E2994" w:rsidP="006F637E">
      <w:pPr>
        <w:rPr>
          <w:b/>
        </w:rPr>
      </w:pPr>
      <w:r>
        <w:rPr>
          <w:b/>
        </w:rPr>
        <w:br w:type="page"/>
      </w:r>
      <w:r w:rsidR="006F637E" w:rsidRPr="009659D7">
        <w:rPr>
          <w:b/>
        </w:rPr>
        <w:lastRenderedPageBreak/>
        <w:t>Вступительное слово.</w:t>
      </w:r>
    </w:p>
    <w:p w:rsidR="006F637E" w:rsidRDefault="006F637E" w:rsidP="006F637E">
      <w:pPr>
        <w:ind w:firstLine="708"/>
      </w:pPr>
    </w:p>
    <w:p w:rsidR="0046332A" w:rsidRPr="00482774" w:rsidRDefault="00462FD5" w:rsidP="002A558D">
      <w:pPr>
        <w:ind w:firstLine="708"/>
        <w:jc w:val="both"/>
        <w:rPr>
          <w:color w:val="FF6600"/>
        </w:rPr>
      </w:pPr>
      <w:r w:rsidRPr="00462FD5">
        <w:rPr>
          <w:color w:val="FF0000"/>
        </w:rPr>
        <w:t>1 слайд</w:t>
      </w:r>
      <w:proofErr w:type="gramStart"/>
      <w:r>
        <w:rPr>
          <w:color w:val="FF0000"/>
        </w:rPr>
        <w:t xml:space="preserve"> </w:t>
      </w:r>
      <w:r w:rsidR="006F637E" w:rsidRPr="006F637E">
        <w:t>З</w:t>
      </w:r>
      <w:proofErr w:type="gramEnd"/>
      <w:r w:rsidR="006F637E" w:rsidRPr="006F637E">
        <w:t>дравствуйте, уважаемые коллеги! Сегодня мы проведем</w:t>
      </w:r>
      <w:r w:rsidR="0046332A">
        <w:t xml:space="preserve"> </w:t>
      </w:r>
      <w:r w:rsidR="00BC6051" w:rsidRPr="006914E2">
        <w:t>«</w:t>
      </w:r>
      <w:proofErr w:type="spellStart"/>
      <w:r w:rsidR="00BC6051" w:rsidRPr="006914E2">
        <w:t>Бре</w:t>
      </w:r>
      <w:r w:rsidR="006914E2" w:rsidRPr="006914E2">
        <w:t>й</w:t>
      </w:r>
      <w:r w:rsidR="00BC6051" w:rsidRPr="006914E2">
        <w:t>н-ринг</w:t>
      </w:r>
      <w:proofErr w:type="spellEnd"/>
      <w:r w:rsidR="00BC6051" w:rsidRPr="006914E2">
        <w:t>»</w:t>
      </w:r>
      <w:r w:rsidR="00BC6051">
        <w:rPr>
          <w:color w:val="FF6600"/>
        </w:rPr>
        <w:t xml:space="preserve"> </w:t>
      </w:r>
      <w:r w:rsidR="0046332A" w:rsidRPr="0046332A">
        <w:t>на знание основ положений ФГОС Дошкольного образования</w:t>
      </w:r>
      <w:r w:rsidR="006914E2">
        <w:t>.</w:t>
      </w:r>
      <w:r w:rsidR="006F637E" w:rsidRPr="00482774">
        <w:rPr>
          <w:color w:val="FF6600"/>
        </w:rPr>
        <w:t xml:space="preserve"> </w:t>
      </w:r>
    </w:p>
    <w:p w:rsidR="00C820D3" w:rsidRPr="0016524E" w:rsidRDefault="00C820D3" w:rsidP="00C820D3">
      <w:pPr>
        <w:ind w:firstLine="708"/>
        <w:jc w:val="both"/>
      </w:pPr>
      <w:r w:rsidRPr="0016524E">
        <w:t>Для начала, я предлагаю вам вспомнить песню в  исполнении легендарной группы «Машина времени» - «Поворот».</w:t>
      </w:r>
    </w:p>
    <w:p w:rsidR="00C820D3" w:rsidRDefault="00462FD5" w:rsidP="002A558D">
      <w:pPr>
        <w:ind w:firstLine="708"/>
        <w:jc w:val="both"/>
      </w:pPr>
      <w:r>
        <w:rPr>
          <w:color w:val="FF0000"/>
        </w:rPr>
        <w:t xml:space="preserve">2 слайд </w:t>
      </w:r>
      <w:r w:rsidR="00C820D3" w:rsidRPr="0016524E">
        <w:t xml:space="preserve">«Вот, новый </w:t>
      </w:r>
      <w:proofErr w:type="gramStart"/>
      <w:r w:rsidR="00C820D3" w:rsidRPr="0016524E">
        <w:t>поворот</w:t>
      </w:r>
      <w:proofErr w:type="gramEnd"/>
      <w:r w:rsidR="00C820D3" w:rsidRPr="0016524E">
        <w:t>… что он нам несет, пропасть или взлет, омут или брод…».  Слова этой песни как никогда актуальны сегодня, потому что</w:t>
      </w:r>
      <w:r w:rsidR="00C820D3">
        <w:rPr>
          <w:color w:val="0000FF"/>
        </w:rPr>
        <w:t xml:space="preserve"> </w:t>
      </w:r>
      <w:r w:rsidR="0016524E">
        <w:t>в обществе идет становление новой системы образования. Особый интерес в этом плане представляет дошкольное детство, как первая ступень непрерывного образования.</w:t>
      </w:r>
    </w:p>
    <w:p w:rsidR="00461EAF" w:rsidRDefault="00326B7B" w:rsidP="00461EAF">
      <w:pPr>
        <w:ind w:firstLine="708"/>
        <w:jc w:val="both"/>
      </w:pPr>
      <w:r>
        <w:t>Перемены</w:t>
      </w:r>
      <w:proofErr w:type="gramStart"/>
      <w:r>
        <w:t xml:space="preserve">… </w:t>
      </w:r>
      <w:r w:rsidR="00461EAF">
        <w:t>Н</w:t>
      </w:r>
      <w:proofErr w:type="gramEnd"/>
      <w:r w:rsidR="00461EAF">
        <w:t>аверно большинство из нас боится перемен. Конечно, многие</w:t>
      </w:r>
      <w:r w:rsidR="00461EAF" w:rsidRPr="00326B7B">
        <w:t xml:space="preserve"> </w:t>
      </w:r>
      <w:r w:rsidR="00461EAF">
        <w:t xml:space="preserve">не готовы менять что-то в своей жизни добровольно, предпочитают за благо устоявшиеся крепкие жизненные позиции. </w:t>
      </w:r>
    </w:p>
    <w:p w:rsidR="00C25A89" w:rsidRPr="00C25A89" w:rsidRDefault="00462FD5" w:rsidP="00C25A89">
      <w:pPr>
        <w:ind w:firstLine="708"/>
        <w:jc w:val="both"/>
      </w:pPr>
      <w:r w:rsidRPr="00462FD5">
        <w:rPr>
          <w:color w:val="FF0000"/>
        </w:rPr>
        <w:t>3 слайд</w:t>
      </w:r>
      <w:proofErr w:type="gramStart"/>
      <w:r>
        <w:t xml:space="preserve"> </w:t>
      </w:r>
      <w:r w:rsidR="00C25A89" w:rsidRPr="00C25A89">
        <w:t>К</w:t>
      </w:r>
      <w:proofErr w:type="gramEnd"/>
      <w:r w:rsidR="00C25A89" w:rsidRPr="00C25A89">
        <w:t xml:space="preserve">акие же нормативно-правовые </w:t>
      </w:r>
      <w:r w:rsidR="00C25A89">
        <w:t>документы</w:t>
      </w:r>
      <w:r w:rsidR="00C25A89" w:rsidRPr="00C25A89">
        <w:t xml:space="preserve"> стали отправной точкой </w:t>
      </w:r>
      <w:r w:rsidR="00C25A89">
        <w:t>перемен</w:t>
      </w:r>
      <w:r w:rsidR="00C25A89" w:rsidRPr="00C25A89">
        <w:t xml:space="preserve">  в нашей системе</w:t>
      </w:r>
      <w:r w:rsidR="00C25A89">
        <w:t>?</w:t>
      </w:r>
    </w:p>
    <w:p w:rsidR="0016524E" w:rsidRDefault="00461EAF" w:rsidP="0016524E">
      <w:pPr>
        <w:numPr>
          <w:ilvl w:val="0"/>
          <w:numId w:val="27"/>
        </w:numPr>
        <w:jc w:val="both"/>
      </w:pPr>
      <w:r>
        <w:t>Ф</w:t>
      </w:r>
      <w:r w:rsidR="0016524E">
        <w:t xml:space="preserve">едеральный закон "Об образовании в Российской Федерации" (от 29.12.2012 </w:t>
      </w:r>
      <w:r>
        <w:t>№</w:t>
      </w:r>
      <w:r w:rsidR="0016524E">
        <w:t xml:space="preserve"> 273-ФЗ);</w:t>
      </w:r>
    </w:p>
    <w:p w:rsidR="00461EAF" w:rsidRPr="00B30572" w:rsidRDefault="00461EAF" w:rsidP="00461EAF">
      <w:pPr>
        <w:numPr>
          <w:ilvl w:val="0"/>
          <w:numId w:val="27"/>
        </w:numPr>
        <w:jc w:val="both"/>
      </w:pPr>
      <w:r w:rsidRPr="00B30572">
        <w:t>Санитарно-эпидемиологические требования к устройству, содержанию и организации режима работы дошкольных образовательных организаций (ДОО) (СанПиН 2.4.1.3049-13) № 26 от 15.05.2013</w:t>
      </w:r>
    </w:p>
    <w:p w:rsidR="0016524E" w:rsidRPr="00B30572" w:rsidRDefault="00461EAF" w:rsidP="0016524E">
      <w:pPr>
        <w:numPr>
          <w:ilvl w:val="0"/>
          <w:numId w:val="27"/>
        </w:numPr>
        <w:jc w:val="both"/>
      </w:pPr>
      <w:r w:rsidRPr="00B30572"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№ 1014 от 30.08.2013;</w:t>
      </w:r>
    </w:p>
    <w:p w:rsidR="00C25A89" w:rsidRDefault="00461EAF" w:rsidP="002A558D">
      <w:pPr>
        <w:numPr>
          <w:ilvl w:val="0"/>
          <w:numId w:val="27"/>
        </w:numPr>
        <w:jc w:val="both"/>
      </w:pPr>
      <w:r w:rsidRPr="00B30572">
        <w:t>Федеральный Государственный Образовательный Стандарт Дошкольного образования  (от 17.10.2013 №1155)</w:t>
      </w:r>
      <w:r w:rsidR="00B30572" w:rsidRPr="00B30572">
        <w:t xml:space="preserve"> </w:t>
      </w:r>
    </w:p>
    <w:p w:rsidR="00B30572" w:rsidRDefault="00A16CEC" w:rsidP="00C25A89">
      <w:pPr>
        <w:ind w:left="360"/>
        <w:jc w:val="both"/>
      </w:pPr>
      <w:r>
        <w:t xml:space="preserve">Все эти документы </w:t>
      </w:r>
      <w:r w:rsidR="002A558D" w:rsidRPr="00B30572">
        <w:t>требую</w:t>
      </w:r>
      <w:r>
        <w:t xml:space="preserve">т от </w:t>
      </w:r>
      <w:r w:rsidR="002A558D">
        <w:t xml:space="preserve"> </w:t>
      </w:r>
      <w:r>
        <w:t xml:space="preserve">педагогов ДОУ высокого </w:t>
      </w:r>
      <w:r w:rsidR="00B30572">
        <w:t>профессионализма.</w:t>
      </w:r>
    </w:p>
    <w:p w:rsidR="002A558D" w:rsidRDefault="002A558D" w:rsidP="00B30572">
      <w:pPr>
        <w:ind w:left="360" w:firstLine="348"/>
        <w:jc w:val="both"/>
      </w:pPr>
      <w:r>
        <w:t xml:space="preserve">Современному воспитателю необходимо научиться адекватно, реагировать  на происходящие изменения в образовании, уметь работать в команде единомышленников – всех участников образовательного процесса,  грамотно и качественно работать с детьми и родителями в современных условиях, самому осуществлять отбор содержания </w:t>
      </w:r>
      <w:r w:rsidR="00B30572">
        <w:t xml:space="preserve">образования </w:t>
      </w:r>
      <w:r>
        <w:t xml:space="preserve">и адаптировать его на возрастную группу своих детей, сверяя с требованиями ФГОС </w:t>
      </w:r>
      <w:proofErr w:type="gramStart"/>
      <w:r>
        <w:t>ДО</w:t>
      </w:r>
      <w:proofErr w:type="gramEnd"/>
      <w:r>
        <w:t>.</w:t>
      </w:r>
    </w:p>
    <w:p w:rsidR="002A558D" w:rsidRDefault="002A558D" w:rsidP="006F637E">
      <w:pPr>
        <w:ind w:firstLine="708"/>
      </w:pPr>
    </w:p>
    <w:p w:rsidR="00995BD3" w:rsidRDefault="005F1631" w:rsidP="00757E63">
      <w:pPr>
        <w:ind w:firstLine="708"/>
      </w:pPr>
      <w:r>
        <w:rPr>
          <w:color w:val="FF0000"/>
        </w:rPr>
        <w:t>4-11 слайды</w:t>
      </w:r>
      <w:proofErr w:type="gramStart"/>
      <w:r>
        <w:rPr>
          <w:color w:val="FF0000"/>
        </w:rPr>
        <w:t xml:space="preserve"> </w:t>
      </w:r>
      <w:r w:rsidR="00BF46FD">
        <w:rPr>
          <w:color w:val="FF0000"/>
        </w:rPr>
        <w:t xml:space="preserve"> </w:t>
      </w:r>
      <w:r w:rsidR="00462FD5">
        <w:t>А</w:t>
      </w:r>
      <w:proofErr w:type="gramEnd"/>
      <w:r w:rsidR="00462FD5">
        <w:t xml:space="preserve"> сейчас я предлагаю вам выполнить один тест, который касается непосредственно проекта </w:t>
      </w:r>
      <w:proofErr w:type="spellStart"/>
      <w:r w:rsidR="00462FD5">
        <w:t>Фгос</w:t>
      </w:r>
      <w:proofErr w:type="spellEnd"/>
      <w:r w:rsidR="00462FD5">
        <w:t xml:space="preserve"> ДО. Он поможет нам освежить все имеющиеся знания о проекте.</w:t>
      </w:r>
    </w:p>
    <w:p w:rsidR="0046332A" w:rsidRPr="003464F1" w:rsidRDefault="0046332A" w:rsidP="0046332A">
      <w:pPr>
        <w:ind w:firstLine="708"/>
      </w:pPr>
      <w:r w:rsidRPr="007240FA">
        <w:t xml:space="preserve">А теперь </w:t>
      </w:r>
      <w:r w:rsidR="005F1631">
        <w:t xml:space="preserve">мы </w:t>
      </w:r>
      <w:proofErr w:type="spellStart"/>
      <w:r w:rsidR="005F1631">
        <w:t>продолжим</w:t>
      </w:r>
      <w:r w:rsidRPr="007240FA">
        <w:t>т</w:t>
      </w:r>
      <w:proofErr w:type="spellEnd"/>
      <w:r w:rsidRPr="007240FA">
        <w:t xml:space="preserve"> выполн</w:t>
      </w:r>
      <w:r w:rsidR="005F1631">
        <w:t>я</w:t>
      </w:r>
      <w:r w:rsidRPr="007240FA">
        <w:t>ть задания, которые помогут выявить ваши знания о ФГОС Дошкольного образования.</w:t>
      </w:r>
      <w:r w:rsidR="00482774">
        <w:rPr>
          <w:color w:val="FF6600"/>
        </w:rPr>
        <w:t xml:space="preserve"> </w:t>
      </w:r>
      <w:r w:rsidR="00482774" w:rsidRPr="00482774">
        <w:t>Для этого мы с вами разделимся на две команды</w:t>
      </w:r>
      <w:r w:rsidR="007240FA">
        <w:t xml:space="preserve">. </w:t>
      </w:r>
      <w:r w:rsidR="007240FA" w:rsidRPr="007240FA">
        <w:t xml:space="preserve">При входе в зал </w:t>
      </w:r>
      <w:r w:rsidR="007240FA">
        <w:t>вы</w:t>
      </w:r>
      <w:r w:rsidR="007240FA" w:rsidRPr="007240FA">
        <w:t xml:space="preserve"> взя</w:t>
      </w:r>
      <w:r w:rsidR="007240FA">
        <w:t>ли</w:t>
      </w:r>
      <w:r w:rsidR="007240FA" w:rsidRPr="007240FA">
        <w:t xml:space="preserve"> кружочки</w:t>
      </w:r>
      <w:r w:rsidR="007240FA">
        <w:t xml:space="preserve"> определенного цвета</w:t>
      </w:r>
      <w:r w:rsidR="00801D2C">
        <w:t xml:space="preserve">. </w:t>
      </w:r>
      <w:r w:rsidR="00801D2C" w:rsidRPr="003464F1">
        <w:t>Сейчас</w:t>
      </w:r>
      <w:r w:rsidR="007240FA" w:rsidRPr="003464F1">
        <w:t xml:space="preserve"> </w:t>
      </w:r>
      <w:r w:rsidR="00801D2C" w:rsidRPr="003464F1">
        <w:t>я поставлю на столы цветные таблички, и попрошу вас пересесть таким образом, чтобы цвет таблички совпал с цветом кружочка. И так, у нас получилось две команды.</w:t>
      </w:r>
    </w:p>
    <w:p w:rsidR="0046332A" w:rsidRDefault="0046332A" w:rsidP="0046332A">
      <w:pPr>
        <w:ind w:firstLine="708"/>
      </w:pPr>
    </w:p>
    <w:p w:rsidR="00801D2C" w:rsidRDefault="00801D2C" w:rsidP="00801D2C">
      <w:pPr>
        <w:rPr>
          <w:b/>
        </w:rPr>
      </w:pPr>
      <w:r>
        <w:rPr>
          <w:rFonts w:ascii="Times New Roman CYR" w:hAnsi="Times New Roman CYR" w:cs="Times New Roman CYR"/>
          <w:b/>
          <w:bCs/>
          <w:i/>
          <w:iCs/>
        </w:rPr>
        <w:t>Правила игры:</w:t>
      </w:r>
    </w:p>
    <w:p w:rsidR="003464F1" w:rsidRDefault="00801D2C" w:rsidP="00801D2C">
      <w:pPr>
        <w:ind w:firstLine="708"/>
        <w:jc w:val="both"/>
      </w:pPr>
      <w:r w:rsidRPr="00867193">
        <w:t>Вам будет задан один</w:t>
      </w:r>
      <w:r>
        <w:t xml:space="preserve"> и тот же</w:t>
      </w:r>
      <w:r w:rsidRPr="00867193">
        <w:t xml:space="preserve"> вопрос, ваша задача ответить на него быстрее своих соперников. Обратите внимание у вас на столах</w:t>
      </w:r>
      <w:r w:rsidR="003464F1">
        <w:t xml:space="preserve"> лежат:</w:t>
      </w:r>
    </w:p>
    <w:p w:rsidR="003464F1" w:rsidRDefault="003464F1" w:rsidP="003464F1">
      <w:pPr>
        <w:jc w:val="both"/>
      </w:pPr>
      <w:r>
        <w:t xml:space="preserve">- </w:t>
      </w:r>
      <w:r w:rsidR="00801D2C" w:rsidRPr="00867193">
        <w:t>молоточки, удар молоточка будет означать, что команда готова к ответу</w:t>
      </w:r>
      <w:r>
        <w:t>;</w:t>
      </w:r>
    </w:p>
    <w:p w:rsidR="003464F1" w:rsidRDefault="003464F1" w:rsidP="003464F1">
      <w:pPr>
        <w:jc w:val="both"/>
      </w:pPr>
      <w:r>
        <w:t>- пронумерованные конверты в соответствии с порядковым номером вопроса, нужно будет достать ответы и выбрать правильные.</w:t>
      </w:r>
    </w:p>
    <w:p w:rsidR="00801D2C" w:rsidRDefault="00801D2C" w:rsidP="003464F1">
      <w:pPr>
        <w:ind w:firstLine="708"/>
        <w:jc w:val="both"/>
      </w:pPr>
      <w:r w:rsidRPr="00867193">
        <w:t>Оценивать выступления команд будет жюри (представляются члены жюри).</w:t>
      </w:r>
    </w:p>
    <w:p w:rsidR="00BF46FD" w:rsidRDefault="00BF46FD" w:rsidP="003464F1">
      <w:pPr>
        <w:ind w:firstLine="708"/>
        <w:jc w:val="both"/>
      </w:pPr>
      <w:proofErr w:type="spellStart"/>
      <w:r>
        <w:t>Метляева</w:t>
      </w:r>
      <w:proofErr w:type="spellEnd"/>
      <w:r>
        <w:t xml:space="preserve"> Л.А. – заведующий МБДОУ №117</w:t>
      </w:r>
    </w:p>
    <w:p w:rsidR="00BF46FD" w:rsidRPr="00867193" w:rsidRDefault="00BF46FD" w:rsidP="003464F1">
      <w:pPr>
        <w:ind w:firstLine="708"/>
        <w:jc w:val="both"/>
      </w:pPr>
      <w:proofErr w:type="spellStart"/>
      <w:r>
        <w:t>Зингаева</w:t>
      </w:r>
      <w:proofErr w:type="spellEnd"/>
      <w:r>
        <w:t xml:space="preserve"> Е.Д. – музыкальный руководитель МБДОУ №117</w:t>
      </w:r>
    </w:p>
    <w:p w:rsidR="00F131CA" w:rsidRDefault="00F131CA" w:rsidP="00F131CA">
      <w:pPr>
        <w:ind w:firstLine="708"/>
        <w:rPr>
          <w:b/>
        </w:rPr>
      </w:pPr>
    </w:p>
    <w:p w:rsidR="00F131CA" w:rsidRPr="00F131CA" w:rsidRDefault="00BF46FD" w:rsidP="00F131CA">
      <w:pPr>
        <w:ind w:firstLine="708"/>
        <w:rPr>
          <w:b/>
        </w:rPr>
      </w:pPr>
      <w:r>
        <w:rPr>
          <w:b/>
          <w:color w:val="FF0000"/>
        </w:rPr>
        <w:lastRenderedPageBreak/>
        <w:t xml:space="preserve">Слайд 12 </w:t>
      </w:r>
      <w:r w:rsidR="00F131CA" w:rsidRPr="00F131CA">
        <w:rPr>
          <w:b/>
        </w:rPr>
        <w:t>Практическая часть.</w:t>
      </w:r>
      <w:r w:rsidR="00F131CA">
        <w:rPr>
          <w:b/>
        </w:rPr>
        <w:t xml:space="preserve"> </w:t>
      </w:r>
    </w:p>
    <w:p w:rsidR="00F131CA" w:rsidRPr="00F131CA" w:rsidRDefault="00F131CA" w:rsidP="00F131CA">
      <w:pPr>
        <w:ind w:firstLine="708"/>
      </w:pPr>
      <w:r w:rsidRPr="00F131CA">
        <w:t xml:space="preserve">Итак, начинаем наш </w:t>
      </w:r>
      <w:proofErr w:type="spellStart"/>
      <w:r w:rsidRPr="00F131CA">
        <w:t>брейн</w:t>
      </w:r>
      <w:proofErr w:type="spellEnd"/>
      <w:r w:rsidRPr="00F131CA">
        <w:t xml:space="preserve"> </w:t>
      </w:r>
      <w:proofErr w:type="gramStart"/>
      <w:r w:rsidRPr="00F131CA">
        <w:t>-р</w:t>
      </w:r>
      <w:proofErr w:type="gramEnd"/>
      <w:r w:rsidRPr="00F131CA">
        <w:t>инг.</w:t>
      </w:r>
    </w:p>
    <w:p w:rsidR="00801D2C" w:rsidRPr="00F131CA" w:rsidRDefault="00801D2C" w:rsidP="00F131CA"/>
    <w:p w:rsidR="006C5F9A" w:rsidRPr="006C5F9A" w:rsidRDefault="006C5F9A" w:rsidP="006C5F9A">
      <w:r>
        <w:t xml:space="preserve">1. </w:t>
      </w:r>
      <w:r w:rsidRPr="00356F25">
        <w:rPr>
          <w:b/>
        </w:rPr>
        <w:t>Какие нормативно-правовые документы заложили основные принципы ФГОС дошкольного образования?</w:t>
      </w:r>
      <w:r>
        <w:t xml:space="preserve"> (раздел I., пункт 1.2)</w:t>
      </w:r>
    </w:p>
    <w:p w:rsidR="006C5F9A" w:rsidRDefault="006C5F9A" w:rsidP="00356F25">
      <w:pPr>
        <w:numPr>
          <w:ilvl w:val="0"/>
          <w:numId w:val="7"/>
        </w:numPr>
        <w:jc w:val="both"/>
      </w:pPr>
      <w:r>
        <w:t>Концепция дошкольного воспитания;</w:t>
      </w:r>
    </w:p>
    <w:p w:rsidR="006C5F9A" w:rsidRDefault="006C5F9A" w:rsidP="00356F25">
      <w:pPr>
        <w:numPr>
          <w:ilvl w:val="0"/>
          <w:numId w:val="7"/>
        </w:numPr>
        <w:jc w:val="both"/>
      </w:pPr>
      <w:r>
        <w:t>Национальная образовательная инициатива «Наша Новая школа»;</w:t>
      </w:r>
    </w:p>
    <w:p w:rsidR="006C5F9A" w:rsidRPr="006C5F9A" w:rsidRDefault="006C5F9A" w:rsidP="00356F25">
      <w:pPr>
        <w:numPr>
          <w:ilvl w:val="0"/>
          <w:numId w:val="7"/>
        </w:numPr>
        <w:jc w:val="both"/>
      </w:pPr>
      <w:r>
        <w:rPr>
          <w:i/>
        </w:rPr>
        <w:t>Конституция Российской Федерации;</w:t>
      </w:r>
    </w:p>
    <w:p w:rsidR="006C5F9A" w:rsidRDefault="006C5F9A" w:rsidP="00356F25">
      <w:pPr>
        <w:numPr>
          <w:ilvl w:val="0"/>
          <w:numId w:val="7"/>
        </w:numPr>
        <w:jc w:val="both"/>
      </w:pPr>
      <w:r>
        <w:t>Приоритетный национальный проект «Образование»;</w:t>
      </w:r>
    </w:p>
    <w:p w:rsidR="006C5F9A" w:rsidRPr="006C5F9A" w:rsidRDefault="006C5F9A" w:rsidP="00356F25">
      <w:pPr>
        <w:numPr>
          <w:ilvl w:val="0"/>
          <w:numId w:val="7"/>
        </w:numPr>
        <w:jc w:val="both"/>
      </w:pPr>
      <w:r>
        <w:rPr>
          <w:i/>
        </w:rPr>
        <w:t>Конвенция о правах ребенка;</w:t>
      </w:r>
    </w:p>
    <w:p w:rsidR="006C5F9A" w:rsidRDefault="006C5F9A" w:rsidP="00356F25">
      <w:pPr>
        <w:numPr>
          <w:ilvl w:val="0"/>
          <w:numId w:val="7"/>
        </w:numPr>
        <w:jc w:val="both"/>
      </w:pPr>
      <w:r>
        <w:t>Устав дошкольной образовательной организации.</w:t>
      </w:r>
    </w:p>
    <w:p w:rsidR="006C5F9A" w:rsidRDefault="006C5F9A" w:rsidP="006C5F9A"/>
    <w:p w:rsidR="006C5F9A" w:rsidRDefault="00BF46FD" w:rsidP="006C5F9A">
      <w:r>
        <w:rPr>
          <w:b/>
          <w:color w:val="FF0000"/>
        </w:rPr>
        <w:t xml:space="preserve">Слайд 13 </w:t>
      </w:r>
      <w:r w:rsidR="006C5F9A">
        <w:t xml:space="preserve">2. </w:t>
      </w:r>
      <w:r w:rsidR="006C5F9A" w:rsidRPr="00356F25">
        <w:rPr>
          <w:b/>
        </w:rPr>
        <w:t>К основным принципам дошкольного образования относятся</w:t>
      </w:r>
      <w:r w:rsidR="006C5F9A">
        <w:t>:</w:t>
      </w:r>
      <w:r w:rsidR="006218DE" w:rsidRPr="006218DE">
        <w:t xml:space="preserve"> </w:t>
      </w:r>
      <w:r w:rsidR="006218DE">
        <w:t>(раздел I., пункт 1.4)</w:t>
      </w:r>
    </w:p>
    <w:p w:rsidR="006C5F9A" w:rsidRPr="006C5F9A" w:rsidRDefault="006C5F9A" w:rsidP="00356F25">
      <w:pPr>
        <w:numPr>
          <w:ilvl w:val="0"/>
          <w:numId w:val="11"/>
        </w:numPr>
        <w:jc w:val="both"/>
      </w:pPr>
      <w:r>
        <w:rPr>
          <w:i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C5F9A" w:rsidRDefault="006C5F9A" w:rsidP="00356F25">
      <w:pPr>
        <w:numPr>
          <w:ilvl w:val="0"/>
          <w:numId w:val="11"/>
        </w:numPr>
        <w:jc w:val="both"/>
      </w:pPr>
      <w:r>
        <w:t>Обеспечение равных стартовых возможностей для подготовки детей к школе;</w:t>
      </w:r>
    </w:p>
    <w:p w:rsidR="006218DE" w:rsidRPr="006218DE" w:rsidRDefault="006C5F9A" w:rsidP="00356F25">
      <w:pPr>
        <w:numPr>
          <w:ilvl w:val="0"/>
          <w:numId w:val="11"/>
        </w:numPr>
        <w:jc w:val="both"/>
      </w:pPr>
      <w:r>
        <w:rPr>
          <w:i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</w:t>
      </w:r>
      <w:r w:rsidR="006218DE">
        <w:rPr>
          <w:i/>
        </w:rPr>
        <w:t xml:space="preserve"> образования (далее – индивидуализация дошкольного образования);</w:t>
      </w:r>
    </w:p>
    <w:p w:rsidR="006218DE" w:rsidRDefault="006218DE" w:rsidP="00356F25">
      <w:pPr>
        <w:numPr>
          <w:ilvl w:val="0"/>
          <w:numId w:val="11"/>
        </w:numPr>
        <w:jc w:val="both"/>
      </w:pPr>
      <w:r>
        <w:t>Взаимодействие Организации с социумом;</w:t>
      </w:r>
    </w:p>
    <w:p w:rsidR="006218DE" w:rsidRPr="006218DE" w:rsidRDefault="006218DE" w:rsidP="00356F25">
      <w:pPr>
        <w:numPr>
          <w:ilvl w:val="0"/>
          <w:numId w:val="11"/>
        </w:numPr>
        <w:jc w:val="both"/>
      </w:pPr>
      <w:r>
        <w:rPr>
          <w:i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218DE" w:rsidRPr="006218DE" w:rsidRDefault="006218DE" w:rsidP="00356F25">
      <w:pPr>
        <w:numPr>
          <w:ilvl w:val="0"/>
          <w:numId w:val="11"/>
        </w:numPr>
        <w:jc w:val="both"/>
      </w:pPr>
      <w:r>
        <w:rPr>
          <w:i/>
        </w:rPr>
        <w:t>Поддержка инициативы детей в различных видах деятельности;</w:t>
      </w:r>
    </w:p>
    <w:p w:rsidR="006218DE" w:rsidRDefault="006218DE" w:rsidP="00356F25">
      <w:pPr>
        <w:numPr>
          <w:ilvl w:val="0"/>
          <w:numId w:val="11"/>
        </w:numPr>
        <w:jc w:val="both"/>
      </w:pPr>
      <w:r>
        <w:rPr>
          <w:i/>
        </w:rPr>
        <w:t>Сотрудничество организации с семьей;</w:t>
      </w:r>
    </w:p>
    <w:p w:rsidR="006218DE" w:rsidRDefault="006218DE" w:rsidP="00356F25">
      <w:pPr>
        <w:numPr>
          <w:ilvl w:val="0"/>
          <w:numId w:val="11"/>
        </w:numPr>
        <w:jc w:val="both"/>
      </w:pPr>
      <w:r>
        <w:t>Формирование навыков самостоятельности дисциплинированности;</w:t>
      </w:r>
    </w:p>
    <w:p w:rsidR="006218DE" w:rsidRPr="006218DE" w:rsidRDefault="006218DE" w:rsidP="00356F25">
      <w:pPr>
        <w:numPr>
          <w:ilvl w:val="0"/>
          <w:numId w:val="11"/>
        </w:numPr>
        <w:jc w:val="both"/>
      </w:pPr>
      <w:r>
        <w:rPr>
          <w:i/>
        </w:rPr>
        <w:t>Приобщение детей к социокультурным нормам, традициям семьи, общества и государства;</w:t>
      </w:r>
    </w:p>
    <w:p w:rsidR="006218DE" w:rsidRPr="006218DE" w:rsidRDefault="006218DE" w:rsidP="00356F25">
      <w:pPr>
        <w:numPr>
          <w:ilvl w:val="0"/>
          <w:numId w:val="11"/>
        </w:numPr>
        <w:jc w:val="both"/>
      </w:pPr>
      <w:r>
        <w:rPr>
          <w:i/>
        </w:rPr>
        <w:t>Формирование познавательных интересов и познавательных действий</w:t>
      </w:r>
      <w:r w:rsidR="00356F25">
        <w:rPr>
          <w:i/>
        </w:rPr>
        <w:t xml:space="preserve"> </w:t>
      </w:r>
      <w:r>
        <w:rPr>
          <w:i/>
        </w:rPr>
        <w:t>ребенка в различных видах деятельности;</w:t>
      </w:r>
    </w:p>
    <w:p w:rsidR="006218DE" w:rsidRPr="006218DE" w:rsidRDefault="006218DE" w:rsidP="00356F25">
      <w:pPr>
        <w:numPr>
          <w:ilvl w:val="0"/>
          <w:numId w:val="11"/>
        </w:numPr>
        <w:jc w:val="both"/>
      </w:pPr>
      <w:r>
        <w:rPr>
          <w:i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218DE" w:rsidRDefault="006218DE" w:rsidP="00356F25">
      <w:pPr>
        <w:numPr>
          <w:ilvl w:val="0"/>
          <w:numId w:val="11"/>
        </w:numPr>
        <w:jc w:val="both"/>
      </w:pPr>
      <w:r>
        <w:t>Развивающий характер обучения;</w:t>
      </w:r>
    </w:p>
    <w:p w:rsidR="006218DE" w:rsidRPr="006218DE" w:rsidRDefault="006218DE" w:rsidP="00356F25">
      <w:pPr>
        <w:numPr>
          <w:ilvl w:val="0"/>
          <w:numId w:val="11"/>
        </w:numPr>
        <w:jc w:val="both"/>
      </w:pPr>
      <w:r>
        <w:rPr>
          <w:i/>
        </w:rPr>
        <w:t>Учет этнокультурной ситуации развития детей.</w:t>
      </w:r>
    </w:p>
    <w:p w:rsidR="006218DE" w:rsidRDefault="006218DE" w:rsidP="006218DE"/>
    <w:p w:rsidR="00356F25" w:rsidRDefault="00BF46FD" w:rsidP="006218DE">
      <w:r>
        <w:rPr>
          <w:b/>
          <w:color w:val="FF0000"/>
        </w:rPr>
        <w:t xml:space="preserve">Слайд 14 </w:t>
      </w:r>
      <w:r w:rsidR="006218DE">
        <w:t xml:space="preserve">3. </w:t>
      </w:r>
      <w:r w:rsidR="00356F25" w:rsidRPr="00635DEA">
        <w:rPr>
          <w:b/>
        </w:rPr>
        <w:t>Стандарт направлен на решение следующих задач</w:t>
      </w:r>
      <w:r w:rsidR="00356F25">
        <w:t>: (раздел I., пункт 1.6)</w:t>
      </w:r>
    </w:p>
    <w:p w:rsidR="00356F25" w:rsidRPr="00356F25" w:rsidRDefault="00356F25" w:rsidP="00635DEA">
      <w:pPr>
        <w:numPr>
          <w:ilvl w:val="0"/>
          <w:numId w:val="12"/>
        </w:numPr>
        <w:jc w:val="both"/>
      </w:pPr>
      <w:r>
        <w:rPr>
          <w:i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356F25" w:rsidRPr="00356F25" w:rsidRDefault="00356F25" w:rsidP="00635DEA">
      <w:pPr>
        <w:numPr>
          <w:ilvl w:val="0"/>
          <w:numId w:val="12"/>
        </w:numPr>
        <w:jc w:val="both"/>
      </w:pPr>
      <w:r>
        <w:rPr>
          <w:i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356F25" w:rsidRDefault="00356F25" w:rsidP="00635DEA">
      <w:pPr>
        <w:numPr>
          <w:ilvl w:val="0"/>
          <w:numId w:val="12"/>
        </w:numPr>
        <w:jc w:val="both"/>
      </w:pPr>
      <w:r>
        <w:t>Обеспечение ребенку такой защиты и заботы, которые необходимы для его благополучия, принимая во внимание права и обязанности его родителей, опекунов или других лиц, несущих за него ответственность по закону;</w:t>
      </w:r>
    </w:p>
    <w:p w:rsidR="00D628AC" w:rsidRPr="00D628AC" w:rsidRDefault="00356F25" w:rsidP="00635DEA">
      <w:pPr>
        <w:numPr>
          <w:ilvl w:val="0"/>
          <w:numId w:val="12"/>
        </w:numPr>
        <w:jc w:val="both"/>
      </w:pPr>
      <w:r>
        <w:rPr>
          <w:i/>
        </w:rPr>
        <w:t>Обеспечение преемственности целей, задач и содержания образования, реализуемых в рамках</w:t>
      </w:r>
      <w:r w:rsidR="00D628AC">
        <w:rPr>
          <w:i/>
        </w:rPr>
        <w:t xml:space="preserve">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D628AC" w:rsidRPr="00D628AC" w:rsidRDefault="00D628AC" w:rsidP="00635DEA">
      <w:pPr>
        <w:numPr>
          <w:ilvl w:val="0"/>
          <w:numId w:val="12"/>
        </w:numPr>
        <w:jc w:val="both"/>
      </w:pPr>
      <w:r>
        <w:rPr>
          <w:i/>
        </w:rPr>
        <w:lastRenderedPageBreak/>
        <w:t>Создание благоприятных условий развития детей в соответствии с его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628AC" w:rsidRDefault="00D628AC" w:rsidP="00635DEA">
      <w:pPr>
        <w:numPr>
          <w:ilvl w:val="0"/>
          <w:numId w:val="12"/>
        </w:numPr>
        <w:jc w:val="both"/>
      </w:pPr>
      <w:r>
        <w:t>Создание условий для обеспечения того, чтобы дети, родители которых работают, имели право пользоваться предназначенными для них службами и учреждениями по уходу за детьми;</w:t>
      </w:r>
    </w:p>
    <w:p w:rsidR="00D628AC" w:rsidRDefault="00D628AC" w:rsidP="00635DEA">
      <w:pPr>
        <w:numPr>
          <w:ilvl w:val="0"/>
          <w:numId w:val="12"/>
        </w:numPr>
        <w:jc w:val="both"/>
      </w:pPr>
      <w:r>
        <w:t>Развитие личности, талантов и умственных и физических способностей ребенка в их самом полном объеме;</w:t>
      </w:r>
    </w:p>
    <w:p w:rsidR="00D628AC" w:rsidRPr="00D628AC" w:rsidRDefault="00D628AC" w:rsidP="00635DEA">
      <w:pPr>
        <w:numPr>
          <w:ilvl w:val="0"/>
          <w:numId w:val="12"/>
        </w:numPr>
        <w:jc w:val="both"/>
      </w:pPr>
      <w:r>
        <w:rPr>
          <w:i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628AC" w:rsidRPr="00D628AC" w:rsidRDefault="00D628AC" w:rsidP="00635DEA">
      <w:pPr>
        <w:numPr>
          <w:ilvl w:val="0"/>
          <w:numId w:val="12"/>
        </w:numPr>
        <w:jc w:val="both"/>
      </w:pPr>
      <w:r>
        <w:rPr>
          <w:i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7566B3" w:rsidRPr="007566B3" w:rsidRDefault="00D628AC" w:rsidP="00635DEA">
      <w:pPr>
        <w:numPr>
          <w:ilvl w:val="0"/>
          <w:numId w:val="12"/>
        </w:numPr>
        <w:jc w:val="both"/>
      </w:pPr>
      <w:r>
        <w:rPr>
          <w:i/>
        </w:rPr>
        <w:t xml:space="preserve">Обеспечения вариативности и разнообразия содержания Программ и </w:t>
      </w:r>
      <w:r w:rsidR="007566B3">
        <w:rPr>
          <w:i/>
        </w:rPr>
        <w:t>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7566B3" w:rsidRPr="007566B3" w:rsidRDefault="007566B3" w:rsidP="00635DEA">
      <w:pPr>
        <w:numPr>
          <w:ilvl w:val="0"/>
          <w:numId w:val="12"/>
        </w:numPr>
        <w:jc w:val="both"/>
      </w:pPr>
      <w:r>
        <w:rPr>
          <w:i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566B3" w:rsidRDefault="007566B3" w:rsidP="00635DEA">
      <w:pPr>
        <w:numPr>
          <w:ilvl w:val="0"/>
          <w:numId w:val="12"/>
        </w:numPr>
        <w:jc w:val="both"/>
      </w:pPr>
      <w:r>
        <w:t xml:space="preserve">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собственной;</w:t>
      </w:r>
    </w:p>
    <w:p w:rsidR="007566B3" w:rsidRDefault="007566B3" w:rsidP="00635DEA">
      <w:pPr>
        <w:numPr>
          <w:ilvl w:val="0"/>
          <w:numId w:val="12"/>
        </w:numPr>
        <w:jc w:val="both"/>
      </w:pPr>
      <w:r>
        <w:t>Подготовка ребенка к сознательной жизни в свободном обществе в духе понимания мира, терпимости, равноправия мужчин и женщин и дружбы между всеми народами;</w:t>
      </w:r>
    </w:p>
    <w:p w:rsidR="00635DEA" w:rsidRPr="00635DEA" w:rsidRDefault="007566B3" w:rsidP="00635DEA">
      <w:pPr>
        <w:numPr>
          <w:ilvl w:val="0"/>
          <w:numId w:val="12"/>
        </w:numPr>
        <w:jc w:val="both"/>
      </w:pPr>
      <w:r>
        <w:rPr>
          <w:i/>
        </w:rPr>
        <w:t>Обеспечения психолого-педагогической поддержки семьи и повышения</w:t>
      </w:r>
      <w:r w:rsidR="00635DEA">
        <w:rPr>
          <w:i/>
        </w:rPr>
        <w:t xml:space="preserve"> компетентности родителей (законных представителей) в вопросах развития и образования, охраны и укрепления здоровья детей.</w:t>
      </w:r>
    </w:p>
    <w:p w:rsidR="00635DEA" w:rsidRDefault="00635DEA" w:rsidP="00635DEA">
      <w:pPr>
        <w:jc w:val="both"/>
      </w:pPr>
    </w:p>
    <w:p w:rsidR="00635DEA" w:rsidRDefault="00BF46FD" w:rsidP="00635DEA">
      <w:r>
        <w:rPr>
          <w:b/>
          <w:color w:val="FF0000"/>
        </w:rPr>
        <w:t xml:space="preserve">Слайд 15 </w:t>
      </w:r>
      <w:r w:rsidR="00635DEA">
        <w:t xml:space="preserve">4. </w:t>
      </w:r>
      <w:r w:rsidR="00635DEA" w:rsidRPr="007C6EE9">
        <w:rPr>
          <w:b/>
        </w:rPr>
        <w:t>Стандарт устанавливает требования</w:t>
      </w:r>
      <w:r w:rsidR="00635DEA">
        <w:t>: (раздел I., пункт 1.8)</w:t>
      </w:r>
    </w:p>
    <w:p w:rsidR="00635DEA" w:rsidRPr="00635DEA" w:rsidRDefault="00635DEA" w:rsidP="007C6EE9">
      <w:pPr>
        <w:numPr>
          <w:ilvl w:val="0"/>
          <w:numId w:val="13"/>
        </w:numPr>
        <w:jc w:val="both"/>
      </w:pPr>
      <w:r>
        <w:rPr>
          <w:i/>
        </w:rPr>
        <w:t>К структуре Программы и ее объему;</w:t>
      </w:r>
    </w:p>
    <w:p w:rsidR="00635DEA" w:rsidRDefault="00635DEA" w:rsidP="007C6EE9">
      <w:pPr>
        <w:numPr>
          <w:ilvl w:val="0"/>
          <w:numId w:val="13"/>
        </w:numPr>
        <w:jc w:val="both"/>
      </w:pPr>
      <w:r>
        <w:t>К разработке нормативов финансового обеспечения реализации Программы;</w:t>
      </w:r>
    </w:p>
    <w:p w:rsidR="00635DEA" w:rsidRDefault="00635DEA" w:rsidP="007C6EE9">
      <w:pPr>
        <w:numPr>
          <w:ilvl w:val="0"/>
          <w:numId w:val="13"/>
        </w:numPr>
        <w:jc w:val="both"/>
      </w:pPr>
      <w:r>
        <w:t>К формированию учредителем государственного (муниципального) задания в отношении Организаций;</w:t>
      </w:r>
    </w:p>
    <w:p w:rsidR="00635DEA" w:rsidRDefault="00635DEA" w:rsidP="007C6EE9">
      <w:pPr>
        <w:numPr>
          <w:ilvl w:val="0"/>
          <w:numId w:val="13"/>
        </w:numPr>
        <w:jc w:val="both"/>
      </w:pPr>
      <w:r>
        <w:t>К объективной оценке соответствия образовательной деятельности Организации требованиям Стандарта к условиям реализации и структуре Программы;</w:t>
      </w:r>
    </w:p>
    <w:p w:rsidR="00635DEA" w:rsidRPr="00635DEA" w:rsidRDefault="00635DEA" w:rsidP="007C6EE9">
      <w:pPr>
        <w:numPr>
          <w:ilvl w:val="0"/>
          <w:numId w:val="13"/>
        </w:numPr>
        <w:jc w:val="both"/>
      </w:pPr>
      <w:r>
        <w:rPr>
          <w:i/>
        </w:rPr>
        <w:t>К условиям реализации Программы;</w:t>
      </w:r>
    </w:p>
    <w:p w:rsidR="007C6EE9" w:rsidRDefault="00635DEA" w:rsidP="007C6EE9">
      <w:pPr>
        <w:numPr>
          <w:ilvl w:val="0"/>
          <w:numId w:val="13"/>
        </w:numPr>
        <w:jc w:val="both"/>
      </w:pPr>
      <w:r>
        <w:t xml:space="preserve">К подготовке, профессиональной переподготовке, повышению квалификации и аттестации педагогических работников, административно-управленческого персонала Организаций и индивидуальных предпринимателей, помощи родителям (законным представителям) в воспитании детей, охране и укреплении их </w:t>
      </w:r>
      <w:r w:rsidR="007C6EE9">
        <w:t>физического и психического здоровья, развитии индивидуальных способностей и необходимой коррекции нарушений их развития;</w:t>
      </w:r>
    </w:p>
    <w:p w:rsidR="007C6EE9" w:rsidRPr="007C6EE9" w:rsidRDefault="007C6EE9" w:rsidP="007C6EE9">
      <w:pPr>
        <w:numPr>
          <w:ilvl w:val="0"/>
          <w:numId w:val="13"/>
        </w:numPr>
        <w:jc w:val="both"/>
      </w:pPr>
      <w:r>
        <w:rPr>
          <w:i/>
        </w:rPr>
        <w:t>К результатам освоения Программы.</w:t>
      </w:r>
    </w:p>
    <w:p w:rsidR="007C6EE9" w:rsidRDefault="007C6EE9" w:rsidP="007C6EE9"/>
    <w:p w:rsidR="007C6EE9" w:rsidRDefault="00BF46FD" w:rsidP="00F60A31">
      <w:r>
        <w:rPr>
          <w:b/>
          <w:color w:val="FF0000"/>
        </w:rPr>
        <w:t xml:space="preserve">Слайд 16 </w:t>
      </w:r>
      <w:r w:rsidR="00F60A31">
        <w:t xml:space="preserve">5. </w:t>
      </w:r>
      <w:r w:rsidR="00F60A31" w:rsidRPr="00F60A31">
        <w:rPr>
          <w:b/>
        </w:rPr>
        <w:t>Амплификация – это</w:t>
      </w:r>
      <w:r w:rsidR="00F60A31">
        <w:t>: (раздел I., пункт 1.4)</w:t>
      </w:r>
    </w:p>
    <w:p w:rsidR="00F60A31" w:rsidRPr="00F60A31" w:rsidRDefault="00F60A31" w:rsidP="00B96A15">
      <w:pPr>
        <w:numPr>
          <w:ilvl w:val="0"/>
          <w:numId w:val="14"/>
        </w:numPr>
        <w:jc w:val="both"/>
      </w:pPr>
      <w:r>
        <w:rPr>
          <w:i/>
        </w:rPr>
        <w:t>Обогащение развития ребенка, максимальная реализация его возрастных возможностей;</w:t>
      </w:r>
    </w:p>
    <w:p w:rsidR="00F60A31" w:rsidRDefault="00F60A31" w:rsidP="00B96A15">
      <w:pPr>
        <w:numPr>
          <w:ilvl w:val="0"/>
          <w:numId w:val="14"/>
        </w:numPr>
        <w:jc w:val="both"/>
      </w:pPr>
      <w:r>
        <w:lastRenderedPageBreak/>
        <w:t>Всемерное ускорение психического и физического развития ребенка;</w:t>
      </w:r>
    </w:p>
    <w:p w:rsidR="00F60A31" w:rsidRDefault="00F60A31" w:rsidP="00B96A15">
      <w:pPr>
        <w:numPr>
          <w:ilvl w:val="0"/>
          <w:numId w:val="14"/>
        </w:numPr>
        <w:jc w:val="both"/>
      </w:pPr>
      <w:r>
        <w:t>Замедление, отставание психического и физического развития р</w:t>
      </w:r>
      <w:r w:rsidR="00B96A15">
        <w:t>е</w:t>
      </w:r>
      <w:r>
        <w:t>бенка.</w:t>
      </w:r>
    </w:p>
    <w:p w:rsidR="00F60A31" w:rsidRDefault="00F60A31" w:rsidP="00F60A31"/>
    <w:p w:rsidR="001C2277" w:rsidRDefault="00BF46FD" w:rsidP="00931F76">
      <w:pPr>
        <w:jc w:val="both"/>
      </w:pPr>
      <w:r>
        <w:rPr>
          <w:b/>
          <w:color w:val="FF0000"/>
        </w:rPr>
        <w:t xml:space="preserve">Слайд 17 </w:t>
      </w:r>
      <w:r w:rsidR="00F60A31">
        <w:t xml:space="preserve">6. </w:t>
      </w:r>
      <w:r w:rsidR="001C2277" w:rsidRPr="00252146">
        <w:rPr>
          <w:b/>
        </w:rPr>
        <w:t xml:space="preserve">Какие направления развития и образования детей обеспечивают развитие личности ребенка, </w:t>
      </w:r>
      <w:proofErr w:type="gramStart"/>
      <w:r w:rsidR="001C2277" w:rsidRPr="00252146">
        <w:rPr>
          <w:b/>
        </w:rPr>
        <w:t>согласно Стандарта</w:t>
      </w:r>
      <w:proofErr w:type="gramEnd"/>
      <w:r w:rsidR="001C2277" w:rsidRPr="00252146">
        <w:rPr>
          <w:b/>
        </w:rPr>
        <w:t>?</w:t>
      </w:r>
      <w:r w:rsidR="001C2277">
        <w:t xml:space="preserve"> (раздел </w:t>
      </w:r>
      <w:r w:rsidR="001C2277">
        <w:rPr>
          <w:lang w:val="en-US"/>
        </w:rPr>
        <w:t>I</w:t>
      </w:r>
      <w:r w:rsidR="001C2277">
        <w:t>I., пункт 2.6)</w:t>
      </w:r>
    </w:p>
    <w:p w:rsidR="001C2277" w:rsidRDefault="001C2277" w:rsidP="001C2277">
      <w:pPr>
        <w:numPr>
          <w:ilvl w:val="0"/>
          <w:numId w:val="15"/>
        </w:numPr>
      </w:pPr>
      <w:r>
        <w:t>Социально-личностное;</w:t>
      </w:r>
    </w:p>
    <w:p w:rsidR="001C2277" w:rsidRPr="001C2277" w:rsidRDefault="001C2277" w:rsidP="001C2277">
      <w:pPr>
        <w:numPr>
          <w:ilvl w:val="0"/>
          <w:numId w:val="15"/>
        </w:numPr>
      </w:pPr>
      <w:r>
        <w:rPr>
          <w:i/>
        </w:rPr>
        <w:t>Социально-коммуникативное;</w:t>
      </w:r>
    </w:p>
    <w:p w:rsidR="001C2277" w:rsidRDefault="001C2277" w:rsidP="001C2277">
      <w:pPr>
        <w:numPr>
          <w:ilvl w:val="0"/>
          <w:numId w:val="15"/>
        </w:numPr>
      </w:pPr>
      <w:r>
        <w:t>Познавательно-речевое;</w:t>
      </w:r>
    </w:p>
    <w:p w:rsidR="001C2277" w:rsidRPr="001C2277" w:rsidRDefault="001C2277" w:rsidP="001C2277">
      <w:pPr>
        <w:numPr>
          <w:ilvl w:val="0"/>
          <w:numId w:val="15"/>
        </w:numPr>
      </w:pPr>
      <w:r>
        <w:rPr>
          <w:i/>
        </w:rPr>
        <w:t>Познавательное;</w:t>
      </w:r>
    </w:p>
    <w:p w:rsidR="001C2277" w:rsidRPr="001C2277" w:rsidRDefault="001C2277" w:rsidP="001C2277">
      <w:pPr>
        <w:numPr>
          <w:ilvl w:val="0"/>
          <w:numId w:val="15"/>
        </w:numPr>
      </w:pPr>
      <w:r>
        <w:rPr>
          <w:i/>
        </w:rPr>
        <w:t>Речевое;</w:t>
      </w:r>
    </w:p>
    <w:p w:rsidR="001C2277" w:rsidRPr="001C2277" w:rsidRDefault="001C2277" w:rsidP="001C2277">
      <w:pPr>
        <w:numPr>
          <w:ilvl w:val="0"/>
          <w:numId w:val="15"/>
        </w:numPr>
      </w:pPr>
      <w:r>
        <w:rPr>
          <w:i/>
        </w:rPr>
        <w:t>Художественно-эстетическое;</w:t>
      </w:r>
    </w:p>
    <w:p w:rsidR="001C2277" w:rsidRPr="001C2277" w:rsidRDefault="001C2277" w:rsidP="001C2277">
      <w:pPr>
        <w:numPr>
          <w:ilvl w:val="0"/>
          <w:numId w:val="15"/>
        </w:numPr>
      </w:pPr>
      <w:r>
        <w:rPr>
          <w:i/>
        </w:rPr>
        <w:t>Физическое;</w:t>
      </w:r>
    </w:p>
    <w:p w:rsidR="001C2277" w:rsidRDefault="001C2277" w:rsidP="001C2277">
      <w:pPr>
        <w:numPr>
          <w:ilvl w:val="0"/>
          <w:numId w:val="15"/>
        </w:numPr>
      </w:pPr>
      <w:r>
        <w:t>Коммуникативное.</w:t>
      </w:r>
    </w:p>
    <w:p w:rsidR="001C2277" w:rsidRDefault="001C2277" w:rsidP="001C2277"/>
    <w:p w:rsidR="00601D66" w:rsidRDefault="00BF46FD" w:rsidP="00931F76">
      <w:pPr>
        <w:jc w:val="both"/>
      </w:pPr>
      <w:r>
        <w:rPr>
          <w:b/>
          <w:color w:val="FF0000"/>
        </w:rPr>
        <w:t xml:space="preserve">Слайд 18 </w:t>
      </w:r>
      <w:r w:rsidR="001C2277">
        <w:t xml:space="preserve">7. </w:t>
      </w:r>
      <w:r w:rsidR="00601D66" w:rsidRPr="00252146">
        <w:rPr>
          <w:b/>
        </w:rPr>
        <w:t>Художественно-эстетическое развитие дошкольников предполагает</w:t>
      </w:r>
      <w:r w:rsidR="00601D66">
        <w:t xml:space="preserve">: (раздел </w:t>
      </w:r>
      <w:r w:rsidR="00601D66">
        <w:rPr>
          <w:lang w:val="en-US"/>
        </w:rPr>
        <w:t>I</w:t>
      </w:r>
      <w:r w:rsidR="00601D66">
        <w:t>I., пункт 2.6)</w:t>
      </w:r>
    </w:p>
    <w:p w:rsidR="00601D66" w:rsidRDefault="00601D66" w:rsidP="00B96A15">
      <w:pPr>
        <w:numPr>
          <w:ilvl w:val="0"/>
          <w:numId w:val="16"/>
        </w:numPr>
        <w:jc w:val="both"/>
      </w:pPr>
      <w:r w:rsidRPr="00601D66">
        <w:rPr>
          <w:i/>
        </w:rPr>
        <w:t>Развитие предпосылок ценностно-смыслового восприятия и понимания произведений искусства, мира природы</w:t>
      </w:r>
      <w:r>
        <w:t>;</w:t>
      </w:r>
    </w:p>
    <w:p w:rsidR="00601D66" w:rsidRDefault="00601D66" w:rsidP="00B96A15">
      <w:pPr>
        <w:numPr>
          <w:ilvl w:val="0"/>
          <w:numId w:val="16"/>
        </w:numPr>
        <w:jc w:val="both"/>
      </w:pPr>
      <w:r>
        <w:rPr>
          <w:i/>
        </w:rPr>
        <w:t>Становление эстетического отношения к окружающему миру</w:t>
      </w:r>
      <w:r w:rsidRPr="00601D66">
        <w:t>;</w:t>
      </w:r>
    </w:p>
    <w:p w:rsidR="00601D66" w:rsidRDefault="00601D66" w:rsidP="00B96A15">
      <w:pPr>
        <w:numPr>
          <w:ilvl w:val="0"/>
          <w:numId w:val="16"/>
        </w:numPr>
        <w:jc w:val="both"/>
      </w:pPr>
      <w:r>
        <w:rPr>
          <w:i/>
        </w:rPr>
        <w:t>Формирование элементарных представлений о видах искусства</w:t>
      </w:r>
      <w:r w:rsidRPr="00601D66">
        <w:t>;</w:t>
      </w:r>
    </w:p>
    <w:p w:rsidR="00601D66" w:rsidRDefault="00601D66" w:rsidP="00B96A15">
      <w:pPr>
        <w:numPr>
          <w:ilvl w:val="0"/>
          <w:numId w:val="16"/>
        </w:numPr>
        <w:jc w:val="both"/>
      </w:pPr>
      <w:r>
        <w:t>Формирование основ оценочной компетентности в области искусства;</w:t>
      </w:r>
    </w:p>
    <w:p w:rsidR="00601D66" w:rsidRPr="00601D66" w:rsidRDefault="00601D66" w:rsidP="00B96A15">
      <w:pPr>
        <w:numPr>
          <w:ilvl w:val="0"/>
          <w:numId w:val="16"/>
        </w:numPr>
        <w:jc w:val="both"/>
      </w:pPr>
      <w:r>
        <w:rPr>
          <w:i/>
        </w:rPr>
        <w:t>Восприятие музыки, художественной литературы, фольклора;</w:t>
      </w:r>
    </w:p>
    <w:p w:rsidR="00601D66" w:rsidRPr="00601D66" w:rsidRDefault="00601D66" w:rsidP="00B96A15">
      <w:pPr>
        <w:numPr>
          <w:ilvl w:val="0"/>
          <w:numId w:val="16"/>
        </w:numPr>
        <w:jc w:val="both"/>
      </w:pPr>
      <w:r>
        <w:rPr>
          <w:i/>
        </w:rPr>
        <w:t>Стимулирование сопереживания персонажам художественных произведений;</w:t>
      </w:r>
    </w:p>
    <w:p w:rsidR="00601D66" w:rsidRPr="00601D66" w:rsidRDefault="00601D66" w:rsidP="00B96A15">
      <w:pPr>
        <w:numPr>
          <w:ilvl w:val="0"/>
          <w:numId w:val="16"/>
        </w:numPr>
        <w:jc w:val="both"/>
      </w:pPr>
      <w:r>
        <w:rPr>
          <w:i/>
        </w:rPr>
        <w:t>Реализацию самостоятельной творческой деятельности детей (изо</w:t>
      </w:r>
      <w:r w:rsidR="00B96A15">
        <w:rPr>
          <w:i/>
        </w:rPr>
        <w:t>б</w:t>
      </w:r>
      <w:r>
        <w:rPr>
          <w:i/>
        </w:rPr>
        <w:t>разительной, конструктивно-модельной, музыкальной и др.)</w:t>
      </w:r>
    </w:p>
    <w:p w:rsidR="00252146" w:rsidRDefault="00601D66" w:rsidP="00B96A15">
      <w:pPr>
        <w:numPr>
          <w:ilvl w:val="0"/>
          <w:numId w:val="16"/>
        </w:numPr>
        <w:jc w:val="both"/>
      </w:pPr>
      <w:r>
        <w:t xml:space="preserve">Овладение навыками различных видов декоративно-прикладного искусства (вышивка, вязание и др.) </w:t>
      </w:r>
    </w:p>
    <w:p w:rsidR="00252146" w:rsidRDefault="00252146" w:rsidP="00252146"/>
    <w:p w:rsidR="00B96A15" w:rsidRDefault="00BF46FD" w:rsidP="00931F76">
      <w:pPr>
        <w:jc w:val="both"/>
      </w:pPr>
      <w:r>
        <w:rPr>
          <w:b/>
          <w:color w:val="FF0000"/>
        </w:rPr>
        <w:t xml:space="preserve">Слайд 19 </w:t>
      </w:r>
      <w:r w:rsidR="00252146">
        <w:t xml:space="preserve">8. </w:t>
      </w:r>
      <w:r w:rsidR="00B96A15" w:rsidRPr="00B96A15">
        <w:rPr>
          <w:b/>
        </w:rPr>
        <w:t>В рамках образовательной области «познавательное развитие», согласно Стандарту, необходимо развивать…</w:t>
      </w:r>
      <w:r w:rsidR="00B96A15">
        <w:t xml:space="preserve"> (раздел </w:t>
      </w:r>
      <w:r w:rsidR="00B96A15">
        <w:rPr>
          <w:lang w:val="en-US"/>
        </w:rPr>
        <w:t>I</w:t>
      </w:r>
      <w:r w:rsidR="00B96A15">
        <w:t>I., пункт 2.6)</w:t>
      </w:r>
    </w:p>
    <w:p w:rsidR="00B96A15" w:rsidRDefault="00B96A15" w:rsidP="00B96A15">
      <w:pPr>
        <w:numPr>
          <w:ilvl w:val="0"/>
          <w:numId w:val="18"/>
        </w:numPr>
      </w:pPr>
      <w:r>
        <w:t>Навыки чтения и письма;</w:t>
      </w:r>
    </w:p>
    <w:p w:rsidR="00B96A15" w:rsidRPr="00B96A15" w:rsidRDefault="00B96A15" w:rsidP="00B96A15">
      <w:pPr>
        <w:numPr>
          <w:ilvl w:val="0"/>
          <w:numId w:val="18"/>
        </w:numPr>
      </w:pPr>
      <w:r>
        <w:rPr>
          <w:i/>
        </w:rPr>
        <w:t>Познавательную мотивацию, познавательные действия;</w:t>
      </w:r>
    </w:p>
    <w:p w:rsidR="00B96A15" w:rsidRDefault="00B96A15" w:rsidP="00B96A15">
      <w:pPr>
        <w:numPr>
          <w:ilvl w:val="0"/>
          <w:numId w:val="18"/>
        </w:numPr>
      </w:pPr>
      <w:r>
        <w:t>Свя</w:t>
      </w:r>
      <w:r w:rsidR="00B217C9">
        <w:t>з</w:t>
      </w:r>
      <w:r>
        <w:t>ную диалогическую и монологическую речь, речевое творчество.</w:t>
      </w:r>
    </w:p>
    <w:p w:rsidR="00B96A15" w:rsidRDefault="00B96A15" w:rsidP="00B96A15"/>
    <w:p w:rsidR="00B96A15" w:rsidRDefault="00BF46FD" w:rsidP="00931F76">
      <w:pPr>
        <w:jc w:val="both"/>
      </w:pPr>
      <w:r>
        <w:rPr>
          <w:b/>
          <w:color w:val="FF0000"/>
        </w:rPr>
        <w:t xml:space="preserve">Слайд 20 </w:t>
      </w:r>
      <w:r w:rsidR="00B96A15">
        <w:t xml:space="preserve">9. </w:t>
      </w:r>
      <w:r w:rsidR="00B96A15" w:rsidRPr="0007328F">
        <w:rPr>
          <w:b/>
        </w:rPr>
        <w:t xml:space="preserve">Конкретное содержание образовательных областей, указанных в Стандарте, зависит </w:t>
      </w:r>
      <w:proofErr w:type="gramStart"/>
      <w:r w:rsidR="00B96A15" w:rsidRPr="0007328F">
        <w:rPr>
          <w:b/>
        </w:rPr>
        <w:t>от</w:t>
      </w:r>
      <w:proofErr w:type="gramEnd"/>
      <w:r w:rsidR="00B96A15">
        <w:t xml:space="preserve"> </w:t>
      </w:r>
      <w:r w:rsidR="00B96A15" w:rsidRPr="0007328F">
        <w:rPr>
          <w:b/>
        </w:rPr>
        <w:t>…</w:t>
      </w:r>
      <w:r w:rsidR="00B96A15">
        <w:t xml:space="preserve"> (раздел </w:t>
      </w:r>
      <w:r w:rsidR="00B96A15">
        <w:rPr>
          <w:lang w:val="en-US"/>
        </w:rPr>
        <w:t>I</w:t>
      </w:r>
      <w:r w:rsidR="00B96A15">
        <w:t>I., пункт 2.7)</w:t>
      </w:r>
    </w:p>
    <w:p w:rsidR="00961DD8" w:rsidRDefault="00961DD8" w:rsidP="00961DD8">
      <w:pPr>
        <w:numPr>
          <w:ilvl w:val="0"/>
          <w:numId w:val="20"/>
        </w:numPr>
        <w:jc w:val="both"/>
      </w:pPr>
      <w:r>
        <w:t>Компетентности воспитателя;</w:t>
      </w:r>
    </w:p>
    <w:p w:rsidR="00961DD8" w:rsidRDefault="00961DD8" w:rsidP="00961DD8">
      <w:pPr>
        <w:numPr>
          <w:ilvl w:val="0"/>
          <w:numId w:val="20"/>
        </w:numPr>
        <w:jc w:val="both"/>
      </w:pPr>
      <w:r>
        <w:t>Наполняемости группы;</w:t>
      </w:r>
    </w:p>
    <w:p w:rsidR="00961DD8" w:rsidRPr="00961DD8" w:rsidRDefault="00961DD8" w:rsidP="00961DD8">
      <w:pPr>
        <w:numPr>
          <w:ilvl w:val="0"/>
          <w:numId w:val="20"/>
        </w:numPr>
      </w:pPr>
      <w:r>
        <w:rPr>
          <w:i/>
        </w:rPr>
        <w:t>Возрастных и индивидуальных особенностей детей.</w:t>
      </w:r>
    </w:p>
    <w:p w:rsidR="00961DD8" w:rsidRDefault="00961DD8" w:rsidP="00961DD8"/>
    <w:p w:rsidR="0070341E" w:rsidRDefault="00BF46FD" w:rsidP="00931F76">
      <w:pPr>
        <w:jc w:val="both"/>
      </w:pPr>
      <w:r>
        <w:rPr>
          <w:b/>
          <w:color w:val="FF0000"/>
        </w:rPr>
        <w:t xml:space="preserve">Слайд 21 </w:t>
      </w:r>
      <w:r w:rsidR="00961DD8">
        <w:t xml:space="preserve">10. </w:t>
      </w:r>
      <w:r w:rsidR="0070341E" w:rsidRPr="00931F76">
        <w:rPr>
          <w:b/>
        </w:rPr>
        <w:t>Коррекционная работа и/или инклюзивное образование должны быть направлены на:</w:t>
      </w:r>
      <w:r w:rsidR="0070341E">
        <w:t xml:space="preserve"> (раздел </w:t>
      </w:r>
      <w:r w:rsidR="0070341E">
        <w:rPr>
          <w:lang w:val="en-US"/>
        </w:rPr>
        <w:t>I</w:t>
      </w:r>
      <w:r w:rsidR="0070341E">
        <w:t>I., пункт 2.11.2)</w:t>
      </w:r>
    </w:p>
    <w:p w:rsidR="0070341E" w:rsidRPr="0070341E" w:rsidRDefault="0070341E" w:rsidP="0070341E">
      <w:pPr>
        <w:numPr>
          <w:ilvl w:val="0"/>
          <w:numId w:val="22"/>
        </w:numPr>
        <w:rPr>
          <w:b/>
        </w:rPr>
      </w:pPr>
      <w:r>
        <w:t>Воспитание ребенка;</w:t>
      </w:r>
    </w:p>
    <w:p w:rsidR="0070341E" w:rsidRPr="0070341E" w:rsidRDefault="0070341E" w:rsidP="0070341E">
      <w:pPr>
        <w:numPr>
          <w:ilvl w:val="0"/>
          <w:numId w:val="22"/>
        </w:numPr>
        <w:rPr>
          <w:b/>
        </w:rPr>
      </w:pPr>
      <w:r>
        <w:t>Содержание ребенка;</w:t>
      </w:r>
    </w:p>
    <w:p w:rsidR="00931F76" w:rsidRPr="00931F76" w:rsidRDefault="00931F76" w:rsidP="00931F76">
      <w:pPr>
        <w:numPr>
          <w:ilvl w:val="0"/>
          <w:numId w:val="22"/>
        </w:numPr>
        <w:jc w:val="both"/>
        <w:rPr>
          <w:b/>
        </w:rPr>
      </w:pPr>
      <w:r>
        <w:rPr>
          <w:i/>
        </w:rPr>
        <w:t xml:space="preserve">Обеспечение </w:t>
      </w:r>
      <w:proofErr w:type="gramStart"/>
      <w:r>
        <w:rPr>
          <w:i/>
        </w:rPr>
        <w:t>коррекции нарушений развития различных категорий детей</w:t>
      </w:r>
      <w:proofErr w:type="gramEnd"/>
      <w:r>
        <w:rPr>
          <w:i/>
        </w:rPr>
        <w:t xml:space="preserve"> с ограниченными возможностями здоровья, оказания им квалифицированной помощи в освоении Программы;</w:t>
      </w:r>
    </w:p>
    <w:p w:rsidR="00931F76" w:rsidRPr="00931F76" w:rsidRDefault="00931F76" w:rsidP="00931F76">
      <w:pPr>
        <w:numPr>
          <w:ilvl w:val="0"/>
          <w:numId w:val="22"/>
        </w:numPr>
        <w:jc w:val="both"/>
        <w:rPr>
          <w:b/>
          <w:i/>
        </w:rPr>
      </w:pPr>
      <w:r w:rsidRPr="00931F76">
        <w:rPr>
          <w:i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931F76" w:rsidRDefault="00931F76" w:rsidP="00931F76">
      <w:pPr>
        <w:jc w:val="both"/>
      </w:pPr>
    </w:p>
    <w:p w:rsidR="00931F76" w:rsidRPr="00A211B0" w:rsidRDefault="00BF46FD" w:rsidP="00A211B0">
      <w:pPr>
        <w:jc w:val="both"/>
        <w:rPr>
          <w:b/>
        </w:rPr>
      </w:pPr>
      <w:r>
        <w:rPr>
          <w:b/>
          <w:color w:val="FF0000"/>
        </w:rPr>
        <w:lastRenderedPageBreak/>
        <w:t xml:space="preserve">Слайд 22 </w:t>
      </w:r>
      <w:r w:rsidR="00931F76">
        <w:t>11</w:t>
      </w:r>
      <w:r w:rsidR="00931F76" w:rsidRPr="00A211B0">
        <w:rPr>
          <w:b/>
        </w:rPr>
        <w:t xml:space="preserve">. Наполняемость Группы определяется с учетом </w:t>
      </w:r>
      <w:r w:rsidR="00931F76" w:rsidRPr="00772D07">
        <w:t xml:space="preserve">(раздел </w:t>
      </w:r>
      <w:r w:rsidR="00931F76" w:rsidRPr="00772D07">
        <w:rPr>
          <w:lang w:val="en-US"/>
        </w:rPr>
        <w:t>II</w:t>
      </w:r>
      <w:r w:rsidR="00931F76" w:rsidRPr="00772D07">
        <w:t>I., пункт 3.2.4)</w:t>
      </w:r>
    </w:p>
    <w:p w:rsidR="00931F76" w:rsidRDefault="00931F76" w:rsidP="00931F76">
      <w:pPr>
        <w:numPr>
          <w:ilvl w:val="0"/>
          <w:numId w:val="24"/>
        </w:numPr>
      </w:pPr>
      <w:r>
        <w:t>Возможностей дошкольной организации;</w:t>
      </w:r>
    </w:p>
    <w:p w:rsidR="00A211B0" w:rsidRPr="00A211B0" w:rsidRDefault="00931F76" w:rsidP="00931F76">
      <w:pPr>
        <w:numPr>
          <w:ilvl w:val="0"/>
          <w:numId w:val="24"/>
        </w:numPr>
      </w:pPr>
      <w:r>
        <w:rPr>
          <w:i/>
        </w:rPr>
        <w:t xml:space="preserve">Возраста </w:t>
      </w:r>
      <w:r w:rsidR="00A211B0">
        <w:rPr>
          <w:i/>
        </w:rPr>
        <w:t>детей;</w:t>
      </w:r>
    </w:p>
    <w:p w:rsidR="00931F76" w:rsidRPr="00931F76" w:rsidRDefault="00A211B0" w:rsidP="00931F76">
      <w:pPr>
        <w:numPr>
          <w:ilvl w:val="0"/>
          <w:numId w:val="24"/>
        </w:numPr>
      </w:pPr>
      <w:r>
        <w:rPr>
          <w:i/>
        </w:rPr>
        <w:t>С</w:t>
      </w:r>
      <w:r w:rsidR="00931F76">
        <w:rPr>
          <w:i/>
        </w:rPr>
        <w:t>остояния здоровья;</w:t>
      </w:r>
    </w:p>
    <w:p w:rsidR="00931F76" w:rsidRPr="00931F76" w:rsidRDefault="00931F76" w:rsidP="00931F76">
      <w:pPr>
        <w:numPr>
          <w:ilvl w:val="0"/>
          <w:numId w:val="24"/>
        </w:numPr>
      </w:pPr>
      <w:r>
        <w:t>Пожеланий родителей;</w:t>
      </w:r>
      <w:r w:rsidRPr="00931F76">
        <w:rPr>
          <w:i/>
        </w:rPr>
        <w:t xml:space="preserve"> </w:t>
      </w:r>
    </w:p>
    <w:p w:rsidR="00A211B0" w:rsidRDefault="00931F76" w:rsidP="00931F76">
      <w:pPr>
        <w:numPr>
          <w:ilvl w:val="0"/>
          <w:numId w:val="24"/>
        </w:numPr>
      </w:pPr>
      <w:r>
        <w:rPr>
          <w:i/>
        </w:rPr>
        <w:t>Специфики Программы.</w:t>
      </w:r>
      <w:r>
        <w:t xml:space="preserve"> </w:t>
      </w:r>
    </w:p>
    <w:p w:rsidR="00A211B0" w:rsidRDefault="00A211B0" w:rsidP="00A211B0"/>
    <w:p w:rsidR="00A211B0" w:rsidRPr="00772D07" w:rsidRDefault="00BF46FD" w:rsidP="00A211B0">
      <w:pPr>
        <w:jc w:val="both"/>
      </w:pPr>
      <w:r>
        <w:rPr>
          <w:b/>
          <w:color w:val="FF0000"/>
        </w:rPr>
        <w:t xml:space="preserve">Слайд 23 </w:t>
      </w:r>
      <w:r w:rsidR="00A211B0">
        <w:t xml:space="preserve">12. </w:t>
      </w:r>
      <w:r w:rsidR="00A211B0" w:rsidRPr="00A211B0">
        <w:rPr>
          <w:b/>
        </w:rPr>
        <w:t xml:space="preserve">Участие ребенка в психологической диагностике допускается: </w:t>
      </w:r>
      <w:r w:rsidR="00A211B0" w:rsidRPr="00772D07">
        <w:t xml:space="preserve">(раздел </w:t>
      </w:r>
      <w:r w:rsidR="00A211B0" w:rsidRPr="00772D07">
        <w:rPr>
          <w:lang w:val="en-US"/>
        </w:rPr>
        <w:t>II</w:t>
      </w:r>
      <w:r w:rsidR="00A211B0" w:rsidRPr="00772D07">
        <w:t>I., пункт 3.2.3)</w:t>
      </w:r>
    </w:p>
    <w:p w:rsidR="00A211B0" w:rsidRPr="00A211B0" w:rsidRDefault="00A211B0" w:rsidP="00A211B0">
      <w:pPr>
        <w:numPr>
          <w:ilvl w:val="0"/>
          <w:numId w:val="26"/>
        </w:numPr>
        <w:rPr>
          <w:i/>
        </w:rPr>
      </w:pPr>
      <w:r w:rsidRPr="00A211B0">
        <w:rPr>
          <w:i/>
        </w:rPr>
        <w:t>Только с согласия его родителей (законных представителей);</w:t>
      </w:r>
    </w:p>
    <w:p w:rsidR="00A211B0" w:rsidRDefault="00A211B0" w:rsidP="00A211B0">
      <w:pPr>
        <w:numPr>
          <w:ilvl w:val="0"/>
          <w:numId w:val="26"/>
        </w:numPr>
      </w:pPr>
      <w:r>
        <w:t>С согласия ребенка;</w:t>
      </w:r>
    </w:p>
    <w:p w:rsidR="008E2994" w:rsidRDefault="00A211B0" w:rsidP="00A211B0">
      <w:pPr>
        <w:numPr>
          <w:ilvl w:val="0"/>
          <w:numId w:val="26"/>
        </w:numPr>
      </w:pPr>
      <w:r>
        <w:t>По просьбе воспитателя.</w:t>
      </w:r>
    </w:p>
    <w:p w:rsidR="008E2994" w:rsidRDefault="008E2994" w:rsidP="008E2994"/>
    <w:p w:rsidR="00C91AAB" w:rsidRPr="000C0BA6" w:rsidRDefault="00C91AAB" w:rsidP="008E2994">
      <w:r w:rsidRPr="008E2994">
        <w:rPr>
          <w:b/>
        </w:rPr>
        <w:t>Подведение итогов</w:t>
      </w:r>
      <w:r w:rsidRPr="000C0BA6">
        <w:t>.</w:t>
      </w:r>
    </w:p>
    <w:p w:rsidR="00F842A5" w:rsidRDefault="00F842A5" w:rsidP="00C91AAB">
      <w:pPr>
        <w:rPr>
          <w:b/>
        </w:rPr>
      </w:pPr>
    </w:p>
    <w:p w:rsidR="00BF2784" w:rsidRPr="00BF2784" w:rsidRDefault="00BF2784" w:rsidP="00C91AAB">
      <w:pPr>
        <w:rPr>
          <w:b/>
        </w:rPr>
      </w:pPr>
      <w:r w:rsidRPr="00BF2784">
        <w:rPr>
          <w:b/>
        </w:rPr>
        <w:t>Заключение.</w:t>
      </w:r>
    </w:p>
    <w:p w:rsidR="00BF2784" w:rsidRDefault="00BF2784" w:rsidP="00C91AAB">
      <w:pPr>
        <w:rPr>
          <w:b/>
        </w:rPr>
      </w:pPr>
    </w:p>
    <w:p w:rsidR="00C91AAB" w:rsidRPr="000C0BA6" w:rsidRDefault="00BF2784" w:rsidP="00C91AAB">
      <w:pPr>
        <w:rPr>
          <w:b/>
        </w:rPr>
      </w:pPr>
      <w:r w:rsidRPr="00BF2784">
        <w:t>Я хочу вам рассказать</w:t>
      </w:r>
      <w:r>
        <w:rPr>
          <w:b/>
        </w:rPr>
        <w:t xml:space="preserve"> </w:t>
      </w:r>
      <w:r w:rsidR="00C91AAB" w:rsidRPr="000C0BA6">
        <w:rPr>
          <w:b/>
        </w:rPr>
        <w:t>Притч</w:t>
      </w:r>
      <w:r>
        <w:rPr>
          <w:b/>
        </w:rPr>
        <w:t>у</w:t>
      </w:r>
      <w:r w:rsidR="00C91AAB" w:rsidRPr="000C0BA6">
        <w:rPr>
          <w:b/>
        </w:rPr>
        <w:t xml:space="preserve"> «О переменах».</w:t>
      </w:r>
    </w:p>
    <w:p w:rsidR="00C91AAB" w:rsidRPr="00B27314" w:rsidRDefault="00C91AAB" w:rsidP="00C91AAB">
      <w:pPr>
        <w:rPr>
          <w:sz w:val="10"/>
          <w:szCs w:val="10"/>
        </w:rPr>
      </w:pPr>
    </w:p>
    <w:p w:rsidR="00BF2784" w:rsidRDefault="00BF2784" w:rsidP="00C91AAB">
      <w:pPr>
        <w:jc w:val="both"/>
      </w:pPr>
    </w:p>
    <w:p w:rsidR="00C91AAB" w:rsidRDefault="00C91AAB" w:rsidP="00C91AAB">
      <w:pPr>
        <w:jc w:val="both"/>
      </w:pPr>
      <w:r>
        <w:t xml:space="preserve">Пришел Ученик к Учителю и начал жаловаться на свою тяжелую жизнь. Он попросил у Учителя совета, что делать, когда и то навалилось, и другое, и третье не пошло, и вообще — просто руки опускаются!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Учитель поднялся и поставил перед собой четыре котелка с водой. В один он бросил деревянную чурку, в другой — морковку, в третий — яйцо, в четвертый — раздавленные зерна кофе. Через некоторое время он вынул всё это из воды.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«Что изменилось?» — спросил Учитель.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«Ничего...» — ответил Ученик.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Тогда Учитель поставил эти четыре котелка с водой на огонь. Когда вода закипела, он снова бросил в один — деревянную чурку, в другой — морковку, в третий — яйцо, в четвертый — раздавленные зерна кофе. Через некоторое время он вынул деревяшку, морковь, яйцо и налил в чашку ароматный кофе. Ученик, естественно, снова ничего не понял.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«Что изменилось?» — опять спросил Учитель.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«То, что должно было случиться. Морковка и яйцо сварились, деревяшка не изменилась, а зерна кофе растворились в кипятке», — ответил Ученик.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«Это лишь поверхностный взгляд на вещи», — сказал Учитель.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— Посмотри внимательнее. Морковка разварилась в воде и </w:t>
      </w:r>
      <w:proofErr w:type="gramStart"/>
      <w:r>
        <w:t>из</w:t>
      </w:r>
      <w:proofErr w:type="gramEnd"/>
      <w:r>
        <w:t xml:space="preserve"> твердой стала мягкой, легко разрушающейся. Даже внешне она стала выглядеть по-другому. Деревяшка ничуть не изменилась. Яйцо, не изменившись внешне, внутри стало твердым, и ему уже стали не страшны удары, от которых раньше оно вытекало из своей скорлупы. Кофе окрасило воду, придало ей новый вкус и аромат».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«Вода — это наша жизнь. Огонь — это перемены и неблагоприятные обстоятельства. Морковка, дерево, яйцо и кофе — это типы людей. Они все в тяжелые моменты жизни меняются по-разному.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 w:rsidRPr="00B27314">
        <w:rPr>
          <w:b/>
        </w:rPr>
        <w:t>ЧЕЛОВЕК-МОРКОВЬ</w:t>
      </w:r>
      <w:r>
        <w:t xml:space="preserve"> — </w:t>
      </w:r>
      <w:proofErr w:type="gramStart"/>
      <w:r>
        <w:t>таких</w:t>
      </w:r>
      <w:proofErr w:type="gramEnd"/>
      <w:r>
        <w:t xml:space="preserve"> большинство. Эти люди только в обычной жизни кажутся твердыми. В моменты жизненных передряг они становится мягкими и </w:t>
      </w:r>
      <w:r>
        <w:lastRenderedPageBreak/>
        <w:t xml:space="preserve">скользкими. Опускают руки, винят во всем либо других, либо «непреодолимые внешние обстоятельства». Чуть «придавило»… и они уже в панике, психологически раздавлены.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 w:rsidRPr="00B27314">
        <w:rPr>
          <w:b/>
        </w:rPr>
        <w:t>ЧЕЛОВЕК-ДЕРЕВО</w:t>
      </w:r>
      <w:r>
        <w:t xml:space="preserve"> — </w:t>
      </w:r>
      <w:proofErr w:type="gramStart"/>
      <w:r>
        <w:t>таких</w:t>
      </w:r>
      <w:proofErr w:type="gramEnd"/>
      <w:r>
        <w:t xml:space="preserve"> мало. Эти люди не меняются, остаются самими собой в любых жизненных ситуациях. Они, как правило, хладнокровны, внутренне спокойны и цельны. Именно «деревья» показывают всем, что тяжелые жизненные обстоятельства — всего лишь жизнь, и за черной полосой всегда наступает белая.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 w:rsidRPr="00B27314">
        <w:rPr>
          <w:b/>
        </w:rPr>
        <w:t>ЧЕЛОВЕК-ЯЙЦО</w:t>
      </w:r>
      <w:r>
        <w:t xml:space="preserve"> — это те, кого жизненные невзгоды закаляют, делают крепче! Их очень-очень мало. Именно такие люди в обычной жизни незаметны, а в тяжелые времена они вдруг «твердеют» и упорно преодолевают «внешние обстоятельства».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 w:rsidRPr="00B27314">
        <w:rPr>
          <w:b/>
        </w:rPr>
        <w:t>«А КАК ЖЕ КОФЕ?»</w:t>
      </w:r>
      <w:r>
        <w:t xml:space="preserve"> — воскликнул Ученик.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 xml:space="preserve">«О, это самое интересное! Зерна кофе под воздействием неблагоприятных жизненных обстоятельств растворяются в окружающей среде, превращая безвкусную воду во вкусный, ароматный и бодрящий напиток!» — ответил Учитель, с удовольствием прихлебывая ароматный кофе из чашки. 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>Есть особые люди. Их — единицы. Они не столько меняются под влиянием неблагоприятных обстоятельств, сколько трансформируют сами жизненные обстоятельства, превращая их в нечто прекрасное, извлекая пользу из каждой неблагоприятной ситуации и изменяя в лучшую сторону жизнь окружающих».</w:t>
      </w:r>
    </w:p>
    <w:p w:rsidR="00C91AAB" w:rsidRPr="00B27314" w:rsidRDefault="00C91AAB" w:rsidP="00C91AAB">
      <w:pPr>
        <w:jc w:val="both"/>
        <w:rPr>
          <w:sz w:val="10"/>
          <w:szCs w:val="10"/>
        </w:rPr>
      </w:pPr>
    </w:p>
    <w:p w:rsidR="00C91AAB" w:rsidRDefault="00C91AAB" w:rsidP="00C91AAB">
      <w:pPr>
        <w:jc w:val="both"/>
      </w:pPr>
      <w:r>
        <w:t>- Все мы разные, и у всех разное отношение к переменам. Мы хотим сказать только одно: перемены - это всегда к лучшему.</w:t>
      </w:r>
    </w:p>
    <w:p w:rsidR="006138E0" w:rsidRDefault="00B217C9" w:rsidP="00B217C9">
      <w:pPr>
        <w:ind w:firstLine="708"/>
      </w:pPr>
      <w:r>
        <w:t xml:space="preserve"> </w:t>
      </w:r>
    </w:p>
    <w:p w:rsidR="006138E0" w:rsidRDefault="006138E0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Default="00600928" w:rsidP="0046332A">
      <w:pPr>
        <w:ind w:firstLine="708"/>
      </w:pPr>
    </w:p>
    <w:p w:rsidR="00600928" w:rsidRPr="00566BFC" w:rsidRDefault="00600928" w:rsidP="00600928">
      <w:pPr>
        <w:jc w:val="center"/>
        <w:rPr>
          <w:b/>
          <w:sz w:val="28"/>
          <w:szCs w:val="28"/>
        </w:rPr>
      </w:pPr>
      <w:r w:rsidRPr="00566BFC">
        <w:rPr>
          <w:b/>
          <w:sz w:val="28"/>
          <w:szCs w:val="28"/>
        </w:rPr>
        <w:lastRenderedPageBreak/>
        <w:t xml:space="preserve">Тест по ФГОС </w:t>
      </w:r>
      <w:proofErr w:type="gramStart"/>
      <w:r w:rsidRPr="00566BFC">
        <w:rPr>
          <w:b/>
          <w:sz w:val="28"/>
          <w:szCs w:val="28"/>
        </w:rPr>
        <w:t>ДО</w:t>
      </w:r>
      <w:proofErr w:type="gramEnd"/>
    </w:p>
    <w:p w:rsidR="00600928" w:rsidRPr="00566BFC" w:rsidRDefault="00600928" w:rsidP="0060092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</w:rPr>
      </w:pPr>
      <w:r w:rsidRPr="00566BFC">
        <w:rPr>
          <w:rFonts w:ascii="Times New Roman" w:hAnsi="Times New Roman"/>
          <w:b/>
          <w:color w:val="373737"/>
          <w:shd w:val="clear" w:color="auto" w:fill="FFFFFF"/>
        </w:rPr>
        <w:t>Федеральный государственный образовательный стандарт дошкольного образования определяет:</w:t>
      </w:r>
    </w:p>
    <w:p w:rsidR="00600928" w:rsidRPr="00600928" w:rsidRDefault="00600928" w:rsidP="0060092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Требования к структуре основной общеобразовательной программе дошкольного образования;</w:t>
      </w:r>
    </w:p>
    <w:p w:rsidR="00600928" w:rsidRPr="00600928" w:rsidRDefault="00600928" w:rsidP="0060092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Требования к условиям реализации основной общеобразовательной программы дошкольного образования;</w:t>
      </w:r>
    </w:p>
    <w:p w:rsidR="00600928" w:rsidRPr="00566BFC" w:rsidRDefault="00600928" w:rsidP="0060092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>Требования к структуре примерной общеобразовательной программе дошкольного образования;</w:t>
      </w:r>
    </w:p>
    <w:p w:rsidR="00600928" w:rsidRPr="00566BFC" w:rsidRDefault="00600928" w:rsidP="0060092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Требования к результатам освоения основной общеобразовательной программе дошкольного образования</w:t>
      </w:r>
      <w:r w:rsidRPr="00566BFC">
        <w:rPr>
          <w:rFonts w:ascii="Times New Roman" w:hAnsi="Times New Roman"/>
          <w:color w:val="373737"/>
          <w:shd w:val="clear" w:color="auto" w:fill="FFFFFF"/>
        </w:rPr>
        <w:t>;</w:t>
      </w:r>
    </w:p>
    <w:p w:rsidR="00600928" w:rsidRPr="00566BFC" w:rsidRDefault="00600928" w:rsidP="00600928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>Обязательный минимум освоения основной общеобразовательной программе дошкольного образования;</w:t>
      </w:r>
    </w:p>
    <w:p w:rsidR="00600928" w:rsidRPr="00566BFC" w:rsidRDefault="00600928" w:rsidP="0060092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373737"/>
          <w:shd w:val="clear" w:color="auto" w:fill="FFFFFF"/>
        </w:rPr>
      </w:pPr>
      <w:r w:rsidRPr="00566BFC">
        <w:rPr>
          <w:rFonts w:ascii="Times New Roman" w:hAnsi="Times New Roman"/>
          <w:b/>
          <w:color w:val="373737"/>
          <w:shd w:val="clear" w:color="auto" w:fill="FFFFFF"/>
        </w:rPr>
        <w:t xml:space="preserve">В ФГОС </w:t>
      </w:r>
      <w:proofErr w:type="gramStart"/>
      <w:r w:rsidRPr="00566BFC">
        <w:rPr>
          <w:rFonts w:ascii="Times New Roman" w:hAnsi="Times New Roman"/>
          <w:b/>
          <w:color w:val="373737"/>
          <w:shd w:val="clear" w:color="auto" w:fill="FFFFFF"/>
        </w:rPr>
        <w:t>ДО</w:t>
      </w:r>
      <w:proofErr w:type="gramEnd"/>
      <w:r w:rsidRPr="00566BFC">
        <w:rPr>
          <w:rFonts w:ascii="Times New Roman" w:hAnsi="Times New Roman"/>
          <w:b/>
          <w:color w:val="373737"/>
          <w:shd w:val="clear" w:color="auto" w:fill="FFFFFF"/>
        </w:rPr>
        <w:t xml:space="preserve"> прописаны принципы:</w:t>
      </w:r>
    </w:p>
    <w:p w:rsidR="00600928" w:rsidRPr="00600928" w:rsidRDefault="00600928" w:rsidP="00600928">
      <w:pPr>
        <w:pStyle w:val="a4"/>
        <w:numPr>
          <w:ilvl w:val="0"/>
          <w:numId w:val="30"/>
        </w:numPr>
        <w:spacing w:after="0" w:line="240" w:lineRule="auto"/>
        <w:ind w:left="426" w:firstLine="0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Принципы с учетом Конвенц</w:t>
      </w:r>
      <w:proofErr w:type="gramStart"/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ии ОО</w:t>
      </w:r>
      <w:proofErr w:type="gramEnd"/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Н о правах ребенка;</w:t>
      </w:r>
    </w:p>
    <w:p w:rsidR="00600928" w:rsidRPr="00600928" w:rsidRDefault="00600928" w:rsidP="00600928">
      <w:pPr>
        <w:pStyle w:val="a4"/>
        <w:numPr>
          <w:ilvl w:val="0"/>
          <w:numId w:val="30"/>
        </w:numPr>
        <w:spacing w:after="0" w:line="240" w:lineRule="auto"/>
        <w:ind w:left="426" w:firstLine="0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Основные принципы дошкольного образования;</w:t>
      </w:r>
    </w:p>
    <w:p w:rsidR="00600928" w:rsidRPr="00566BFC" w:rsidRDefault="00600928" w:rsidP="00600928">
      <w:pPr>
        <w:pStyle w:val="a4"/>
        <w:numPr>
          <w:ilvl w:val="0"/>
          <w:numId w:val="30"/>
        </w:numPr>
        <w:spacing w:after="0" w:line="240" w:lineRule="auto"/>
        <w:ind w:left="426" w:firstLine="0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 xml:space="preserve">Принципы образовательной программы </w:t>
      </w:r>
      <w:proofErr w:type="gramStart"/>
      <w:r w:rsidRPr="00566BFC">
        <w:rPr>
          <w:rFonts w:ascii="Times New Roman" w:hAnsi="Times New Roman"/>
          <w:color w:val="373737"/>
          <w:shd w:val="clear" w:color="auto" w:fill="FFFFFF"/>
        </w:rPr>
        <w:t>ДО</w:t>
      </w:r>
      <w:proofErr w:type="gramEnd"/>
    </w:p>
    <w:p w:rsidR="00600928" w:rsidRPr="00566BFC" w:rsidRDefault="00600928" w:rsidP="0060092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373737"/>
          <w:shd w:val="clear" w:color="auto" w:fill="FFFFFF"/>
        </w:rPr>
      </w:pPr>
      <w:r w:rsidRPr="00566BFC">
        <w:rPr>
          <w:rFonts w:ascii="Times New Roman" w:hAnsi="Times New Roman"/>
          <w:b/>
          <w:color w:val="373737"/>
          <w:shd w:val="clear" w:color="auto" w:fill="FFFFFF"/>
        </w:rPr>
        <w:t xml:space="preserve">В ФГОС </w:t>
      </w:r>
      <w:proofErr w:type="gramStart"/>
      <w:r w:rsidRPr="00566BFC">
        <w:rPr>
          <w:rFonts w:ascii="Times New Roman" w:hAnsi="Times New Roman"/>
          <w:b/>
          <w:color w:val="373737"/>
          <w:shd w:val="clear" w:color="auto" w:fill="FFFFFF"/>
        </w:rPr>
        <w:t>ДО</w:t>
      </w:r>
      <w:proofErr w:type="gramEnd"/>
      <w:r w:rsidRPr="00566BFC">
        <w:rPr>
          <w:rFonts w:ascii="Times New Roman" w:hAnsi="Times New Roman"/>
          <w:b/>
          <w:color w:val="373737"/>
          <w:shd w:val="clear" w:color="auto" w:fill="FFFFFF"/>
        </w:rPr>
        <w:t xml:space="preserve"> </w:t>
      </w:r>
      <w:proofErr w:type="gramStart"/>
      <w:r w:rsidRPr="00566BFC">
        <w:rPr>
          <w:rFonts w:ascii="Times New Roman" w:hAnsi="Times New Roman"/>
          <w:b/>
          <w:color w:val="373737"/>
          <w:shd w:val="clear" w:color="auto" w:fill="FFFFFF"/>
        </w:rPr>
        <w:t>для</w:t>
      </w:r>
      <w:proofErr w:type="gramEnd"/>
      <w:r w:rsidRPr="00566BFC">
        <w:rPr>
          <w:rFonts w:ascii="Times New Roman" w:hAnsi="Times New Roman"/>
          <w:b/>
          <w:color w:val="373737"/>
          <w:shd w:val="clear" w:color="auto" w:fill="FFFFFF"/>
        </w:rPr>
        <w:t xml:space="preserve"> детей дошкольного возраста выделены виды детской деятельности:</w:t>
      </w:r>
    </w:p>
    <w:p w:rsidR="00600928" w:rsidRPr="00600928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Игровая</w:t>
      </w:r>
    </w:p>
    <w:p w:rsidR="00600928" w:rsidRPr="00600928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Коммуникативная</w:t>
      </w:r>
    </w:p>
    <w:p w:rsidR="00600928" w:rsidRPr="00600928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proofErr w:type="spellStart"/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Позновательно-исследовательская</w:t>
      </w:r>
      <w:proofErr w:type="spellEnd"/>
    </w:p>
    <w:p w:rsidR="00600928" w:rsidRPr="00566BFC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>Музыкально-художественная</w:t>
      </w:r>
    </w:p>
    <w:p w:rsidR="00600928" w:rsidRPr="00566BFC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>Театрализованная</w:t>
      </w:r>
    </w:p>
    <w:p w:rsidR="00600928" w:rsidRPr="00566BFC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>Познавательная</w:t>
      </w:r>
    </w:p>
    <w:p w:rsidR="00600928" w:rsidRPr="00566BFC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>Продуктивная</w:t>
      </w:r>
    </w:p>
    <w:p w:rsidR="00600928" w:rsidRPr="00600928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Восприятие художественной литературы и фольклора</w:t>
      </w:r>
    </w:p>
    <w:p w:rsidR="00600928" w:rsidRPr="00566BFC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>Трудовая</w:t>
      </w:r>
    </w:p>
    <w:p w:rsidR="00600928" w:rsidRPr="00600928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Самообслуживание и элементарный бытовой труд</w:t>
      </w:r>
    </w:p>
    <w:p w:rsidR="00600928" w:rsidRPr="00600928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Конструирование</w:t>
      </w:r>
    </w:p>
    <w:p w:rsidR="00600928" w:rsidRPr="00600928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Изобразительная</w:t>
      </w:r>
    </w:p>
    <w:p w:rsidR="00600928" w:rsidRPr="00600928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Музыкальная</w:t>
      </w:r>
    </w:p>
    <w:p w:rsidR="00600928" w:rsidRPr="00566BFC" w:rsidRDefault="00600928" w:rsidP="00600928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Двигательная</w:t>
      </w:r>
    </w:p>
    <w:p w:rsidR="00600928" w:rsidRPr="00566BFC" w:rsidRDefault="00600928" w:rsidP="0060092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373737"/>
          <w:shd w:val="clear" w:color="auto" w:fill="FFFFFF"/>
        </w:rPr>
      </w:pPr>
      <w:r w:rsidRPr="00566BFC">
        <w:rPr>
          <w:rFonts w:ascii="Times New Roman" w:hAnsi="Times New Roman"/>
          <w:b/>
          <w:color w:val="373737"/>
          <w:shd w:val="clear" w:color="auto" w:fill="FFFFFF"/>
        </w:rPr>
        <w:t xml:space="preserve">Из каких частей состоит ОП </w:t>
      </w:r>
      <w:proofErr w:type="gramStart"/>
      <w:r w:rsidRPr="00566BFC">
        <w:rPr>
          <w:rFonts w:ascii="Times New Roman" w:hAnsi="Times New Roman"/>
          <w:b/>
          <w:color w:val="373737"/>
          <w:shd w:val="clear" w:color="auto" w:fill="FFFFFF"/>
        </w:rPr>
        <w:t>ДО</w:t>
      </w:r>
      <w:proofErr w:type="gramEnd"/>
    </w:p>
    <w:p w:rsidR="00600928" w:rsidRPr="00600928" w:rsidRDefault="00600928" w:rsidP="00600928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Обязательная часть</w:t>
      </w:r>
    </w:p>
    <w:p w:rsidR="00600928" w:rsidRPr="00566BFC" w:rsidRDefault="00600928" w:rsidP="00600928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>Вариативная часть</w:t>
      </w:r>
    </w:p>
    <w:p w:rsidR="00600928" w:rsidRPr="00600928" w:rsidRDefault="00600928" w:rsidP="00600928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73737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373737"/>
          <w:highlight w:val="yellow"/>
          <w:shd w:val="clear" w:color="auto" w:fill="FFFFFF"/>
        </w:rPr>
        <w:t>Часть, формируемая участниками образовательных отношений</w:t>
      </w:r>
    </w:p>
    <w:p w:rsidR="00600928" w:rsidRPr="00566BFC" w:rsidRDefault="00600928" w:rsidP="00600928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373737"/>
          <w:shd w:val="clear" w:color="auto" w:fill="FFFFFF"/>
        </w:rPr>
        <w:t>Часть, формируемая участниками образовательного процесса</w:t>
      </w:r>
    </w:p>
    <w:p w:rsidR="00600928" w:rsidRPr="00566BFC" w:rsidRDefault="00600928" w:rsidP="0060092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373737"/>
          <w:shd w:val="clear" w:color="auto" w:fill="FFFFFF"/>
        </w:rPr>
      </w:pPr>
      <w:r w:rsidRPr="00566BFC">
        <w:rPr>
          <w:rFonts w:ascii="Times New Roman" w:hAnsi="Times New Roman"/>
          <w:b/>
          <w:color w:val="373737"/>
          <w:shd w:val="clear" w:color="auto" w:fill="FFFFFF"/>
        </w:rPr>
        <w:t>Требования к условиям реализации Программы включают:</w:t>
      </w:r>
    </w:p>
    <w:p w:rsidR="00600928" w:rsidRPr="00600928" w:rsidRDefault="00600928" w:rsidP="0060092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психолого-педагогические условия</w:t>
      </w:r>
    </w:p>
    <w:p w:rsidR="00600928" w:rsidRPr="00566BFC" w:rsidRDefault="00600928" w:rsidP="0060092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t>учебно-материальное обеспечение</w:t>
      </w:r>
    </w:p>
    <w:p w:rsidR="00600928" w:rsidRPr="00566BFC" w:rsidRDefault="00600928" w:rsidP="0060092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t>информационно0методическое обеспечение</w:t>
      </w:r>
    </w:p>
    <w:p w:rsidR="00600928" w:rsidRPr="00600928" w:rsidRDefault="00600928" w:rsidP="0060092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кадровые условия</w:t>
      </w:r>
    </w:p>
    <w:p w:rsidR="00600928" w:rsidRPr="00600928" w:rsidRDefault="00600928" w:rsidP="0060092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материально-технические условия</w:t>
      </w:r>
    </w:p>
    <w:p w:rsidR="00600928" w:rsidRPr="00600928" w:rsidRDefault="00600928" w:rsidP="0060092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финансовые условия</w:t>
      </w:r>
    </w:p>
    <w:p w:rsidR="00600928" w:rsidRPr="00600928" w:rsidRDefault="00600928" w:rsidP="0060092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развивающая предметно-пространственная среда</w:t>
      </w:r>
    </w:p>
    <w:p w:rsidR="00600928" w:rsidRPr="00566BFC" w:rsidRDefault="00600928" w:rsidP="00600928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t>медико-социальное обеспечение</w:t>
      </w:r>
    </w:p>
    <w:p w:rsidR="00600928" w:rsidRPr="00566BFC" w:rsidRDefault="00600928" w:rsidP="0060092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373737"/>
          <w:shd w:val="clear" w:color="auto" w:fill="FFFFFF"/>
        </w:rPr>
      </w:pPr>
      <w:r w:rsidRPr="00566BFC">
        <w:rPr>
          <w:rFonts w:ascii="Times New Roman" w:hAnsi="Times New Roman"/>
          <w:b/>
          <w:color w:val="000000"/>
          <w:shd w:val="clear" w:color="auto" w:fill="FFFFFF"/>
        </w:rPr>
        <w:t>Требования Стандарта к результатам освоения Программы представлены в виде:</w:t>
      </w:r>
    </w:p>
    <w:p w:rsidR="00600928" w:rsidRPr="00600928" w:rsidRDefault="00600928" w:rsidP="0060092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Социально-нормативные возрастные характеристики возможных достижений ребенка на этапе завершения уровня дошкольного образования</w:t>
      </w:r>
    </w:p>
    <w:p w:rsidR="00600928" w:rsidRPr="00566BFC" w:rsidRDefault="00600928" w:rsidP="0060092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t>Психолого-педагогические характеристики развития детей</w:t>
      </w:r>
    </w:p>
    <w:p w:rsidR="00600928" w:rsidRPr="00566BFC" w:rsidRDefault="00600928" w:rsidP="0060092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t>Интегративные качества</w:t>
      </w:r>
    </w:p>
    <w:p w:rsidR="00600928" w:rsidRPr="00566BFC" w:rsidRDefault="00600928" w:rsidP="00600928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t>Требования примерной основной общеобразовательной программы дошкольного образования.</w:t>
      </w:r>
    </w:p>
    <w:p w:rsidR="00600928" w:rsidRPr="00566BFC" w:rsidRDefault="00600928" w:rsidP="0060092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373737"/>
          <w:shd w:val="clear" w:color="auto" w:fill="FFFFFF"/>
        </w:rPr>
      </w:pPr>
      <w:r w:rsidRPr="00566BFC">
        <w:rPr>
          <w:rFonts w:ascii="Times New Roman" w:hAnsi="Times New Roman"/>
          <w:b/>
          <w:color w:val="000000"/>
          <w:shd w:val="clear" w:color="auto" w:fill="FFFFFF"/>
        </w:rPr>
        <w:t>Образовательная программа включает основные разделы:</w:t>
      </w:r>
    </w:p>
    <w:p w:rsidR="00600928" w:rsidRPr="00600928" w:rsidRDefault="00600928" w:rsidP="0060092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Целевой</w:t>
      </w:r>
    </w:p>
    <w:p w:rsidR="00600928" w:rsidRPr="00600928" w:rsidRDefault="00600928" w:rsidP="0060092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Содержательный</w:t>
      </w:r>
    </w:p>
    <w:p w:rsidR="00600928" w:rsidRPr="00566BFC" w:rsidRDefault="00600928" w:rsidP="0060092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lastRenderedPageBreak/>
        <w:t>Содержание психолого-педагогической работы по освоению детьми образовательных областей</w:t>
      </w:r>
    </w:p>
    <w:p w:rsidR="00600928" w:rsidRPr="00566BFC" w:rsidRDefault="00600928" w:rsidP="0060092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t>Организация режима пребывания детей в образовательном учреждении</w:t>
      </w:r>
    </w:p>
    <w:p w:rsidR="00600928" w:rsidRPr="00600928" w:rsidRDefault="00600928" w:rsidP="00600928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Организационный</w:t>
      </w:r>
    </w:p>
    <w:p w:rsidR="00600928" w:rsidRPr="00566BFC" w:rsidRDefault="00600928" w:rsidP="00600928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373737"/>
          <w:shd w:val="clear" w:color="auto" w:fill="FFFFFF"/>
        </w:rPr>
      </w:pPr>
      <w:r w:rsidRPr="00566BFC">
        <w:rPr>
          <w:rFonts w:ascii="Times New Roman" w:hAnsi="Times New Roman"/>
          <w:b/>
          <w:color w:val="000000"/>
          <w:shd w:val="clear" w:color="auto" w:fill="FFFFFF"/>
        </w:rPr>
        <w:t xml:space="preserve">Образовательная программа </w:t>
      </w:r>
      <w:proofErr w:type="gramStart"/>
      <w:r w:rsidRPr="00566BFC">
        <w:rPr>
          <w:rFonts w:ascii="Times New Roman" w:hAnsi="Times New Roman"/>
          <w:b/>
          <w:color w:val="000000"/>
          <w:shd w:val="clear" w:color="auto" w:fill="FFFFFF"/>
        </w:rPr>
        <w:t>ДО</w:t>
      </w:r>
      <w:proofErr w:type="gramEnd"/>
      <w:r w:rsidRPr="00566BFC">
        <w:rPr>
          <w:rFonts w:ascii="Times New Roman" w:hAnsi="Times New Roman"/>
          <w:b/>
          <w:color w:val="000000"/>
          <w:shd w:val="clear" w:color="auto" w:fill="FFFFFF"/>
        </w:rPr>
        <w:t xml:space="preserve"> формируется как программа:</w:t>
      </w:r>
    </w:p>
    <w:p w:rsidR="00600928" w:rsidRPr="00600928" w:rsidRDefault="00600928" w:rsidP="0060092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600928">
        <w:rPr>
          <w:rFonts w:ascii="Times New Roman" w:hAnsi="Times New Roman"/>
          <w:color w:val="000000"/>
          <w:highlight w:val="yellow"/>
          <w:shd w:val="clear" w:color="auto" w:fill="FFFFFF"/>
        </w:rPr>
        <w:t>Психолого-педагогической поддержки  позитивной социализации и индивидуализации, развития личности детей дошкольного возраста</w:t>
      </w:r>
    </w:p>
    <w:p w:rsidR="00600928" w:rsidRPr="00566BFC" w:rsidRDefault="00600928" w:rsidP="0060092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t>Обучения детей дошкольного возраста</w:t>
      </w:r>
    </w:p>
    <w:p w:rsidR="00600928" w:rsidRPr="00566BFC" w:rsidRDefault="00600928" w:rsidP="00600928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373737"/>
          <w:shd w:val="clear" w:color="auto" w:fill="FFFFFF"/>
        </w:rPr>
      </w:pPr>
      <w:r w:rsidRPr="00566BFC">
        <w:rPr>
          <w:rFonts w:ascii="Times New Roman" w:hAnsi="Times New Roman"/>
          <w:color w:val="000000"/>
          <w:shd w:val="clear" w:color="auto" w:fill="FFFFFF"/>
        </w:rPr>
        <w:t xml:space="preserve">Формирования общей культуры, развития физических, интеллектуальных и личностных качеств, формирования предпосылок учебной деятельности, обеспечивающих социальную успешность, сохранение и укрепление здоровья детей дошкольного возраста. </w:t>
      </w:r>
    </w:p>
    <w:p w:rsidR="00600928" w:rsidRPr="0046332A" w:rsidRDefault="00600928" w:rsidP="0046332A">
      <w:pPr>
        <w:ind w:firstLine="708"/>
      </w:pPr>
    </w:p>
    <w:sectPr w:rsidR="00600928" w:rsidRPr="0046332A" w:rsidSect="00D5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0C"/>
    <w:multiLevelType w:val="hybridMultilevel"/>
    <w:tmpl w:val="ADC621A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96DA2"/>
    <w:multiLevelType w:val="hybridMultilevel"/>
    <w:tmpl w:val="53C40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06"/>
    <w:multiLevelType w:val="hybridMultilevel"/>
    <w:tmpl w:val="85881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27806"/>
    <w:multiLevelType w:val="singleLevel"/>
    <w:tmpl w:val="A0F0A80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79C29F6"/>
    <w:multiLevelType w:val="hybridMultilevel"/>
    <w:tmpl w:val="0D0CD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053C9"/>
    <w:multiLevelType w:val="hybridMultilevel"/>
    <w:tmpl w:val="1E3C68C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59140D"/>
    <w:multiLevelType w:val="hybridMultilevel"/>
    <w:tmpl w:val="E92CE4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984DAC"/>
    <w:multiLevelType w:val="hybridMultilevel"/>
    <w:tmpl w:val="27D4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76132B"/>
    <w:multiLevelType w:val="hybridMultilevel"/>
    <w:tmpl w:val="0CE8991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2403FB"/>
    <w:multiLevelType w:val="hybridMultilevel"/>
    <w:tmpl w:val="E7A8B8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E542C1"/>
    <w:multiLevelType w:val="hybridMultilevel"/>
    <w:tmpl w:val="5676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92401"/>
    <w:multiLevelType w:val="hybridMultilevel"/>
    <w:tmpl w:val="03BA72A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C0250F"/>
    <w:multiLevelType w:val="hybridMultilevel"/>
    <w:tmpl w:val="6CB005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93CAF"/>
    <w:multiLevelType w:val="hybridMultilevel"/>
    <w:tmpl w:val="C832A9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B4C18"/>
    <w:multiLevelType w:val="hybridMultilevel"/>
    <w:tmpl w:val="1A14DB6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8534C"/>
    <w:multiLevelType w:val="hybridMultilevel"/>
    <w:tmpl w:val="B3400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7C7B5E"/>
    <w:multiLevelType w:val="hybridMultilevel"/>
    <w:tmpl w:val="E6BEB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0303D"/>
    <w:multiLevelType w:val="hybridMultilevel"/>
    <w:tmpl w:val="BBE83EE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A30B05"/>
    <w:multiLevelType w:val="hybridMultilevel"/>
    <w:tmpl w:val="D5E2EFA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492989"/>
    <w:multiLevelType w:val="hybridMultilevel"/>
    <w:tmpl w:val="2F2AD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D285A"/>
    <w:multiLevelType w:val="hybridMultilevel"/>
    <w:tmpl w:val="1ECA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B1F23"/>
    <w:multiLevelType w:val="hybridMultilevel"/>
    <w:tmpl w:val="5330B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831BDF"/>
    <w:multiLevelType w:val="hybridMultilevel"/>
    <w:tmpl w:val="D8FE1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14198"/>
    <w:multiLevelType w:val="hybridMultilevel"/>
    <w:tmpl w:val="FE50091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AD34B4"/>
    <w:multiLevelType w:val="hybridMultilevel"/>
    <w:tmpl w:val="56D82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570EB"/>
    <w:multiLevelType w:val="hybridMultilevel"/>
    <w:tmpl w:val="8D125EF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C3F260F"/>
    <w:multiLevelType w:val="hybridMultilevel"/>
    <w:tmpl w:val="77569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97010B"/>
    <w:multiLevelType w:val="multilevel"/>
    <w:tmpl w:val="49E0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9E5E1F"/>
    <w:multiLevelType w:val="hybridMultilevel"/>
    <w:tmpl w:val="35F09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F2C43"/>
    <w:multiLevelType w:val="hybridMultilevel"/>
    <w:tmpl w:val="6A966B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FE7F8D"/>
    <w:multiLevelType w:val="hybridMultilevel"/>
    <w:tmpl w:val="6D781F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A495C"/>
    <w:multiLevelType w:val="hybridMultilevel"/>
    <w:tmpl w:val="88500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D520F9"/>
    <w:multiLevelType w:val="hybridMultilevel"/>
    <w:tmpl w:val="601EE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FF6FF8"/>
    <w:multiLevelType w:val="hybridMultilevel"/>
    <w:tmpl w:val="8AC89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B7023F"/>
    <w:multiLevelType w:val="hybridMultilevel"/>
    <w:tmpl w:val="97A40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350BD0"/>
    <w:multiLevelType w:val="hybridMultilevel"/>
    <w:tmpl w:val="D7E4BD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8"/>
  </w:num>
  <w:num w:numId="4">
    <w:abstractNumId w:val="6"/>
  </w:num>
  <w:num w:numId="5">
    <w:abstractNumId w:val="3"/>
  </w:num>
  <w:num w:numId="6">
    <w:abstractNumId w:val="27"/>
  </w:num>
  <w:num w:numId="7">
    <w:abstractNumId w:val="26"/>
  </w:num>
  <w:num w:numId="8">
    <w:abstractNumId w:val="30"/>
  </w:num>
  <w:num w:numId="9">
    <w:abstractNumId w:val="35"/>
  </w:num>
  <w:num w:numId="10">
    <w:abstractNumId w:val="13"/>
  </w:num>
  <w:num w:numId="11">
    <w:abstractNumId w:val="19"/>
  </w:num>
  <w:num w:numId="12">
    <w:abstractNumId w:val="1"/>
  </w:num>
  <w:num w:numId="13">
    <w:abstractNumId w:val="21"/>
  </w:num>
  <w:num w:numId="14">
    <w:abstractNumId w:val="33"/>
  </w:num>
  <w:num w:numId="15">
    <w:abstractNumId w:val="7"/>
  </w:num>
  <w:num w:numId="16">
    <w:abstractNumId w:val="15"/>
  </w:num>
  <w:num w:numId="17">
    <w:abstractNumId w:val="11"/>
  </w:num>
  <w:num w:numId="18">
    <w:abstractNumId w:val="24"/>
  </w:num>
  <w:num w:numId="19">
    <w:abstractNumId w:val="0"/>
  </w:num>
  <w:num w:numId="20">
    <w:abstractNumId w:val="4"/>
  </w:num>
  <w:num w:numId="21">
    <w:abstractNumId w:val="12"/>
  </w:num>
  <w:num w:numId="22">
    <w:abstractNumId w:val="34"/>
  </w:num>
  <w:num w:numId="23">
    <w:abstractNumId w:val="14"/>
  </w:num>
  <w:num w:numId="24">
    <w:abstractNumId w:val="32"/>
  </w:num>
  <w:num w:numId="25">
    <w:abstractNumId w:val="23"/>
  </w:num>
  <w:num w:numId="26">
    <w:abstractNumId w:val="2"/>
  </w:num>
  <w:num w:numId="27">
    <w:abstractNumId w:val="31"/>
  </w:num>
  <w:num w:numId="28">
    <w:abstractNumId w:val="20"/>
  </w:num>
  <w:num w:numId="29">
    <w:abstractNumId w:val="22"/>
  </w:num>
  <w:num w:numId="30">
    <w:abstractNumId w:val="29"/>
  </w:num>
  <w:num w:numId="31">
    <w:abstractNumId w:val="5"/>
  </w:num>
  <w:num w:numId="32">
    <w:abstractNumId w:val="9"/>
  </w:num>
  <w:num w:numId="33">
    <w:abstractNumId w:val="17"/>
  </w:num>
  <w:num w:numId="34">
    <w:abstractNumId w:val="8"/>
  </w:num>
  <w:num w:numId="35">
    <w:abstractNumId w:val="2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F7E69"/>
    <w:rsid w:val="0007328F"/>
    <w:rsid w:val="00085C80"/>
    <w:rsid w:val="0016524E"/>
    <w:rsid w:val="001C2277"/>
    <w:rsid w:val="001D0663"/>
    <w:rsid w:val="00252146"/>
    <w:rsid w:val="002A558D"/>
    <w:rsid w:val="00326A8B"/>
    <w:rsid w:val="00326B7B"/>
    <w:rsid w:val="00327277"/>
    <w:rsid w:val="003464F1"/>
    <w:rsid w:val="00356F25"/>
    <w:rsid w:val="003E5B2C"/>
    <w:rsid w:val="004276D4"/>
    <w:rsid w:val="00461EAF"/>
    <w:rsid w:val="00462FD5"/>
    <w:rsid w:val="0046332A"/>
    <w:rsid w:val="00482774"/>
    <w:rsid w:val="00587E6B"/>
    <w:rsid w:val="005F1631"/>
    <w:rsid w:val="005F2034"/>
    <w:rsid w:val="00600928"/>
    <w:rsid w:val="00601D66"/>
    <w:rsid w:val="006138E0"/>
    <w:rsid w:val="006218DE"/>
    <w:rsid w:val="00635DEA"/>
    <w:rsid w:val="006434E5"/>
    <w:rsid w:val="006914E2"/>
    <w:rsid w:val="006C5F9A"/>
    <w:rsid w:val="006E23E9"/>
    <w:rsid w:val="006F637E"/>
    <w:rsid w:val="0070341E"/>
    <w:rsid w:val="007240FA"/>
    <w:rsid w:val="007566B3"/>
    <w:rsid w:val="00757E63"/>
    <w:rsid w:val="00772D07"/>
    <w:rsid w:val="007C6EE9"/>
    <w:rsid w:val="007D01AA"/>
    <w:rsid w:val="00801D2C"/>
    <w:rsid w:val="00867193"/>
    <w:rsid w:val="008E2994"/>
    <w:rsid w:val="009269FE"/>
    <w:rsid w:val="00931F76"/>
    <w:rsid w:val="00961DD8"/>
    <w:rsid w:val="009659D7"/>
    <w:rsid w:val="00995BD3"/>
    <w:rsid w:val="009D01E9"/>
    <w:rsid w:val="00A16CEC"/>
    <w:rsid w:val="00A211B0"/>
    <w:rsid w:val="00A36FBF"/>
    <w:rsid w:val="00A3703C"/>
    <w:rsid w:val="00B217C9"/>
    <w:rsid w:val="00B30572"/>
    <w:rsid w:val="00B96A15"/>
    <w:rsid w:val="00BC6051"/>
    <w:rsid w:val="00BF2784"/>
    <w:rsid w:val="00BF46FD"/>
    <w:rsid w:val="00C25A89"/>
    <w:rsid w:val="00C820D3"/>
    <w:rsid w:val="00C91AAB"/>
    <w:rsid w:val="00CD11F3"/>
    <w:rsid w:val="00CF7E69"/>
    <w:rsid w:val="00D14FB5"/>
    <w:rsid w:val="00D50064"/>
    <w:rsid w:val="00D628AC"/>
    <w:rsid w:val="00EB2ADD"/>
    <w:rsid w:val="00EB4643"/>
    <w:rsid w:val="00F131CA"/>
    <w:rsid w:val="00F60A31"/>
    <w:rsid w:val="00F842A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0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7E6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33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qFormat/>
    <w:rsid w:val="00643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2319</Words>
  <Characters>16331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Семинар-практикум</vt:lpstr>
    </vt:vector>
  </TitlesOfParts>
  <Company>дом</Company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Семинар-практикум</dc:title>
  <dc:subject/>
  <dc:creator>Юлия</dc:creator>
  <cp:keywords/>
  <dc:description/>
  <cp:lastModifiedBy>Image&amp;Matros ®</cp:lastModifiedBy>
  <cp:revision>8</cp:revision>
  <cp:lastPrinted>2015-01-26T09:46:00Z</cp:lastPrinted>
  <dcterms:created xsi:type="dcterms:W3CDTF">2015-01-26T09:41:00Z</dcterms:created>
  <dcterms:modified xsi:type="dcterms:W3CDTF">2015-01-26T15:17:00Z</dcterms:modified>
</cp:coreProperties>
</file>