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20" w:rsidRDefault="003A5B20" w:rsidP="003A5B20">
      <w:pPr>
        <w:jc w:val="center"/>
        <w:rPr>
          <w:rFonts w:ascii="Times New Roman" w:hAnsi="Times New Roman"/>
          <w:b/>
          <w:sz w:val="28"/>
          <w:szCs w:val="28"/>
        </w:rPr>
      </w:pPr>
      <w:r w:rsidRPr="003E014D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3A5B20" w:rsidRPr="003E014D" w:rsidRDefault="003A5B20" w:rsidP="003A5B20">
      <w:pPr>
        <w:jc w:val="center"/>
        <w:rPr>
          <w:rFonts w:ascii="Times New Roman" w:hAnsi="Times New Roman"/>
          <w:b/>
          <w:sz w:val="28"/>
          <w:szCs w:val="28"/>
        </w:rPr>
      </w:pPr>
      <w:r w:rsidRPr="003E014D">
        <w:rPr>
          <w:rFonts w:ascii="Times New Roman" w:hAnsi="Times New Roman"/>
          <w:b/>
          <w:sz w:val="28"/>
          <w:szCs w:val="28"/>
        </w:rPr>
        <w:t>элективного курса «Параметр»</w:t>
      </w:r>
    </w:p>
    <w:p w:rsidR="003A5B20" w:rsidRPr="003E014D" w:rsidRDefault="003A5B20" w:rsidP="003A5B20">
      <w:pPr>
        <w:jc w:val="center"/>
        <w:rPr>
          <w:rFonts w:ascii="Times New Roman" w:hAnsi="Times New Roman"/>
          <w:b/>
          <w:sz w:val="28"/>
          <w:szCs w:val="28"/>
        </w:rPr>
      </w:pPr>
      <w:r w:rsidRPr="003E014D">
        <w:rPr>
          <w:rFonts w:ascii="Times New Roman" w:hAnsi="Times New Roman"/>
          <w:b/>
          <w:sz w:val="28"/>
          <w:szCs w:val="28"/>
        </w:rPr>
        <w:t>для учащихся 10в класса</w:t>
      </w:r>
    </w:p>
    <w:p w:rsidR="003A5B20" w:rsidRDefault="003A5B20" w:rsidP="003A5B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(34 час)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371"/>
        <w:gridCol w:w="1666"/>
      </w:tblGrid>
      <w:tr w:rsidR="003A5B20" w:rsidRPr="00375230" w:rsidTr="00DA1825">
        <w:trPr>
          <w:trHeight w:val="505"/>
        </w:trPr>
        <w:tc>
          <w:tcPr>
            <w:tcW w:w="534" w:type="dxa"/>
            <w:vAlign w:val="center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230">
              <w:rPr>
                <w:rFonts w:ascii="Times New Roman" w:hAnsi="Times New Roman"/>
              </w:rPr>
              <w:t>№</w:t>
            </w:r>
          </w:p>
        </w:tc>
        <w:tc>
          <w:tcPr>
            <w:tcW w:w="7371" w:type="dxa"/>
            <w:vAlign w:val="center"/>
          </w:tcPr>
          <w:p w:rsidR="003A5B20" w:rsidRPr="00AC790C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90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666" w:type="dxa"/>
            <w:vAlign w:val="center"/>
          </w:tcPr>
          <w:p w:rsidR="003A5B20" w:rsidRPr="00AC790C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90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A5B20" w:rsidRPr="00375230" w:rsidTr="00DA1825">
        <w:trPr>
          <w:trHeight w:val="555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Линейные уравнения с параметром</w:t>
            </w:r>
          </w:p>
        </w:tc>
        <w:tc>
          <w:tcPr>
            <w:tcW w:w="1666" w:type="dxa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A5B20" w:rsidRPr="00375230" w:rsidTr="00DA1825">
        <w:trPr>
          <w:trHeight w:val="563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 xml:space="preserve">Квадратный трехчлен с параметром. Применение теоремы Виета в уравнениях </w:t>
            </w:r>
            <w:r w:rsidRPr="00AC790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C790C">
              <w:rPr>
                <w:rFonts w:ascii="Times New Roman" w:hAnsi="Times New Roman"/>
                <w:sz w:val="24"/>
                <w:szCs w:val="24"/>
              </w:rPr>
              <w:t xml:space="preserve"> степени с параметром</w:t>
            </w:r>
          </w:p>
        </w:tc>
        <w:tc>
          <w:tcPr>
            <w:tcW w:w="1666" w:type="dxa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A5B20" w:rsidRPr="00375230" w:rsidTr="00DA1825">
        <w:trPr>
          <w:trHeight w:val="543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Расположение корней трехчлена. Ограничения на корни в уравнениях с параметром. Использование свой</w:t>
            </w:r>
            <w:proofErr w:type="gramStart"/>
            <w:r w:rsidRPr="00AC790C"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 w:rsidRPr="00AC790C">
              <w:rPr>
                <w:rFonts w:ascii="Times New Roman" w:hAnsi="Times New Roman"/>
                <w:sz w:val="24"/>
                <w:szCs w:val="24"/>
              </w:rPr>
              <w:t>адратного трехчлена</w:t>
            </w:r>
          </w:p>
        </w:tc>
        <w:tc>
          <w:tcPr>
            <w:tcW w:w="1666" w:type="dxa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A5B20" w:rsidRPr="00375230" w:rsidTr="00DA1825">
        <w:trPr>
          <w:trHeight w:val="565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A5B20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 xml:space="preserve">Дробно-рациональные уравнения с параметром. </w:t>
            </w:r>
          </w:p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 xml:space="preserve">Исключение «лишних» корней </w:t>
            </w:r>
          </w:p>
        </w:tc>
        <w:tc>
          <w:tcPr>
            <w:tcW w:w="1666" w:type="dxa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A5B20" w:rsidRPr="00375230" w:rsidTr="00DA1825">
        <w:trPr>
          <w:trHeight w:val="559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Параметр – как равноправная с другими переменная</w:t>
            </w:r>
          </w:p>
        </w:tc>
        <w:tc>
          <w:tcPr>
            <w:tcW w:w="1666" w:type="dxa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A5B20" w:rsidRPr="00375230" w:rsidTr="00DA1825">
        <w:trPr>
          <w:trHeight w:val="695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Использование графиков при решении уравнений и неравенств с параметром (графический метод)</w:t>
            </w:r>
          </w:p>
        </w:tc>
        <w:tc>
          <w:tcPr>
            <w:tcW w:w="1666" w:type="dxa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A5B20" w:rsidRPr="00375230" w:rsidTr="00DA1825">
        <w:trPr>
          <w:trHeight w:val="421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Задачи на координатной плоскости</w:t>
            </w:r>
          </w:p>
        </w:tc>
        <w:tc>
          <w:tcPr>
            <w:tcW w:w="1666" w:type="dxa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A5B20" w:rsidRPr="00375230" w:rsidTr="00DA1825">
        <w:trPr>
          <w:trHeight w:val="555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Системы рациональных уравнений с параметром</w:t>
            </w:r>
          </w:p>
        </w:tc>
        <w:tc>
          <w:tcPr>
            <w:tcW w:w="1666" w:type="dxa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A5B20" w:rsidRPr="00375230" w:rsidTr="00DA1825">
        <w:trPr>
          <w:trHeight w:val="549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Рациональные неравенства с параметром</w:t>
            </w:r>
          </w:p>
        </w:tc>
        <w:tc>
          <w:tcPr>
            <w:tcW w:w="1666" w:type="dxa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A5B20" w:rsidRPr="00375230" w:rsidTr="00DA1825">
        <w:trPr>
          <w:trHeight w:val="549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1666" w:type="dxa"/>
          </w:tcPr>
          <w:p w:rsidR="003A5B2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A5B20" w:rsidRPr="00375230" w:rsidTr="00DA1825">
        <w:trPr>
          <w:trHeight w:val="549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Иррациональные уравнения с параметром</w:t>
            </w:r>
          </w:p>
        </w:tc>
        <w:tc>
          <w:tcPr>
            <w:tcW w:w="1666" w:type="dxa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A5B20" w:rsidRPr="00375230" w:rsidTr="00DA1825">
        <w:trPr>
          <w:trHeight w:val="557"/>
        </w:trPr>
        <w:tc>
          <w:tcPr>
            <w:tcW w:w="534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3A5B20" w:rsidRPr="00AC790C" w:rsidRDefault="003A5B20" w:rsidP="00DA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0C">
              <w:rPr>
                <w:rFonts w:ascii="Times New Roman" w:hAnsi="Times New Roman"/>
                <w:sz w:val="24"/>
                <w:szCs w:val="24"/>
              </w:rPr>
              <w:t>Решение заданий С</w:t>
            </w:r>
            <w:r w:rsidRPr="00AC790C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AC790C">
              <w:rPr>
                <w:rFonts w:ascii="Times New Roman" w:hAnsi="Times New Roman"/>
                <w:sz w:val="24"/>
                <w:szCs w:val="24"/>
              </w:rPr>
              <w:t xml:space="preserve">  ЕГЭ</w:t>
            </w:r>
          </w:p>
        </w:tc>
        <w:tc>
          <w:tcPr>
            <w:tcW w:w="1666" w:type="dxa"/>
          </w:tcPr>
          <w:p w:rsidR="003A5B20" w:rsidRPr="00375230" w:rsidRDefault="003A5B20" w:rsidP="00DA1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66476B" w:rsidRDefault="003A5B20"/>
    <w:sectPr w:rsidR="0066476B" w:rsidSect="0085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A5B20"/>
    <w:rsid w:val="000116B9"/>
    <w:rsid w:val="000B57EC"/>
    <w:rsid w:val="003A5B20"/>
    <w:rsid w:val="00461505"/>
    <w:rsid w:val="00503B80"/>
    <w:rsid w:val="00857EEE"/>
    <w:rsid w:val="008B36B0"/>
    <w:rsid w:val="00BB4EC4"/>
    <w:rsid w:val="00CD7E1F"/>
    <w:rsid w:val="00E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2013-10-18T06:16:00Z</dcterms:created>
  <dcterms:modified xsi:type="dcterms:W3CDTF">2013-10-18T06:16:00Z</dcterms:modified>
</cp:coreProperties>
</file>