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68" w:rsidRDefault="002B3968" w:rsidP="002B3968">
      <w:pPr>
        <w:ind w:left="-900"/>
        <w:rPr>
          <w:b/>
          <w:bCs/>
        </w:rPr>
      </w:pPr>
      <w:r>
        <w:rPr>
          <w:b/>
          <w:bCs/>
        </w:rPr>
        <w:t xml:space="preserve">Курсы повышения квалификации </w:t>
      </w:r>
    </w:p>
    <w:p w:rsidR="002B3968" w:rsidRDefault="002B3968" w:rsidP="002B3968">
      <w:pPr>
        <w:ind w:left="-1080"/>
      </w:pPr>
    </w:p>
    <w:p w:rsidR="002B3968" w:rsidRPr="00F6130C" w:rsidRDefault="002B3968" w:rsidP="002B3968">
      <w:pPr>
        <w:ind w:left="-1080"/>
      </w:pPr>
    </w:p>
    <w:tbl>
      <w:tblPr>
        <w:tblStyle w:val="a3"/>
        <w:tblW w:w="10440" w:type="dxa"/>
        <w:tblInd w:w="-792" w:type="dxa"/>
        <w:tblLook w:val="01E0"/>
      </w:tblPr>
      <w:tblGrid>
        <w:gridCol w:w="900"/>
        <w:gridCol w:w="6480"/>
        <w:gridCol w:w="3060"/>
      </w:tblGrid>
      <w:tr w:rsidR="002B3968" w:rsidTr="00B2331D">
        <w:tc>
          <w:tcPr>
            <w:tcW w:w="900" w:type="dxa"/>
          </w:tcPr>
          <w:p w:rsidR="002B3968" w:rsidRDefault="002B3968" w:rsidP="00B2331D">
            <w:r>
              <w:t>1</w:t>
            </w:r>
          </w:p>
        </w:tc>
        <w:tc>
          <w:tcPr>
            <w:tcW w:w="6480" w:type="dxa"/>
          </w:tcPr>
          <w:p w:rsidR="002B3968" w:rsidRDefault="002B3968" w:rsidP="00B2331D">
            <w:r>
              <w:t>Межотраслевой институт повышения квалификации кадров по новым направлениям развития техники и технологии МГТУ им. Н.Э. Баумана. «Методика преподавания матем</w:t>
            </w:r>
            <w:r>
              <w:t>а</w:t>
            </w:r>
            <w:r>
              <w:t>тики в 5-8 классах», 82 ч</w:t>
            </w:r>
          </w:p>
        </w:tc>
        <w:tc>
          <w:tcPr>
            <w:tcW w:w="3060" w:type="dxa"/>
          </w:tcPr>
          <w:p w:rsidR="002B3968" w:rsidRDefault="002B3968" w:rsidP="00B2331D">
            <w:r>
              <w:t>2112, 2003 г.</w:t>
            </w:r>
          </w:p>
        </w:tc>
      </w:tr>
      <w:tr w:rsidR="002B3968" w:rsidTr="00B2331D">
        <w:tc>
          <w:tcPr>
            <w:tcW w:w="900" w:type="dxa"/>
          </w:tcPr>
          <w:p w:rsidR="002B3968" w:rsidRDefault="002B3968" w:rsidP="00B2331D">
            <w:r>
              <w:t>2</w:t>
            </w:r>
          </w:p>
        </w:tc>
        <w:tc>
          <w:tcPr>
            <w:tcW w:w="6480" w:type="dxa"/>
          </w:tcPr>
          <w:p w:rsidR="002B3968" w:rsidRDefault="002B3968" w:rsidP="00B2331D">
            <w:r>
              <w:t>Московский институт открытого образования.  «Научно-методические основы школьного курса математики. Мет</w:t>
            </w:r>
            <w:r>
              <w:t>о</w:t>
            </w:r>
            <w:r>
              <w:t>дика решения задач повышенной трудности», 72 ч</w:t>
            </w:r>
          </w:p>
        </w:tc>
        <w:tc>
          <w:tcPr>
            <w:tcW w:w="3060" w:type="dxa"/>
          </w:tcPr>
          <w:p w:rsidR="002B3968" w:rsidRDefault="002B3968" w:rsidP="00B2331D">
            <w:r>
              <w:t>251/17, 2007 г.</w:t>
            </w:r>
          </w:p>
        </w:tc>
      </w:tr>
      <w:tr w:rsidR="002B3968" w:rsidTr="00B2331D">
        <w:tc>
          <w:tcPr>
            <w:tcW w:w="900" w:type="dxa"/>
          </w:tcPr>
          <w:p w:rsidR="002B3968" w:rsidRDefault="002B3968" w:rsidP="00B2331D">
            <w:r>
              <w:t>3</w:t>
            </w:r>
          </w:p>
        </w:tc>
        <w:tc>
          <w:tcPr>
            <w:tcW w:w="6480" w:type="dxa"/>
          </w:tcPr>
          <w:p w:rsidR="002B3968" w:rsidRDefault="002B3968" w:rsidP="00B2331D">
            <w:r>
              <w:t>Московский институт открытого образования. «Методика подготовки учащихся к сдаче экзамена в форме ЕГЭ»</w:t>
            </w:r>
          </w:p>
        </w:tc>
        <w:tc>
          <w:tcPr>
            <w:tcW w:w="3060" w:type="dxa"/>
          </w:tcPr>
          <w:p w:rsidR="002B3968" w:rsidRDefault="002B3968" w:rsidP="00B2331D">
            <w:r>
              <w:t>МА 9-48/41, 2007 г.</w:t>
            </w:r>
          </w:p>
        </w:tc>
      </w:tr>
      <w:tr w:rsidR="002B3968" w:rsidTr="00B2331D">
        <w:tc>
          <w:tcPr>
            <w:tcW w:w="900" w:type="dxa"/>
          </w:tcPr>
          <w:p w:rsidR="002B3968" w:rsidRDefault="002B3968" w:rsidP="00B2331D">
            <w:r>
              <w:t>4</w:t>
            </w:r>
          </w:p>
        </w:tc>
        <w:tc>
          <w:tcPr>
            <w:tcW w:w="6480" w:type="dxa"/>
          </w:tcPr>
          <w:p w:rsidR="002B3968" w:rsidRDefault="002B3968" w:rsidP="00B2331D">
            <w:r>
              <w:t>Педагогический университет «Первое сентября», Факультет педагогического образования МГУ им. М.В. Ломоносова</w:t>
            </w:r>
          </w:p>
          <w:p w:rsidR="002B3968" w:rsidRDefault="002B3968" w:rsidP="00B2331D">
            <w:r>
              <w:t>«Тригонометрия в школе», 72 ч</w:t>
            </w:r>
          </w:p>
        </w:tc>
        <w:tc>
          <w:tcPr>
            <w:tcW w:w="3060" w:type="dxa"/>
          </w:tcPr>
          <w:p w:rsidR="002B3968" w:rsidRDefault="002B3968" w:rsidP="00B2331D">
            <w:r>
              <w:t xml:space="preserve">298466-11003,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proofErr w:type="gramStart"/>
            <w:r>
              <w:t>..</w:t>
            </w:r>
            <w:proofErr w:type="gramEnd"/>
          </w:p>
          <w:p w:rsidR="002B3968" w:rsidRDefault="002B3968" w:rsidP="00B2331D">
            <w:pPr>
              <w:jc w:val="center"/>
            </w:pPr>
          </w:p>
        </w:tc>
      </w:tr>
      <w:tr w:rsidR="002B3968" w:rsidTr="00B2331D">
        <w:tc>
          <w:tcPr>
            <w:tcW w:w="900" w:type="dxa"/>
          </w:tcPr>
          <w:p w:rsidR="002B3968" w:rsidRDefault="002B3968" w:rsidP="00B2331D">
            <w:r>
              <w:t>5</w:t>
            </w:r>
          </w:p>
        </w:tc>
        <w:tc>
          <w:tcPr>
            <w:tcW w:w="6480" w:type="dxa"/>
          </w:tcPr>
          <w:p w:rsidR="002B3968" w:rsidRDefault="002B3968" w:rsidP="00B2331D">
            <w:r>
              <w:t>Московский институт открытого образования</w:t>
            </w:r>
          </w:p>
          <w:p w:rsidR="002B3968" w:rsidRDefault="002B3968" w:rsidP="00B2331D">
            <w:r>
              <w:t xml:space="preserve">«Основы </w:t>
            </w:r>
            <w:r>
              <w:rPr>
                <w:lang w:val="en-US"/>
              </w:rPr>
              <w:t>web</w:t>
            </w:r>
            <w:r>
              <w:t xml:space="preserve">-дизайна и школьного </w:t>
            </w:r>
            <w:proofErr w:type="spellStart"/>
            <w:r>
              <w:t>сайтостроительства</w:t>
            </w:r>
            <w:proofErr w:type="spellEnd"/>
            <w:r>
              <w:t>», 72 ч.</w:t>
            </w:r>
          </w:p>
        </w:tc>
        <w:tc>
          <w:tcPr>
            <w:tcW w:w="3060" w:type="dxa"/>
          </w:tcPr>
          <w:p w:rsidR="002B3968" w:rsidRDefault="002B3968" w:rsidP="00B2331D">
            <w:pPr>
              <w:jc w:val="both"/>
            </w:pPr>
            <w:r>
              <w:t xml:space="preserve">4/ПК-09-112/2009,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 xml:space="preserve">. </w:t>
            </w:r>
          </w:p>
          <w:p w:rsidR="002B3968" w:rsidRDefault="002B3968" w:rsidP="00B2331D">
            <w:pPr>
              <w:jc w:val="center"/>
            </w:pPr>
          </w:p>
        </w:tc>
      </w:tr>
      <w:tr w:rsidR="002B3968" w:rsidTr="00B2331D">
        <w:tc>
          <w:tcPr>
            <w:tcW w:w="900" w:type="dxa"/>
          </w:tcPr>
          <w:p w:rsidR="002B3968" w:rsidRDefault="002B3968" w:rsidP="00B2331D">
            <w:r>
              <w:t>6</w:t>
            </w:r>
          </w:p>
        </w:tc>
        <w:tc>
          <w:tcPr>
            <w:tcW w:w="6480" w:type="dxa"/>
          </w:tcPr>
          <w:p w:rsidR="002B3968" w:rsidRDefault="002B3968" w:rsidP="00B2331D">
            <w:r>
              <w:t>Педагогический университет «Первое сентября», Факультет педагогического образования МГУ им. М.В. Ломоносова</w:t>
            </w:r>
          </w:p>
          <w:p w:rsidR="002B3968" w:rsidRDefault="002B3968" w:rsidP="00B2331D">
            <w:r>
              <w:t>«Текстовые задачи в школьном курсе математики (5-9 кла</w:t>
            </w:r>
            <w:r>
              <w:t>с</w:t>
            </w:r>
            <w:r>
              <w:t>сы), 72 ч.</w:t>
            </w:r>
          </w:p>
        </w:tc>
        <w:tc>
          <w:tcPr>
            <w:tcW w:w="3060" w:type="dxa"/>
          </w:tcPr>
          <w:p w:rsidR="002B3968" w:rsidRDefault="002B3968" w:rsidP="00B2331D">
            <w:r>
              <w:t xml:space="preserve">100353510-11002,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proofErr w:type="gramStart"/>
            <w:r>
              <w:t>..</w:t>
            </w:r>
            <w:proofErr w:type="gramEnd"/>
          </w:p>
        </w:tc>
      </w:tr>
      <w:tr w:rsidR="002B3968" w:rsidTr="00B2331D">
        <w:tc>
          <w:tcPr>
            <w:tcW w:w="900" w:type="dxa"/>
          </w:tcPr>
          <w:p w:rsidR="002B3968" w:rsidRDefault="002B3968" w:rsidP="00B2331D">
            <w:r>
              <w:t>7</w:t>
            </w:r>
          </w:p>
        </w:tc>
        <w:tc>
          <w:tcPr>
            <w:tcW w:w="6480" w:type="dxa"/>
          </w:tcPr>
          <w:p w:rsidR="002B3968" w:rsidRDefault="002B3968" w:rsidP="00B2331D">
            <w:pPr>
              <w:jc w:val="both"/>
            </w:pPr>
            <w:r>
              <w:t>Учебно-методический центр по информационно-аналитической работе Департамента образования города Москвы</w:t>
            </w:r>
          </w:p>
          <w:p w:rsidR="002B3968" w:rsidRDefault="002B3968" w:rsidP="00B2331D">
            <w:pPr>
              <w:jc w:val="center"/>
            </w:pPr>
            <w:r>
              <w:t>«Информационные технологии в учебном процессе», 72 ч</w:t>
            </w:r>
          </w:p>
        </w:tc>
        <w:tc>
          <w:tcPr>
            <w:tcW w:w="3060" w:type="dxa"/>
          </w:tcPr>
          <w:p w:rsidR="002B3968" w:rsidRDefault="002B3968" w:rsidP="00B2331D">
            <w:r>
              <w:t xml:space="preserve">007.48.10.06,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proofErr w:type="gramStart"/>
            <w:r>
              <w:t>..</w:t>
            </w:r>
            <w:proofErr w:type="gramEnd"/>
          </w:p>
          <w:p w:rsidR="002B3968" w:rsidRDefault="002B3968" w:rsidP="00B2331D">
            <w:pPr>
              <w:jc w:val="center"/>
            </w:pPr>
          </w:p>
        </w:tc>
      </w:tr>
      <w:tr w:rsidR="002B3968" w:rsidTr="00B2331D">
        <w:tc>
          <w:tcPr>
            <w:tcW w:w="900" w:type="dxa"/>
          </w:tcPr>
          <w:p w:rsidR="002B3968" w:rsidRDefault="002B3968" w:rsidP="00B2331D">
            <w:r>
              <w:t>8</w:t>
            </w:r>
          </w:p>
        </w:tc>
        <w:tc>
          <w:tcPr>
            <w:tcW w:w="6480" w:type="dxa"/>
          </w:tcPr>
          <w:p w:rsidR="002B3968" w:rsidRDefault="002B3968" w:rsidP="00B2331D">
            <w:r>
              <w:t>Педагогический университет «Первое сентября», Факультет педагогического образования МГУ им. М.В. Ломоносова</w:t>
            </w:r>
          </w:p>
          <w:p w:rsidR="002B3968" w:rsidRDefault="002B3968" w:rsidP="00B2331D">
            <w:pPr>
              <w:jc w:val="both"/>
            </w:pPr>
            <w:r>
              <w:t>«Уравнения и неравенства в школьном курсе математики»</w:t>
            </w:r>
          </w:p>
        </w:tc>
        <w:tc>
          <w:tcPr>
            <w:tcW w:w="3060" w:type="dxa"/>
          </w:tcPr>
          <w:p w:rsidR="002B3968" w:rsidRPr="00206F4B" w:rsidRDefault="002B3968" w:rsidP="00B2331D">
            <w:r>
              <w:t>100-353-510/</w:t>
            </w:r>
            <w:r>
              <w:rPr>
                <w:lang w:val="en-US"/>
              </w:rPr>
              <w:t>ED</w:t>
            </w:r>
            <w:r>
              <w:t>-11-004, 2011</w:t>
            </w:r>
          </w:p>
        </w:tc>
      </w:tr>
      <w:tr w:rsidR="002B3968" w:rsidTr="00B2331D">
        <w:tc>
          <w:tcPr>
            <w:tcW w:w="900" w:type="dxa"/>
          </w:tcPr>
          <w:p w:rsidR="002B3968" w:rsidRDefault="002B3968" w:rsidP="00B2331D">
            <w:r>
              <w:t>9</w:t>
            </w:r>
          </w:p>
        </w:tc>
        <w:tc>
          <w:tcPr>
            <w:tcW w:w="6480" w:type="dxa"/>
          </w:tcPr>
          <w:p w:rsidR="002B3968" w:rsidRDefault="002B3968" w:rsidP="00B2331D">
            <w:pPr>
              <w:jc w:val="both"/>
            </w:pPr>
            <w:r>
              <w:t xml:space="preserve">Федеральное государственное автономное образовательное учреждение высшего профессионального образования. «Национальный исследовательский технологический университет </w:t>
            </w:r>
            <w:proofErr w:type="spellStart"/>
            <w:r>
              <w:t>МИСиС</w:t>
            </w:r>
            <w:proofErr w:type="spellEnd"/>
            <w:r>
              <w:t>»,  «Применение интерактивных методов обучения и мультимедиа-технологий в преподавании математ</w:t>
            </w:r>
            <w:r>
              <w:t>и</w:t>
            </w:r>
            <w:r>
              <w:t xml:space="preserve">ки. </w:t>
            </w:r>
          </w:p>
        </w:tc>
        <w:tc>
          <w:tcPr>
            <w:tcW w:w="3060" w:type="dxa"/>
          </w:tcPr>
          <w:p w:rsidR="002B3968" w:rsidRDefault="002B3968" w:rsidP="00B2331D">
            <w:r>
              <w:t xml:space="preserve">507-848,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</w:tr>
      <w:tr w:rsidR="002B3968" w:rsidTr="00B2331D">
        <w:tc>
          <w:tcPr>
            <w:tcW w:w="900" w:type="dxa"/>
          </w:tcPr>
          <w:p w:rsidR="002B3968" w:rsidRDefault="002B3968" w:rsidP="00B2331D">
            <w:r>
              <w:t>10</w:t>
            </w:r>
          </w:p>
        </w:tc>
        <w:tc>
          <w:tcPr>
            <w:tcW w:w="6480" w:type="dxa"/>
          </w:tcPr>
          <w:p w:rsidR="002B3968" w:rsidRDefault="002B3968" w:rsidP="00B2331D">
            <w:r>
              <w:t>Педагогический университет «Первое сентября», Факультет педагогического образования МГУ им. М.В. Ломоносова</w:t>
            </w:r>
          </w:p>
          <w:p w:rsidR="002B3968" w:rsidRDefault="002B3968" w:rsidP="00B2331D">
            <w:pPr>
              <w:jc w:val="both"/>
            </w:pPr>
            <w:r>
              <w:t>«Готовим к ЕГЭ хорошистов и отличников», 72 ч.</w:t>
            </w:r>
          </w:p>
          <w:p w:rsidR="002B3968" w:rsidRPr="000D7ABE" w:rsidRDefault="002B3968" w:rsidP="00B2331D">
            <w:pPr>
              <w:jc w:val="both"/>
            </w:pPr>
            <w:r>
              <w:t xml:space="preserve">«Создание презентаций в программе </w:t>
            </w:r>
            <w:r>
              <w:rPr>
                <w:lang w:val="en-US"/>
              </w:rPr>
              <w:t>PowerPoint</w:t>
            </w:r>
            <w:r>
              <w:t>», 36 ч.</w:t>
            </w:r>
          </w:p>
        </w:tc>
        <w:tc>
          <w:tcPr>
            <w:tcW w:w="3060" w:type="dxa"/>
          </w:tcPr>
          <w:p w:rsidR="002B3968" w:rsidRPr="000D7ABE" w:rsidRDefault="002B3968" w:rsidP="00B2331D">
            <w:r>
              <w:rPr>
                <w:lang w:val="en-US"/>
              </w:rPr>
              <w:t>ED-A-</w:t>
            </w:r>
            <w:r>
              <w:t>303725/100-353-510, 2015г.</w:t>
            </w:r>
          </w:p>
        </w:tc>
      </w:tr>
      <w:tr w:rsidR="002B3968" w:rsidTr="00B2331D">
        <w:tc>
          <w:tcPr>
            <w:tcW w:w="900" w:type="dxa"/>
          </w:tcPr>
          <w:p w:rsidR="002B3968" w:rsidRDefault="002B3968" w:rsidP="00B2331D">
            <w:r>
              <w:t xml:space="preserve">11 </w:t>
            </w:r>
          </w:p>
        </w:tc>
        <w:tc>
          <w:tcPr>
            <w:tcW w:w="6480" w:type="dxa"/>
          </w:tcPr>
          <w:p w:rsidR="002B3968" w:rsidRDefault="002B3968" w:rsidP="00B2331D">
            <w:r>
              <w:t>Педагогический университет «Первое сентября», Факультет педагогического образования МГУ им. М.В. Ломоносова</w:t>
            </w:r>
          </w:p>
          <w:p w:rsidR="002B3968" w:rsidRDefault="002B3968" w:rsidP="00B2331D">
            <w:pPr>
              <w:jc w:val="both"/>
            </w:pPr>
            <w:r>
              <w:t xml:space="preserve">«Использование текстового редактора </w:t>
            </w:r>
            <w:r>
              <w:rPr>
                <w:lang w:val="en-US"/>
              </w:rPr>
              <w:t>Word</w:t>
            </w:r>
            <w:r>
              <w:t>», 36 ч.</w:t>
            </w:r>
          </w:p>
        </w:tc>
        <w:tc>
          <w:tcPr>
            <w:tcW w:w="3060" w:type="dxa"/>
          </w:tcPr>
          <w:p w:rsidR="002B3968" w:rsidRDefault="002B3968" w:rsidP="00B2331D">
            <w:r>
              <w:rPr>
                <w:lang w:val="en-US"/>
              </w:rPr>
              <w:t>DIG</w:t>
            </w:r>
            <w:r>
              <w:t>-ТС-1016917, 2015г.</w:t>
            </w:r>
          </w:p>
          <w:p w:rsidR="002B3968" w:rsidRPr="000D7ABE" w:rsidRDefault="002B3968" w:rsidP="00B2331D"/>
        </w:tc>
      </w:tr>
      <w:tr w:rsidR="002B3968" w:rsidTr="00B2331D">
        <w:tc>
          <w:tcPr>
            <w:tcW w:w="900" w:type="dxa"/>
          </w:tcPr>
          <w:p w:rsidR="002B3968" w:rsidRDefault="002B3968" w:rsidP="00B2331D">
            <w:r>
              <w:t>12.</w:t>
            </w:r>
          </w:p>
        </w:tc>
        <w:tc>
          <w:tcPr>
            <w:tcW w:w="6480" w:type="dxa"/>
          </w:tcPr>
          <w:p w:rsidR="002B3968" w:rsidRDefault="002B3968" w:rsidP="00B2331D">
            <w:r>
              <w:rPr>
                <w:lang w:val="en-US"/>
              </w:rPr>
              <w:t>Microsoft</w:t>
            </w:r>
            <w:r w:rsidRPr="000D7ABE">
              <w:t xml:space="preserve">. </w:t>
            </w:r>
            <w:r>
              <w:t>Система непрерывной индивидуализированной профессиональной подготовки педагогов, 36 ч.</w:t>
            </w:r>
          </w:p>
        </w:tc>
        <w:tc>
          <w:tcPr>
            <w:tcW w:w="3060" w:type="dxa"/>
          </w:tcPr>
          <w:p w:rsidR="002B3968" w:rsidRPr="000D7ABE" w:rsidRDefault="002B3968" w:rsidP="00B2331D">
            <w:r>
              <w:t>2015 г.</w:t>
            </w:r>
          </w:p>
        </w:tc>
      </w:tr>
    </w:tbl>
    <w:p w:rsidR="003A6E68" w:rsidRDefault="003A6E68"/>
    <w:sectPr w:rsidR="003A6E68" w:rsidSect="003A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968"/>
    <w:rsid w:val="002B3968"/>
    <w:rsid w:val="003A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2016-01-28T04:06:00Z</dcterms:created>
  <dcterms:modified xsi:type="dcterms:W3CDTF">2016-01-28T04:06:00Z</dcterms:modified>
</cp:coreProperties>
</file>