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CC" w:rsidRPr="00153353" w:rsidRDefault="00A774CC" w:rsidP="00A77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53">
        <w:rPr>
          <w:rFonts w:ascii="Times New Roman" w:hAnsi="Times New Roman" w:cs="Times New Roman"/>
          <w:b/>
          <w:sz w:val="24"/>
          <w:szCs w:val="24"/>
        </w:rPr>
        <w:t>План работы заместителя директора по УВР в начальной школе</w:t>
      </w:r>
      <w:r w:rsidR="00A83AEA">
        <w:rPr>
          <w:rFonts w:ascii="Times New Roman" w:hAnsi="Times New Roman" w:cs="Times New Roman"/>
          <w:b/>
          <w:sz w:val="24"/>
          <w:szCs w:val="24"/>
        </w:rPr>
        <w:t xml:space="preserve"> на 2012 – 2013 </w:t>
      </w:r>
      <w:proofErr w:type="spellStart"/>
      <w:r w:rsidR="00A83AE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83AEA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Tr="001A5197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25" w:type="dxa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списочного состава учащихся по классам. Обеспеченность учебниками.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с особыми индивидуальными возможностями.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школьной документации (журналы, календарно-тематическое планирование по предметам, планы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т.д.)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определения одаренности детей.</w:t>
            </w:r>
          </w:p>
        </w:tc>
        <w:tc>
          <w:tcPr>
            <w:tcW w:w="2070" w:type="dxa"/>
          </w:tcPr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новыми нормативными документами, учебным планом (ФГОС).</w:t>
            </w: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бланками строгой отчетности.</w:t>
            </w:r>
          </w:p>
          <w:p w:rsidR="00A774CC" w:rsidRPr="0030340A" w:rsidRDefault="00A774CC" w:rsidP="001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учителей по ведению документации.</w:t>
            </w:r>
          </w:p>
        </w:tc>
        <w:tc>
          <w:tcPr>
            <w:tcW w:w="2448" w:type="dxa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тарификации.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учителей.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учителей, выходящих на аттестацию.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с учителями-предметниками.</w:t>
            </w:r>
          </w:p>
        </w:tc>
        <w:tc>
          <w:tcPr>
            <w:tcW w:w="2982" w:type="dxa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режимом работы и едиными требованиями к учащимся.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определения одаренности детей.</w:t>
            </w:r>
          </w:p>
        </w:tc>
        <w:tc>
          <w:tcPr>
            <w:tcW w:w="2089" w:type="dxa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кафедры учителей начальных классов на новый учебный год.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кафедры учителей начальных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образовательными программами.</w:t>
            </w:r>
          </w:p>
        </w:tc>
        <w:tc>
          <w:tcPr>
            <w:tcW w:w="2213" w:type="dxa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Педсовет: итоги работы лицея в 2011-2012 учебном году и задачи на 2012-2013 учебный год.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 новый учебный год.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учителей по составлению тематического планирования.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преемственности с детскими садами.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учащихся.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развития.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 и программой по начальной школе.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учителей (знакомство с нормативными документами).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учащихся, имеющих отклонения в развитии.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педагогического всеобуча. 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учителей начальных классов.</w:t>
            </w: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аттестующимися учителями.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по русскому языку. 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по литературному чтению.</w:t>
            </w:r>
          </w:p>
          <w:p w:rsidR="00A774CC" w:rsidRPr="00C04429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по русскому языку «Русский медвежонок»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новыми нормативными документами, опубликованными в журналах «Вестник образования», «Завуч начальной школы» и «Начальная школа».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учителями начальной школы: «Освоение и внедрение ФГОС»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неуспевающими учащимися и их родителями.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«ИКТ на уроках русского языка, литературного чтения и математики в начальной школе».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учащихся первой ступени образования через применение разнообразных форм урочной и внеурочной деятельности.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неуспеваемости учащихся.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Педсовет:</w:t>
            </w:r>
          </w:p>
        </w:tc>
      </w:tr>
    </w:tbl>
    <w:p w:rsidR="00A774CC" w:rsidRDefault="00A774C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учениками.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олимпиады по русскому языку. 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по литературному чтению.</w:t>
            </w:r>
          </w:p>
          <w:p w:rsidR="00A774CC" w:rsidRPr="00C04429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по русскому языку «Русский медвежонок»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новыми нормативными документами, опубликованными в журналах «Вестник образования», «Завуч начальной школы» и «Начальная школа».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учителями начальной школы: «Освоение и внедрение ФГОС»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неуспевающими учащимися и их родителями.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«ИКТ на уроках русского языка, литературного чтения и математики в начальной школе».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учащихся первой ступени образования через применение разнообразных форм урочной и внеурочной деятельности.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неуспеваемости учащихся.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Педсовет:</w:t>
            </w:r>
          </w:p>
        </w:tc>
      </w:tr>
    </w:tbl>
    <w:p w:rsidR="00A774CC" w:rsidRDefault="00A774CC"/>
    <w:p w:rsidR="00A774CC" w:rsidRDefault="00A774C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подготовительной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серьезные заболевания.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«Критерии выставления оценок по итогам успеваемости».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курсах. Оформление классных уголков.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праздников в начальной школе.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семинара. Открытые уроки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А., Тарасовой Н. С.,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Н., Савина О. В., Тимофеева Л. Н.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Pr="00F25235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Совещание: 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участников во Всероссийском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ЭМУ и «Кенгуру»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Pr="00F172B1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учащихся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кадров.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«Папа, мама и я – спортивная семья».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Здоровье детей – залог успеха в обучении.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«Игровые приемы, способствующие  выработке правильного, беглого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 (открытые уроки)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ЭМУ.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нормативными документами.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детей: «Папа, мама, я – поющая семья»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кафедры: «Значение внеклассного чтения в развитии ребенка».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A774CC" w:rsidRPr="00153353" w:rsidTr="00A774CC">
        <w:tc>
          <w:tcPr>
            <w:tcW w:w="1418" w:type="dxa"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по математике »Кенгуру»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нормативными документами.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по прохождению учебных программ.</w:t>
            </w: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учащихся.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кафедры: «Формирование навыков правильного, беглого и сознательного чтения».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CC" w:rsidRDefault="00A774CC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начальной школы по профориентации учащихся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191893" w:rsidRPr="00153353" w:rsidTr="00A774CC">
        <w:tc>
          <w:tcPr>
            <w:tcW w:w="1418" w:type="dxa"/>
            <w:shd w:val="clear" w:color="auto" w:fill="FFCCCC"/>
          </w:tcPr>
          <w:p w:rsidR="00191893" w:rsidRPr="00153353" w:rsidRDefault="00191893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1-х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лассов.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прохождения учебных программ.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 в 4-х классах.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плана по преемственности.</w:t>
            </w: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педвсеобуча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кафедры «Интенсификация учебного процесса в начальных классах».</w:t>
            </w: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Совещание: «Творческий отчет по самообразованию».</w:t>
            </w:r>
          </w:p>
        </w:tc>
      </w:tr>
    </w:tbl>
    <w:p w:rsidR="00A774CC" w:rsidRDefault="00A774CC"/>
    <w:p w:rsidR="00A774CC" w:rsidRDefault="00A774CC">
      <w:r>
        <w:br w:type="page"/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418"/>
        <w:gridCol w:w="2025"/>
        <w:gridCol w:w="2070"/>
        <w:gridCol w:w="2448"/>
        <w:gridCol w:w="2982"/>
        <w:gridCol w:w="2089"/>
        <w:gridCol w:w="2213"/>
      </w:tblGrid>
      <w:tr w:rsidR="00A774CC" w:rsidRPr="00153353" w:rsidTr="00000AA5">
        <w:tc>
          <w:tcPr>
            <w:tcW w:w="1418" w:type="dxa"/>
            <w:vMerge w:val="restart"/>
            <w:shd w:val="clear" w:color="auto" w:fill="FFCCCC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827" w:type="dxa"/>
            <w:gridSpan w:val="6"/>
            <w:shd w:val="clear" w:color="auto" w:fill="C2D69B" w:themeFill="accent3" w:themeFillTint="99"/>
          </w:tcPr>
          <w:p w:rsidR="00000AA5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4CC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  <w:p w:rsidR="00000AA5" w:rsidRPr="00153353" w:rsidRDefault="00000AA5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4CC" w:rsidRPr="00153353" w:rsidTr="001A5197">
        <w:tc>
          <w:tcPr>
            <w:tcW w:w="1418" w:type="dxa"/>
            <w:vMerge/>
            <w:shd w:val="clear" w:color="auto" w:fill="FFCCCC"/>
          </w:tcPr>
          <w:p w:rsidR="00A774CC" w:rsidRPr="00153353" w:rsidRDefault="00A774CC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2982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школы</w:t>
            </w:r>
          </w:p>
        </w:tc>
        <w:tc>
          <w:tcPr>
            <w:tcW w:w="2089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кафедры учителей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13" w:type="dxa"/>
            <w:shd w:val="clear" w:color="auto" w:fill="C6D9F1" w:themeFill="text2" w:themeFillTint="33"/>
          </w:tcPr>
          <w:p w:rsidR="00A774CC" w:rsidRPr="00153353" w:rsidRDefault="00A774CC" w:rsidP="001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педсоветы</w:t>
            </w:r>
          </w:p>
        </w:tc>
      </w:tr>
      <w:tr w:rsidR="00191893" w:rsidRPr="00153353" w:rsidTr="00A774CC">
        <w:tc>
          <w:tcPr>
            <w:tcW w:w="1418" w:type="dxa"/>
            <w:shd w:val="clear" w:color="auto" w:fill="FFCCCC"/>
          </w:tcPr>
          <w:p w:rsidR="00191893" w:rsidRPr="00153353" w:rsidRDefault="00191893" w:rsidP="001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5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25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журналов, личных дел, документов на конец учебного года.</w:t>
            </w:r>
          </w:p>
        </w:tc>
        <w:tc>
          <w:tcPr>
            <w:tcW w:w="2448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089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кафедры за 2012-2013 учебный год.</w:t>
            </w:r>
          </w:p>
        </w:tc>
        <w:tc>
          <w:tcPr>
            <w:tcW w:w="2213" w:type="dxa"/>
            <w:shd w:val="clear" w:color="auto" w:fill="auto"/>
          </w:tcPr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93" w:rsidRDefault="00191893" w:rsidP="001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</w:p>
        </w:tc>
      </w:tr>
    </w:tbl>
    <w:p w:rsidR="005F36F1" w:rsidRDefault="005F36F1"/>
    <w:sectPr w:rsidR="005F36F1" w:rsidSect="00A77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4CC"/>
    <w:rsid w:val="00000AA5"/>
    <w:rsid w:val="00191893"/>
    <w:rsid w:val="005F36F1"/>
    <w:rsid w:val="0099542E"/>
    <w:rsid w:val="00A6313A"/>
    <w:rsid w:val="00A774CC"/>
    <w:rsid w:val="00A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Л.Я</dc:creator>
  <cp:lastModifiedBy>pc</cp:lastModifiedBy>
  <cp:revision>4</cp:revision>
  <cp:lastPrinted>2012-08-24T08:35:00Z</cp:lastPrinted>
  <dcterms:created xsi:type="dcterms:W3CDTF">2012-08-24T07:49:00Z</dcterms:created>
  <dcterms:modified xsi:type="dcterms:W3CDTF">2012-08-24T08:53:00Z</dcterms:modified>
</cp:coreProperties>
</file>