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25" w:rsidRPr="00FF3BD4" w:rsidRDefault="00E123FE" w:rsidP="00E123FE">
      <w:pPr>
        <w:jc w:val="center"/>
        <w:rPr>
          <w:b/>
          <w:sz w:val="24"/>
          <w:szCs w:val="24"/>
          <w:lang w:val="ru-RU"/>
        </w:rPr>
      </w:pPr>
      <w:r w:rsidRPr="00FF3BD4">
        <w:rPr>
          <w:b/>
          <w:sz w:val="24"/>
          <w:szCs w:val="24"/>
          <w:lang w:val="ru-RU"/>
        </w:rPr>
        <w:t>Характеристика подотделов автономной (вегетативной) нервной системы</w:t>
      </w:r>
    </w:p>
    <w:p w:rsidR="00E123FE" w:rsidRPr="00FF3BD4" w:rsidRDefault="00E123FE" w:rsidP="00E123FE">
      <w:pPr>
        <w:jc w:val="center"/>
        <w:rPr>
          <w:b/>
          <w:sz w:val="24"/>
          <w:szCs w:val="24"/>
          <w:lang w:val="ru-RU"/>
        </w:rPr>
      </w:pPr>
    </w:p>
    <w:tbl>
      <w:tblPr>
        <w:tblStyle w:val="a5"/>
        <w:tblW w:w="9650" w:type="dxa"/>
        <w:tblInd w:w="360" w:type="dxa"/>
        <w:tblLayout w:type="fixed"/>
        <w:tblLook w:val="04A0"/>
      </w:tblPr>
      <w:tblGrid>
        <w:gridCol w:w="1875"/>
        <w:gridCol w:w="2268"/>
        <w:gridCol w:w="2693"/>
        <w:gridCol w:w="2814"/>
      </w:tblGrid>
      <w:tr w:rsidR="006B2B2D" w:rsidRPr="00FF3BD4" w:rsidTr="00FF3BD4">
        <w:trPr>
          <w:trHeight w:val="333"/>
        </w:trPr>
        <w:tc>
          <w:tcPr>
            <w:tcW w:w="1875" w:type="dxa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Хара</w:t>
            </w:r>
            <w:r w:rsidR="00FF3BD4">
              <w:rPr>
                <w:sz w:val="24"/>
                <w:szCs w:val="24"/>
                <w:lang w:val="ru-RU"/>
              </w:rPr>
              <w:t>к</w:t>
            </w:r>
            <w:r w:rsidRPr="00FF3BD4">
              <w:rPr>
                <w:sz w:val="24"/>
                <w:szCs w:val="24"/>
                <w:lang w:val="ru-RU"/>
              </w:rPr>
              <w:t>теристика</w:t>
            </w:r>
          </w:p>
        </w:tc>
        <w:tc>
          <w:tcPr>
            <w:tcW w:w="2268" w:type="dxa"/>
          </w:tcPr>
          <w:p w:rsidR="006B2B2D" w:rsidRPr="00FF3BD4" w:rsidRDefault="006B2B2D" w:rsidP="006B2B2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F3BD4">
              <w:rPr>
                <w:b/>
                <w:sz w:val="24"/>
                <w:szCs w:val="24"/>
                <w:lang w:val="ru-RU"/>
              </w:rPr>
              <w:t>Соматическая</w:t>
            </w:r>
          </w:p>
        </w:tc>
        <w:tc>
          <w:tcPr>
            <w:tcW w:w="5507" w:type="dxa"/>
            <w:gridSpan w:val="2"/>
          </w:tcPr>
          <w:p w:rsidR="006B2B2D" w:rsidRPr="00FF3BD4" w:rsidRDefault="006B2B2D" w:rsidP="006B2B2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F3BD4">
              <w:rPr>
                <w:b/>
                <w:sz w:val="24"/>
                <w:szCs w:val="24"/>
                <w:lang w:val="ru-RU"/>
              </w:rPr>
              <w:t>Вегетативная</w:t>
            </w:r>
          </w:p>
        </w:tc>
      </w:tr>
      <w:tr w:rsidR="006B2B2D" w:rsidRPr="00FF3BD4" w:rsidTr="00FF3BD4">
        <w:trPr>
          <w:trHeight w:val="687"/>
        </w:trPr>
        <w:tc>
          <w:tcPr>
            <w:tcW w:w="1875" w:type="dxa"/>
          </w:tcPr>
          <w:p w:rsidR="00FF3BD4" w:rsidRDefault="00FF3BD4" w:rsidP="00FF3B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1.Характер</w:t>
            </w:r>
          </w:p>
          <w:p w:rsidR="006B2B2D" w:rsidRPr="00FF3BD4" w:rsidRDefault="00FF3BD4" w:rsidP="00FF3B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действия</w:t>
            </w:r>
            <w:r w:rsidR="006B2B2D" w:rsidRPr="00FF3BD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подчинена воле человека</w:t>
            </w:r>
          </w:p>
        </w:tc>
        <w:tc>
          <w:tcPr>
            <w:tcW w:w="5507" w:type="dxa"/>
            <w:gridSpan w:val="2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не подчинена воле человека</w:t>
            </w:r>
          </w:p>
        </w:tc>
      </w:tr>
      <w:tr w:rsidR="006B2B2D" w:rsidRPr="00FF3BD4" w:rsidTr="00FF3BD4">
        <w:trPr>
          <w:trHeight w:val="667"/>
        </w:trPr>
        <w:tc>
          <w:tcPr>
            <w:tcW w:w="1875" w:type="dxa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2.Регулирует работу</w:t>
            </w:r>
          </w:p>
        </w:tc>
        <w:tc>
          <w:tcPr>
            <w:tcW w:w="2268" w:type="dxa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скелетных мышц</w:t>
            </w:r>
          </w:p>
        </w:tc>
        <w:tc>
          <w:tcPr>
            <w:tcW w:w="5507" w:type="dxa"/>
            <w:gridSpan w:val="2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внутренних органов, желез, кровеносных сосудов и сердца</w:t>
            </w:r>
          </w:p>
        </w:tc>
      </w:tr>
      <w:tr w:rsidR="006B2B2D" w:rsidRPr="00FF3BD4" w:rsidTr="00FF3BD4">
        <w:trPr>
          <w:trHeight w:val="687"/>
        </w:trPr>
        <w:tc>
          <w:tcPr>
            <w:tcW w:w="1875" w:type="dxa"/>
          </w:tcPr>
          <w:p w:rsidR="006B2B2D" w:rsidRPr="00FF3BD4" w:rsidRDefault="00FF3BD4" w:rsidP="006B2B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3.Высшие</w:t>
            </w:r>
            <w:r w:rsidR="006B2B2D" w:rsidRPr="00FF3BD4">
              <w:rPr>
                <w:sz w:val="24"/>
                <w:szCs w:val="24"/>
                <w:lang w:val="ru-RU"/>
              </w:rPr>
              <w:t xml:space="preserve">  центр</w:t>
            </w:r>
            <w:r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2268" w:type="dxa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 xml:space="preserve">двигательные, находятся в </w:t>
            </w:r>
            <w:r w:rsidRPr="00FF3BD4">
              <w:rPr>
                <w:b/>
                <w:sz w:val="24"/>
                <w:szCs w:val="24"/>
                <w:lang w:val="ru-RU"/>
              </w:rPr>
              <w:t>коре головного мозга</w:t>
            </w:r>
          </w:p>
        </w:tc>
        <w:tc>
          <w:tcPr>
            <w:tcW w:w="5507" w:type="dxa"/>
            <w:gridSpan w:val="2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 xml:space="preserve">вегетативные, находятся </w:t>
            </w:r>
            <w:r w:rsidRPr="00FF3BD4">
              <w:rPr>
                <w:b/>
                <w:sz w:val="24"/>
                <w:szCs w:val="24"/>
                <w:lang w:val="ru-RU"/>
              </w:rPr>
              <w:t>в гипоталамусе</w:t>
            </w:r>
          </w:p>
        </w:tc>
      </w:tr>
      <w:tr w:rsidR="00FF3BD4" w:rsidRPr="00FF3BD4" w:rsidTr="00FF3BD4">
        <w:trPr>
          <w:trHeight w:val="667"/>
        </w:trPr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FF3BD4" w:rsidRPr="00FF3BD4" w:rsidRDefault="00FF3BD4" w:rsidP="006B2B2D">
            <w:pPr>
              <w:rPr>
                <w:sz w:val="24"/>
                <w:szCs w:val="24"/>
                <w:lang w:val="ru-RU"/>
              </w:rPr>
            </w:pPr>
          </w:p>
          <w:p w:rsidR="00FF3BD4" w:rsidRDefault="00FF3BD4" w:rsidP="006B2B2D">
            <w:pPr>
              <w:rPr>
                <w:sz w:val="24"/>
                <w:szCs w:val="24"/>
                <w:lang w:val="ru-RU"/>
              </w:rPr>
            </w:pPr>
          </w:p>
          <w:p w:rsidR="00FF3BD4" w:rsidRPr="00FF3BD4" w:rsidRDefault="00FF3BD4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4. Значение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F3BD4" w:rsidRDefault="00FF3BD4" w:rsidP="00FF3BD4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FF3BD4">
              <w:rPr>
                <w:sz w:val="24"/>
                <w:szCs w:val="24"/>
                <w:shd w:val="clear" w:color="auto" w:fill="FFFFFF"/>
                <w:lang w:val="ru-RU"/>
              </w:rPr>
              <w:t>правляет произвольными движениями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 в</w:t>
            </w:r>
            <w:r w:rsidRPr="00FF3BD4">
              <w:rPr>
                <w:sz w:val="24"/>
                <w:szCs w:val="24"/>
                <w:shd w:val="clear" w:color="auto" w:fill="FFFFFF"/>
                <w:lang w:val="ru-RU"/>
              </w:rPr>
              <w:t>осприятие</w:t>
            </w:r>
          </w:p>
          <w:p w:rsidR="00FF3BD4" w:rsidRPr="00FF3BD4" w:rsidRDefault="00FF3BD4" w:rsidP="00FF3B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внешних раздра</w:t>
            </w:r>
            <w:r w:rsidRPr="00FF3BD4">
              <w:rPr>
                <w:sz w:val="24"/>
                <w:szCs w:val="24"/>
                <w:shd w:val="clear" w:color="auto" w:fill="FFFFFF"/>
                <w:lang w:val="ru-RU"/>
              </w:rPr>
              <w:t>жений</w:t>
            </w:r>
          </w:p>
        </w:tc>
        <w:tc>
          <w:tcPr>
            <w:tcW w:w="2693" w:type="dxa"/>
          </w:tcPr>
          <w:p w:rsidR="00FF3BD4" w:rsidRPr="00FF3BD4" w:rsidRDefault="00FF3BD4" w:rsidP="00FF3BD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F3BD4">
              <w:rPr>
                <w:b/>
                <w:sz w:val="24"/>
                <w:szCs w:val="24"/>
                <w:lang w:val="ru-RU"/>
              </w:rPr>
              <w:t>Симпатический подотдел</w:t>
            </w:r>
          </w:p>
        </w:tc>
        <w:tc>
          <w:tcPr>
            <w:tcW w:w="2814" w:type="dxa"/>
          </w:tcPr>
          <w:p w:rsidR="00FF3BD4" w:rsidRPr="00FF3BD4" w:rsidRDefault="00FF3BD4" w:rsidP="00FF3BD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F3BD4">
              <w:rPr>
                <w:b/>
                <w:sz w:val="24"/>
                <w:szCs w:val="24"/>
                <w:lang w:val="ru-RU"/>
              </w:rPr>
              <w:t>Парасимпатический подотдел</w:t>
            </w:r>
          </w:p>
        </w:tc>
      </w:tr>
      <w:tr w:rsidR="00FF3BD4" w:rsidRPr="00FF3BD4" w:rsidTr="00FF3BD4">
        <w:trPr>
          <w:trHeight w:val="213"/>
        </w:trPr>
        <w:tc>
          <w:tcPr>
            <w:tcW w:w="1875" w:type="dxa"/>
            <w:vMerge/>
            <w:tcBorders>
              <w:right w:val="single" w:sz="4" w:space="0" w:color="auto"/>
            </w:tcBorders>
          </w:tcPr>
          <w:p w:rsidR="00FF3BD4" w:rsidRPr="00FF3BD4" w:rsidRDefault="00FF3BD4" w:rsidP="006B2B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F3BD4" w:rsidRPr="00FF3BD4" w:rsidRDefault="00FF3BD4" w:rsidP="006B2B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FF3BD4" w:rsidRPr="00FF3BD4" w:rsidRDefault="00FF3BD4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Включается во время интенсивной работы, требующей энергии</w:t>
            </w:r>
          </w:p>
        </w:tc>
        <w:tc>
          <w:tcPr>
            <w:tcW w:w="2814" w:type="dxa"/>
          </w:tcPr>
          <w:p w:rsidR="00FF3BD4" w:rsidRPr="00FF3BD4" w:rsidRDefault="00FF3BD4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Способствует восстановлению запасов энергии во время сна и отдыха</w:t>
            </w:r>
          </w:p>
        </w:tc>
      </w:tr>
      <w:tr w:rsidR="006B2B2D" w:rsidRPr="00FF3BD4" w:rsidTr="00FF3BD4">
        <w:trPr>
          <w:trHeight w:val="687"/>
        </w:trPr>
        <w:tc>
          <w:tcPr>
            <w:tcW w:w="4143" w:type="dxa"/>
            <w:gridSpan w:val="2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5. Система</w:t>
            </w:r>
          </w:p>
        </w:tc>
        <w:tc>
          <w:tcPr>
            <w:tcW w:w="2693" w:type="dxa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система аварийной ситуации «я испугался»</w:t>
            </w:r>
          </w:p>
        </w:tc>
        <w:tc>
          <w:tcPr>
            <w:tcW w:w="2814" w:type="dxa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система отбоя</w:t>
            </w:r>
          </w:p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«я отдыхаю»</w:t>
            </w:r>
          </w:p>
        </w:tc>
      </w:tr>
      <w:tr w:rsidR="006B2B2D" w:rsidRPr="00FF3BD4" w:rsidTr="00FF3BD4">
        <w:trPr>
          <w:trHeight w:val="904"/>
        </w:trPr>
        <w:tc>
          <w:tcPr>
            <w:tcW w:w="4143" w:type="dxa"/>
            <w:gridSpan w:val="2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</w:p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6. Нервные центры расположены</w:t>
            </w:r>
          </w:p>
        </w:tc>
        <w:tc>
          <w:tcPr>
            <w:tcW w:w="2693" w:type="dxa"/>
          </w:tcPr>
          <w:p w:rsidR="006B2B2D" w:rsidRPr="00FF3BD4" w:rsidRDefault="00E123FE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 xml:space="preserve">в грудном и поясничном отделах </w:t>
            </w:r>
            <w:r w:rsidR="006B2B2D" w:rsidRPr="00FF3BD4">
              <w:rPr>
                <w:sz w:val="24"/>
                <w:szCs w:val="24"/>
                <w:lang w:val="ru-RU"/>
              </w:rPr>
              <w:t xml:space="preserve"> спинного мозга</w:t>
            </w:r>
          </w:p>
        </w:tc>
        <w:tc>
          <w:tcPr>
            <w:tcW w:w="2814" w:type="dxa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в стволе головного мозга и в крестцовой части спинного мозга</w:t>
            </w:r>
          </w:p>
        </w:tc>
      </w:tr>
      <w:tr w:rsidR="006B2B2D" w:rsidRPr="00FF3BD4" w:rsidTr="00FF3BD4">
        <w:trPr>
          <w:trHeight w:val="687"/>
        </w:trPr>
        <w:tc>
          <w:tcPr>
            <w:tcW w:w="4143" w:type="dxa"/>
            <w:gridSpan w:val="2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</w:p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7. Нервные узлы</w:t>
            </w:r>
          </w:p>
        </w:tc>
        <w:tc>
          <w:tcPr>
            <w:tcW w:w="2693" w:type="dxa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вдоль позвоночника</w:t>
            </w:r>
          </w:p>
        </w:tc>
        <w:tc>
          <w:tcPr>
            <w:tcW w:w="2814" w:type="dxa"/>
          </w:tcPr>
          <w:p w:rsidR="006B2B2D" w:rsidRPr="00FF3BD4" w:rsidRDefault="006B2B2D" w:rsidP="006B2B2D">
            <w:pPr>
              <w:rPr>
                <w:sz w:val="24"/>
                <w:szCs w:val="24"/>
                <w:lang w:val="ru-RU"/>
              </w:rPr>
            </w:pPr>
            <w:r w:rsidRPr="00FF3BD4">
              <w:rPr>
                <w:sz w:val="24"/>
                <w:szCs w:val="24"/>
                <w:lang w:val="ru-RU"/>
              </w:rPr>
              <w:t>Либо в самих органах, либо недалеко от них</w:t>
            </w:r>
          </w:p>
        </w:tc>
      </w:tr>
    </w:tbl>
    <w:p w:rsidR="00BA0166" w:rsidRPr="00FF3BD4" w:rsidRDefault="00BA0166" w:rsidP="006B2B2D">
      <w:pPr>
        <w:ind w:left="360"/>
        <w:rPr>
          <w:sz w:val="24"/>
          <w:szCs w:val="24"/>
          <w:lang w:val="ru-RU"/>
        </w:rPr>
      </w:pPr>
    </w:p>
    <w:sectPr w:rsidR="00BA0166" w:rsidRPr="00FF3BD4" w:rsidSect="007076BB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3B8D"/>
    <w:multiLevelType w:val="hybridMultilevel"/>
    <w:tmpl w:val="45C6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53D7B"/>
    <w:multiLevelType w:val="hybridMultilevel"/>
    <w:tmpl w:val="0358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30204A"/>
    <w:rsid w:val="0026472F"/>
    <w:rsid w:val="0029699A"/>
    <w:rsid w:val="0030204A"/>
    <w:rsid w:val="0034417A"/>
    <w:rsid w:val="003574A5"/>
    <w:rsid w:val="005842DB"/>
    <w:rsid w:val="005A7D2B"/>
    <w:rsid w:val="006A0337"/>
    <w:rsid w:val="006B2B2D"/>
    <w:rsid w:val="007076BB"/>
    <w:rsid w:val="00901897"/>
    <w:rsid w:val="009153B5"/>
    <w:rsid w:val="00B919F2"/>
    <w:rsid w:val="00BA0166"/>
    <w:rsid w:val="00DB69B3"/>
    <w:rsid w:val="00DE79E7"/>
    <w:rsid w:val="00E00DB0"/>
    <w:rsid w:val="00E123FE"/>
    <w:rsid w:val="00E76A39"/>
    <w:rsid w:val="00EB2225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B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7A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E00D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225"/>
    <w:pPr>
      <w:ind w:left="720"/>
      <w:contextualSpacing/>
    </w:pPr>
  </w:style>
  <w:style w:type="character" w:customStyle="1" w:styleId="apple-converted-space">
    <w:name w:val="apple-converted-space"/>
    <w:basedOn w:val="a0"/>
    <w:rsid w:val="00FF3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1371-D5A4-430E-9F01-29547AED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Галстян</cp:lastModifiedBy>
  <cp:revision>14</cp:revision>
  <cp:lastPrinted>2013-04-24T10:16:00Z</cp:lastPrinted>
  <dcterms:created xsi:type="dcterms:W3CDTF">2013-04-16T06:10:00Z</dcterms:created>
  <dcterms:modified xsi:type="dcterms:W3CDTF">2015-02-04T08:06:00Z</dcterms:modified>
</cp:coreProperties>
</file>