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B4" w:rsidRPr="00AC6FF3" w:rsidRDefault="00410BB4" w:rsidP="00410BB4">
      <w:pPr>
        <w:keepNext/>
        <w:tabs>
          <w:tab w:val="left" w:pos="2055"/>
        </w:tabs>
        <w:jc w:val="center"/>
        <w:rPr>
          <w:b/>
          <w:spacing w:val="6"/>
          <w:sz w:val="28"/>
          <w:szCs w:val="28"/>
        </w:rPr>
      </w:pPr>
      <w:r w:rsidRPr="00AC6FF3">
        <w:rPr>
          <w:b/>
          <w:spacing w:val="6"/>
          <w:sz w:val="28"/>
          <w:szCs w:val="28"/>
        </w:rPr>
        <w:t>КОМПЛЕКСНОЕ ВОЗДЕЙСТВИЕ УПРАЖНЕНИЙ</w:t>
      </w:r>
    </w:p>
    <w:p w:rsidR="00410BB4" w:rsidRPr="00AC6FF3" w:rsidRDefault="00410BB4" w:rsidP="00410BB4">
      <w:pPr>
        <w:keepNext/>
        <w:tabs>
          <w:tab w:val="left" w:pos="2055"/>
        </w:tabs>
        <w:jc w:val="center"/>
        <w:rPr>
          <w:b/>
          <w:spacing w:val="6"/>
          <w:sz w:val="28"/>
          <w:szCs w:val="28"/>
        </w:rPr>
      </w:pPr>
      <w:r w:rsidRPr="00AC6FF3">
        <w:rPr>
          <w:b/>
          <w:spacing w:val="6"/>
          <w:sz w:val="28"/>
          <w:szCs w:val="28"/>
        </w:rPr>
        <w:t>ФИТБОЛ-АЭРОБИКИ НА РАЗВИТИЕ</w:t>
      </w:r>
    </w:p>
    <w:p w:rsidR="00410BB4" w:rsidRPr="00AC6FF3" w:rsidRDefault="00410BB4" w:rsidP="00410BB4">
      <w:pPr>
        <w:keepNext/>
        <w:tabs>
          <w:tab w:val="left" w:pos="2055"/>
        </w:tabs>
        <w:jc w:val="center"/>
        <w:rPr>
          <w:b/>
          <w:spacing w:val="6"/>
          <w:sz w:val="28"/>
          <w:szCs w:val="28"/>
        </w:rPr>
      </w:pPr>
      <w:r w:rsidRPr="00AC6FF3">
        <w:rPr>
          <w:b/>
          <w:spacing w:val="6"/>
          <w:sz w:val="28"/>
          <w:szCs w:val="28"/>
        </w:rPr>
        <w:t>ФИЗИЧЕСКИХ СПОСОБНОСТЕЙ</w:t>
      </w:r>
    </w:p>
    <w:p w:rsidR="00410BB4" w:rsidRPr="00AC6FF3" w:rsidRDefault="00410BB4" w:rsidP="00410BB4">
      <w:pPr>
        <w:keepNext/>
        <w:tabs>
          <w:tab w:val="left" w:pos="2055"/>
        </w:tabs>
        <w:jc w:val="center"/>
        <w:rPr>
          <w:b/>
          <w:spacing w:val="6"/>
          <w:sz w:val="28"/>
          <w:szCs w:val="28"/>
        </w:rPr>
      </w:pPr>
      <w:r w:rsidRPr="00AC6FF3">
        <w:rPr>
          <w:b/>
          <w:spacing w:val="6"/>
          <w:sz w:val="28"/>
          <w:szCs w:val="28"/>
        </w:rPr>
        <w:t>ДЕТЕЙ СТАРШЕГО ДОШКОЛЬНОГО ВОЗРАСТА</w:t>
      </w:r>
    </w:p>
    <w:p w:rsidR="00410BB4" w:rsidRDefault="00410BB4" w:rsidP="00410BB4">
      <w:pPr>
        <w:keepNext/>
        <w:ind w:firstLine="709"/>
        <w:jc w:val="right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Павлечко А. С., студентка 511 группы,</w:t>
      </w:r>
    </w:p>
    <w:p w:rsidR="00410BB4" w:rsidRDefault="00410BB4" w:rsidP="00410BB4">
      <w:pPr>
        <w:keepNext/>
        <w:ind w:firstLine="709"/>
        <w:jc w:val="right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Уральский государственный университет физической культуры</w:t>
      </w:r>
    </w:p>
    <w:p w:rsidR="00410BB4" w:rsidRPr="003829A3" w:rsidRDefault="00410BB4" w:rsidP="00410BB4">
      <w:pPr>
        <w:keepNext/>
        <w:spacing w:line="360" w:lineRule="auto"/>
        <w:rPr>
          <w:spacing w:val="6"/>
          <w:sz w:val="28"/>
          <w:szCs w:val="28"/>
        </w:rPr>
      </w:pPr>
    </w:p>
    <w:p w:rsidR="00410BB4" w:rsidRDefault="00410BB4" w:rsidP="00410BB4">
      <w:pPr>
        <w:keepNext/>
        <w:spacing w:line="360" w:lineRule="auto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C2DCB">
        <w:rPr>
          <w:b/>
          <w:spacing w:val="6"/>
          <w:sz w:val="28"/>
          <w:szCs w:val="28"/>
        </w:rPr>
        <w:t xml:space="preserve">Актуальность. </w:t>
      </w:r>
      <w:r w:rsidRPr="00C901BB">
        <w:rPr>
          <w:color w:val="2D2A2A"/>
          <w:sz w:val="28"/>
          <w:szCs w:val="28"/>
        </w:rPr>
        <w:t>Охрана</w:t>
      </w:r>
      <w:r>
        <w:rPr>
          <w:rStyle w:val="apple-converted-space"/>
          <w:rFonts w:eastAsia="Microsoft YaHei"/>
          <w:color w:val="2D2A2A"/>
        </w:rPr>
        <w:t xml:space="preserve"> </w:t>
      </w:r>
      <w:hyperlink r:id="rId4" w:tgtFrame="_blank" w:history="1">
        <w:r w:rsidRPr="00C901BB">
          <w:rPr>
            <w:rStyle w:val="a3"/>
            <w:sz w:val="28"/>
            <w:szCs w:val="28"/>
          </w:rPr>
          <w:t>и укрепление</w:t>
        </w:r>
      </w:hyperlink>
      <w:r w:rsidRPr="00C901BB">
        <w:rPr>
          <w:rStyle w:val="apple-converted-space"/>
          <w:rFonts w:eastAsia="Microsoft YaHei"/>
        </w:rPr>
        <w:t xml:space="preserve"> </w:t>
      </w:r>
      <w:r w:rsidRPr="00C901BB">
        <w:rPr>
          <w:color w:val="2D2A2A"/>
          <w:sz w:val="28"/>
          <w:szCs w:val="28"/>
        </w:rPr>
        <w:t>здоровья, совершенствование фун</w:t>
      </w:r>
      <w:r w:rsidRPr="00C901BB">
        <w:rPr>
          <w:color w:val="2D2A2A"/>
          <w:sz w:val="28"/>
          <w:szCs w:val="28"/>
        </w:rPr>
        <w:t>к</w:t>
      </w:r>
      <w:r w:rsidRPr="00C901BB">
        <w:rPr>
          <w:color w:val="2D2A2A"/>
          <w:sz w:val="28"/>
          <w:szCs w:val="28"/>
        </w:rPr>
        <w:t>ций организма ребенка и его полноценное физическое развитие являются н</w:t>
      </w:r>
      <w:r w:rsidRPr="00C901BB">
        <w:rPr>
          <w:color w:val="2D2A2A"/>
          <w:sz w:val="28"/>
          <w:szCs w:val="28"/>
        </w:rPr>
        <w:t>е</w:t>
      </w:r>
      <w:r w:rsidRPr="00C901BB">
        <w:rPr>
          <w:color w:val="2D2A2A"/>
          <w:sz w:val="28"/>
          <w:szCs w:val="28"/>
        </w:rPr>
        <w:t>отъемлемой частью педагогической</w:t>
      </w:r>
      <w:r>
        <w:rPr>
          <w:color w:val="2D2A2A"/>
          <w:sz w:val="28"/>
          <w:szCs w:val="28"/>
        </w:rPr>
        <w:t xml:space="preserve"> работы в образовательных организациях дошкольного образования (ООДО)</w:t>
      </w:r>
      <w:r w:rsidRPr="00C901BB">
        <w:rPr>
          <w:color w:val="2D2A2A"/>
          <w:sz w:val="28"/>
          <w:szCs w:val="28"/>
        </w:rPr>
        <w:t>.</w:t>
      </w:r>
      <w:r>
        <w:rPr>
          <w:color w:val="2D2A2A"/>
          <w:sz w:val="28"/>
          <w:szCs w:val="28"/>
        </w:rPr>
        <w:t xml:space="preserve"> </w:t>
      </w:r>
      <w:r w:rsidRPr="004D401C">
        <w:rPr>
          <w:spacing w:val="2"/>
          <w:sz w:val="28"/>
          <w:szCs w:val="28"/>
          <w:shd w:val="clear" w:color="auto" w:fill="FFFFFF"/>
        </w:rPr>
        <w:t>Между тем, уже в дошкольном возрасте у значительной части детей (68%) возникают множественные нарушения фун</w:t>
      </w:r>
      <w:r w:rsidRPr="004D401C">
        <w:rPr>
          <w:spacing w:val="2"/>
          <w:sz w:val="28"/>
          <w:szCs w:val="28"/>
          <w:shd w:val="clear" w:color="auto" w:fill="FFFFFF"/>
        </w:rPr>
        <w:t>к</w:t>
      </w:r>
      <w:r w:rsidRPr="004D401C">
        <w:rPr>
          <w:spacing w:val="2"/>
          <w:sz w:val="28"/>
          <w:szCs w:val="28"/>
          <w:shd w:val="clear" w:color="auto" w:fill="FFFFFF"/>
        </w:rPr>
        <w:t>ционального состояния, 17% детей приобретают хронические заболевания, и только один ребенок из</w:t>
      </w:r>
      <w:r>
        <w:rPr>
          <w:spacing w:val="2"/>
          <w:sz w:val="28"/>
          <w:szCs w:val="28"/>
          <w:shd w:val="clear" w:color="auto" w:fill="FFFFFF"/>
        </w:rPr>
        <w:t xml:space="preserve"> трех остается здоровым [</w:t>
      </w:r>
      <w:r>
        <w:rPr>
          <w:sz w:val="28"/>
          <w:szCs w:val="28"/>
        </w:rPr>
        <w:t>1; 2</w:t>
      </w:r>
      <w:r>
        <w:rPr>
          <w:spacing w:val="2"/>
          <w:sz w:val="28"/>
          <w:szCs w:val="28"/>
          <w:shd w:val="clear" w:color="auto" w:fill="FFFFFF"/>
        </w:rPr>
        <w:t>].</w:t>
      </w:r>
    </w:p>
    <w:p w:rsidR="00410BB4" w:rsidRDefault="00410BB4" w:rsidP="00410BB4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D718E">
        <w:rPr>
          <w:sz w:val="28"/>
          <w:szCs w:val="28"/>
        </w:rPr>
        <w:t>Одним из путей в решении проблем оздоровления детей и профилакт</w:t>
      </w:r>
      <w:r w:rsidRPr="00ED718E">
        <w:rPr>
          <w:sz w:val="28"/>
          <w:szCs w:val="28"/>
        </w:rPr>
        <w:t>и</w:t>
      </w:r>
      <w:r w:rsidRPr="00ED718E">
        <w:rPr>
          <w:sz w:val="28"/>
          <w:szCs w:val="28"/>
        </w:rPr>
        <w:t>ки различных заболеваний являются занятия фитбол-аэробикой – видом оздоров</w:t>
      </w:r>
      <w:r w:rsidRPr="00ED718E">
        <w:rPr>
          <w:sz w:val="28"/>
          <w:szCs w:val="28"/>
        </w:rPr>
        <w:t>и</w:t>
      </w:r>
      <w:r w:rsidRPr="00ED718E">
        <w:rPr>
          <w:sz w:val="28"/>
          <w:szCs w:val="28"/>
        </w:rPr>
        <w:t>тельной аэробики с использованием больших гимнастических мячей (фитб</w:t>
      </w:r>
      <w:r w:rsidRPr="00ED718E">
        <w:rPr>
          <w:sz w:val="28"/>
          <w:szCs w:val="28"/>
        </w:rPr>
        <w:t>о</w:t>
      </w:r>
      <w:r>
        <w:rPr>
          <w:sz w:val="28"/>
          <w:szCs w:val="28"/>
        </w:rPr>
        <w:t>лов) [3</w:t>
      </w:r>
      <w:r w:rsidRPr="00ED718E">
        <w:rPr>
          <w:sz w:val="28"/>
          <w:szCs w:val="28"/>
        </w:rPr>
        <w:t>].</w:t>
      </w:r>
    </w:p>
    <w:p w:rsidR="00410BB4" w:rsidRDefault="00410BB4" w:rsidP="00410BB4">
      <w:pPr>
        <w:pStyle w:val="a4"/>
        <w:keepNext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10EE7">
        <w:rPr>
          <w:b/>
          <w:sz w:val="28"/>
          <w:szCs w:val="28"/>
          <w:shd w:val="clear" w:color="auto" w:fill="FFFFFF"/>
        </w:rPr>
        <w:t>Цель исследования</w:t>
      </w:r>
      <w:r>
        <w:rPr>
          <w:sz w:val="28"/>
          <w:szCs w:val="28"/>
          <w:shd w:val="clear" w:color="auto" w:fill="FFFFFF"/>
        </w:rPr>
        <w:t xml:space="preserve"> –</w:t>
      </w:r>
      <w:r w:rsidRPr="00EC2D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теоретически обосновать, разработать и опред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лить эффективность </w:t>
      </w:r>
      <w:r w:rsidRPr="00EC2DCB">
        <w:rPr>
          <w:sz w:val="28"/>
          <w:szCs w:val="28"/>
          <w:shd w:val="clear" w:color="auto" w:fill="FFFFFF"/>
        </w:rPr>
        <w:t>методики комплексного воздействия упражнений фи</w:t>
      </w:r>
      <w:r w:rsidRPr="00EC2DCB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бол-аэробики на развитие физических способностей детей старшего дошколь</w:t>
      </w:r>
      <w:r w:rsidRPr="00EC2DCB">
        <w:rPr>
          <w:sz w:val="28"/>
          <w:szCs w:val="28"/>
          <w:shd w:val="clear" w:color="auto" w:fill="FFFFFF"/>
        </w:rPr>
        <w:t>ного возраста.</w:t>
      </w:r>
    </w:p>
    <w:p w:rsidR="00410BB4" w:rsidRPr="008435E3" w:rsidRDefault="00410BB4" w:rsidP="00410BB4">
      <w:pPr>
        <w:keepNext/>
        <w:tabs>
          <w:tab w:val="num" w:pos="142"/>
          <w:tab w:val="left" w:pos="4581"/>
        </w:tabs>
        <w:spacing w:line="360" w:lineRule="auto"/>
        <w:ind w:firstLine="567"/>
        <w:jc w:val="both"/>
        <w:rPr>
          <w:sz w:val="28"/>
          <w:szCs w:val="28"/>
        </w:rPr>
      </w:pPr>
      <w:r w:rsidRPr="00E43282">
        <w:rPr>
          <w:b/>
          <w:spacing w:val="4"/>
          <w:sz w:val="28"/>
          <w:szCs w:val="28"/>
        </w:rPr>
        <w:t>Организация и методика исследования.</w:t>
      </w:r>
      <w:r>
        <w:rPr>
          <w:spacing w:val="4"/>
          <w:sz w:val="28"/>
          <w:szCs w:val="28"/>
        </w:rPr>
        <w:t xml:space="preserve"> С</w:t>
      </w:r>
      <w:r w:rsidRPr="001D4D38">
        <w:rPr>
          <w:spacing w:val="4"/>
          <w:sz w:val="28"/>
          <w:szCs w:val="28"/>
        </w:rPr>
        <w:t>равнительный педагогич</w:t>
      </w:r>
      <w:r w:rsidRPr="001D4D38">
        <w:rPr>
          <w:spacing w:val="4"/>
          <w:sz w:val="28"/>
          <w:szCs w:val="28"/>
        </w:rPr>
        <w:t>е</w:t>
      </w:r>
      <w:r w:rsidRPr="001D4D38">
        <w:rPr>
          <w:spacing w:val="4"/>
          <w:sz w:val="28"/>
          <w:szCs w:val="28"/>
        </w:rPr>
        <w:t>ский эксперимент проводился в течение 2013-2015 учебных годов на базе МДОУ ЦРР № 366 «Кораблик» г. Челябинска. В нем принимали уч</w:t>
      </w:r>
      <w:r w:rsidRPr="001D4D38">
        <w:rPr>
          <w:spacing w:val="4"/>
          <w:sz w:val="28"/>
          <w:szCs w:val="28"/>
        </w:rPr>
        <w:t>а</w:t>
      </w:r>
      <w:r w:rsidRPr="001D4D38">
        <w:rPr>
          <w:spacing w:val="4"/>
          <w:sz w:val="28"/>
          <w:szCs w:val="28"/>
        </w:rPr>
        <w:t>стие дети старшего дошкольного возраста. Всего 40 детей. Из них 20 человек составл</w:t>
      </w:r>
      <w:r w:rsidRPr="001D4D38">
        <w:rPr>
          <w:spacing w:val="4"/>
          <w:sz w:val="28"/>
          <w:szCs w:val="28"/>
        </w:rPr>
        <w:t>я</w:t>
      </w:r>
      <w:r w:rsidRPr="001D4D38">
        <w:rPr>
          <w:spacing w:val="4"/>
          <w:sz w:val="28"/>
          <w:szCs w:val="28"/>
        </w:rPr>
        <w:t>ли контрольную группу, 20 – экспериментальную. Контрольная группа зан</w:t>
      </w:r>
      <w:r w:rsidRPr="001D4D38">
        <w:rPr>
          <w:spacing w:val="4"/>
          <w:sz w:val="28"/>
          <w:szCs w:val="28"/>
        </w:rPr>
        <w:t>и</w:t>
      </w:r>
      <w:r w:rsidRPr="001D4D38">
        <w:rPr>
          <w:spacing w:val="4"/>
          <w:sz w:val="28"/>
          <w:szCs w:val="28"/>
        </w:rPr>
        <w:t xml:space="preserve">малась по программе физического воспитания в дошкольных учреждениях «Радуга». В занятия экспериментальной группы включались упражнения фитбол-аэробики, </w:t>
      </w:r>
      <w:r w:rsidRPr="001D4D38">
        <w:rPr>
          <w:spacing w:val="4"/>
          <w:sz w:val="28"/>
          <w:szCs w:val="28"/>
        </w:rPr>
        <w:lastRenderedPageBreak/>
        <w:t>способствующие развитию силы, гибкости, координации движений, функции равновесия.</w:t>
      </w:r>
    </w:p>
    <w:p w:rsidR="00410BB4" w:rsidRPr="004D019F" w:rsidRDefault="00410BB4" w:rsidP="00410BB4">
      <w:pPr>
        <w:keepNext/>
        <w:spacing w:line="360" w:lineRule="auto"/>
        <w:ind w:firstLine="567"/>
        <w:jc w:val="both"/>
        <w:rPr>
          <w:sz w:val="28"/>
          <w:szCs w:val="28"/>
        </w:rPr>
      </w:pPr>
      <w:r w:rsidRPr="004D019F">
        <w:rPr>
          <w:sz w:val="28"/>
          <w:szCs w:val="28"/>
        </w:rPr>
        <w:t>К окончанию второго года экспериментальной работы достоверные разл</w:t>
      </w:r>
      <w:r w:rsidRPr="004D019F">
        <w:rPr>
          <w:sz w:val="28"/>
          <w:szCs w:val="28"/>
        </w:rPr>
        <w:t>и</w:t>
      </w:r>
      <w:r w:rsidRPr="004D019F">
        <w:rPr>
          <w:sz w:val="28"/>
          <w:szCs w:val="28"/>
        </w:rPr>
        <w:t>чия по всем исследуемым показателям физических способностей детей ко</w:t>
      </w:r>
      <w:r w:rsidRPr="004D019F">
        <w:rPr>
          <w:sz w:val="28"/>
          <w:szCs w:val="28"/>
        </w:rPr>
        <w:t>н</w:t>
      </w:r>
      <w:r w:rsidRPr="004D019F">
        <w:rPr>
          <w:sz w:val="28"/>
          <w:szCs w:val="28"/>
        </w:rPr>
        <w:t>трольной и экспериментальной группы</w:t>
      </w:r>
      <w:r>
        <w:rPr>
          <w:sz w:val="28"/>
          <w:szCs w:val="28"/>
        </w:rPr>
        <w:t xml:space="preserve"> стали более выражены (таблицы 1, 2</w:t>
      </w:r>
      <w:r w:rsidRPr="004D019F">
        <w:rPr>
          <w:sz w:val="28"/>
          <w:szCs w:val="28"/>
        </w:rPr>
        <w:t>), наиболее значимым</w:t>
      </w:r>
      <w:r>
        <w:rPr>
          <w:sz w:val="28"/>
          <w:szCs w:val="28"/>
        </w:rPr>
        <w:t>и</w:t>
      </w:r>
      <w:r w:rsidRPr="004D019F">
        <w:rPr>
          <w:sz w:val="28"/>
          <w:szCs w:val="28"/>
        </w:rPr>
        <w:t xml:space="preserve"> он</w:t>
      </w:r>
      <w:r>
        <w:rPr>
          <w:sz w:val="28"/>
          <w:szCs w:val="28"/>
        </w:rPr>
        <w:t>и оказались</w:t>
      </w:r>
      <w:r w:rsidRPr="004D019F">
        <w:rPr>
          <w:sz w:val="28"/>
          <w:szCs w:val="28"/>
        </w:rPr>
        <w:t xml:space="preserve"> в ЭГ, по сравнению с КГ, в показателях к</w:t>
      </w:r>
      <w:r w:rsidRPr="004D019F">
        <w:rPr>
          <w:sz w:val="28"/>
          <w:szCs w:val="28"/>
        </w:rPr>
        <w:t>о</w:t>
      </w:r>
      <w:r w:rsidRPr="004D019F">
        <w:rPr>
          <w:sz w:val="28"/>
          <w:szCs w:val="28"/>
        </w:rPr>
        <w:t>ординационны</w:t>
      </w:r>
      <w:r>
        <w:rPr>
          <w:sz w:val="28"/>
          <w:szCs w:val="28"/>
        </w:rPr>
        <w:t>х, скоростно-силовых способностей</w:t>
      </w:r>
      <w:r w:rsidRPr="004D019F">
        <w:rPr>
          <w:sz w:val="28"/>
          <w:szCs w:val="28"/>
        </w:rPr>
        <w:t xml:space="preserve"> и гиб</w:t>
      </w:r>
      <w:r>
        <w:rPr>
          <w:sz w:val="28"/>
          <w:szCs w:val="28"/>
        </w:rPr>
        <w:t>кости</w:t>
      </w:r>
      <w:r w:rsidRPr="004D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 мальчиков, так и у девочек </w:t>
      </w:r>
      <w:r w:rsidRPr="004D019F">
        <w:rPr>
          <w:sz w:val="28"/>
          <w:szCs w:val="28"/>
        </w:rPr>
        <w:t>(т</w:t>
      </w:r>
      <w:r>
        <w:rPr>
          <w:sz w:val="28"/>
          <w:szCs w:val="28"/>
        </w:rPr>
        <w:t>аблицы 1, 2</w:t>
      </w:r>
      <w:r w:rsidRPr="004D019F">
        <w:rPr>
          <w:sz w:val="28"/>
          <w:szCs w:val="28"/>
        </w:rPr>
        <w:t>).</w:t>
      </w:r>
    </w:p>
    <w:p w:rsidR="00410BB4" w:rsidRPr="00A1482D" w:rsidRDefault="00410BB4" w:rsidP="00410BB4">
      <w:pPr>
        <w:pStyle w:val="3"/>
        <w:shd w:val="clear" w:color="auto" w:fill="FFFFFF"/>
        <w:suppressAutoHyphens w:val="0"/>
        <w:spacing w:before="0" w:after="0" w:line="240" w:lineRule="auto"/>
        <w:rPr>
          <w:rFonts w:ascii="Times New Roman" w:hAnsi="Times New Roman" w:cs="Times New Roman"/>
          <w:color w:val="auto"/>
          <w:kern w:val="28"/>
        </w:rPr>
      </w:pPr>
      <w:r w:rsidRPr="00A1482D">
        <w:rPr>
          <w:rFonts w:ascii="Times New Roman" w:hAnsi="Times New Roman" w:cs="Times New Roman"/>
          <w:color w:val="auto"/>
          <w:kern w:val="28"/>
        </w:rPr>
        <w:t>Таблица 1 – Сравнительная характеристика показателей уровня развития физических способностей девочек 6-7 лет опытны</w:t>
      </w:r>
      <w:r>
        <w:rPr>
          <w:rFonts w:ascii="Times New Roman" w:hAnsi="Times New Roman" w:cs="Times New Roman"/>
          <w:color w:val="auto"/>
          <w:kern w:val="28"/>
        </w:rPr>
        <w:t>х групп</w:t>
      </w:r>
      <w:r w:rsidRPr="00A1482D">
        <w:rPr>
          <w:rFonts w:ascii="Times New Roman" w:hAnsi="Times New Roman" w:cs="Times New Roman"/>
          <w:color w:val="auto"/>
          <w:kern w:val="28"/>
        </w:rPr>
        <w:t xml:space="preserve"> в конце второго г</w:t>
      </w:r>
      <w:r w:rsidRPr="00A1482D">
        <w:rPr>
          <w:rFonts w:ascii="Times New Roman" w:hAnsi="Times New Roman" w:cs="Times New Roman"/>
          <w:color w:val="auto"/>
          <w:kern w:val="28"/>
        </w:rPr>
        <w:t>о</w:t>
      </w:r>
      <w:r w:rsidRPr="00A1482D">
        <w:rPr>
          <w:rFonts w:ascii="Times New Roman" w:hAnsi="Times New Roman" w:cs="Times New Roman"/>
          <w:color w:val="auto"/>
          <w:kern w:val="28"/>
        </w:rPr>
        <w:t>да проведения эксперимента (май 2015)</w:t>
      </w:r>
    </w:p>
    <w:tbl>
      <w:tblPr>
        <w:tblW w:w="9414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20"/>
        <w:gridCol w:w="720"/>
        <w:gridCol w:w="1968"/>
        <w:gridCol w:w="1866"/>
        <w:gridCol w:w="900"/>
        <w:gridCol w:w="1440"/>
      </w:tblGrid>
      <w:tr w:rsidR="00410BB4" w:rsidRPr="009B09A2" w:rsidTr="001F5D15">
        <w:trPr>
          <w:cantSplit/>
          <w:trHeight w:val="810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Контрольные</w:t>
            </w:r>
          </w:p>
          <w:p w:rsidR="00410BB4" w:rsidRPr="007F71E9" w:rsidRDefault="00410BB4" w:rsidP="001F5D15">
            <w:pPr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упражнения</w:t>
            </w:r>
          </w:p>
        </w:tc>
        <w:tc>
          <w:tcPr>
            <w:tcW w:w="1968" w:type="dxa"/>
            <w:vAlign w:val="center"/>
          </w:tcPr>
          <w:p w:rsidR="00410BB4" w:rsidRPr="0005001E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ЭГ</w:t>
            </w:r>
            <w:r>
              <w:rPr>
                <w:spacing w:val="8"/>
                <w:sz w:val="28"/>
                <w:szCs w:val="28"/>
              </w:rPr>
              <w:t xml:space="preserve"> (</w:t>
            </w:r>
            <w:r>
              <w:rPr>
                <w:spacing w:val="8"/>
                <w:sz w:val="28"/>
                <w:szCs w:val="28"/>
                <w:lang w:val="en-US"/>
              </w:rPr>
              <w:t>n</w:t>
            </w:r>
            <w:r>
              <w:rPr>
                <w:spacing w:val="8"/>
                <w:sz w:val="28"/>
                <w:szCs w:val="28"/>
              </w:rPr>
              <w:t>=10)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(Х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 w:rsidRPr="007F71E9">
              <w:rPr>
                <w:spacing w:val="8"/>
                <w:sz w:val="28"/>
                <w:szCs w:val="28"/>
              </w:rPr>
              <w:t>m)</w:t>
            </w:r>
          </w:p>
        </w:tc>
        <w:tc>
          <w:tcPr>
            <w:tcW w:w="1866" w:type="dxa"/>
            <w:vAlign w:val="center"/>
          </w:tcPr>
          <w:p w:rsidR="00410BB4" w:rsidRPr="0005001E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КГ</w:t>
            </w:r>
            <w:r>
              <w:rPr>
                <w:spacing w:val="8"/>
                <w:sz w:val="28"/>
                <w:szCs w:val="28"/>
              </w:rPr>
              <w:t xml:space="preserve"> (</w:t>
            </w:r>
            <w:r>
              <w:rPr>
                <w:spacing w:val="8"/>
                <w:sz w:val="28"/>
                <w:szCs w:val="28"/>
                <w:lang w:val="en-US"/>
              </w:rPr>
              <w:t>n</w:t>
            </w:r>
            <w:r>
              <w:rPr>
                <w:spacing w:val="8"/>
                <w:sz w:val="28"/>
                <w:szCs w:val="28"/>
              </w:rPr>
              <w:t>=10)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(Х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 w:rsidRPr="007F71E9">
              <w:rPr>
                <w:spacing w:val="8"/>
                <w:sz w:val="28"/>
                <w:szCs w:val="28"/>
              </w:rPr>
              <w:t>m)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t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p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9414" w:type="dxa"/>
            <w:gridSpan w:val="6"/>
            <w:vAlign w:val="center"/>
          </w:tcPr>
          <w:p w:rsidR="00410BB4" w:rsidRPr="00593BBE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Скоростные способности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Бег на 30 м (с)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7,1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0,3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8,0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0,6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2,5</w:t>
            </w:r>
          </w:p>
        </w:tc>
        <w:tc>
          <w:tcPr>
            <w:tcW w:w="1440" w:type="dxa"/>
            <w:vAlign w:val="center"/>
          </w:tcPr>
          <w:p w:rsidR="00410BB4" w:rsidRPr="005B158A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Координационные способности</w:t>
            </w:r>
          </w:p>
        </w:tc>
      </w:tr>
      <w:tr w:rsidR="00410BB4" w:rsidRPr="009B09A2" w:rsidTr="001F5D15">
        <w:trPr>
          <w:cantSplit/>
          <w:trHeight w:val="600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Челночный бег 3х10 (с)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9,8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0,1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10,8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0,3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2,3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z w:val="28"/>
                <w:szCs w:val="28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600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Скоростно-силовые способности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Прыжок в длину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с ме</w:t>
            </w:r>
            <w:r w:rsidRPr="007F71E9">
              <w:rPr>
                <w:spacing w:val="8"/>
                <w:sz w:val="28"/>
                <w:szCs w:val="28"/>
              </w:rPr>
              <w:t>с</w:t>
            </w:r>
            <w:r w:rsidRPr="007F71E9">
              <w:rPr>
                <w:spacing w:val="8"/>
                <w:sz w:val="28"/>
                <w:szCs w:val="28"/>
              </w:rPr>
              <w:t>та (см)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113,0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3,5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101,0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4,0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2,4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Подъем туловища в сед (кол-во раз за 30 с)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13,6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1,3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10,5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0,1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2,5</w:t>
            </w:r>
          </w:p>
        </w:tc>
        <w:tc>
          <w:tcPr>
            <w:tcW w:w="1440" w:type="dxa"/>
            <w:vAlign w:val="center"/>
          </w:tcPr>
          <w:p w:rsidR="00410BB4" w:rsidRPr="005B158A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9414" w:type="dxa"/>
            <w:gridSpan w:val="6"/>
            <w:vAlign w:val="center"/>
          </w:tcPr>
          <w:p w:rsidR="00410BB4" w:rsidRPr="00D6147D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147D">
              <w:rPr>
                <w:b/>
                <w:color w:val="000000"/>
                <w:sz w:val="28"/>
                <w:szCs w:val="28"/>
                <w:shd w:val="clear" w:color="auto" w:fill="FFFFFF"/>
              </w:rPr>
              <w:t>Сил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2520" w:type="dxa"/>
            <w:vMerge w:val="restart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Динамометрия (кг)</w:t>
            </w:r>
          </w:p>
        </w:tc>
        <w:tc>
          <w:tcPr>
            <w:tcW w:w="72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ПР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10,2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0,2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9,5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0,9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2,2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2520" w:type="dxa"/>
            <w:vMerge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ЛР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9,9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0,3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9,1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0,1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2,3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Гибкость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Наклон вперед (см)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7,5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0,7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4,6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1,6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2,1</w:t>
            </w:r>
          </w:p>
        </w:tc>
        <w:tc>
          <w:tcPr>
            <w:tcW w:w="144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</w:tbl>
    <w:p w:rsidR="00410BB4" w:rsidRDefault="00410BB4" w:rsidP="00410BB4">
      <w:pPr>
        <w:pStyle w:val="a4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ПР – правая рука; ЛР – левая рука</w:t>
      </w:r>
    </w:p>
    <w:p w:rsidR="00410BB4" w:rsidRPr="00390FF2" w:rsidRDefault="00410BB4" w:rsidP="00410BB4">
      <w:pPr>
        <w:pStyle w:val="3"/>
        <w:shd w:val="clear" w:color="auto" w:fill="FFFFFF"/>
        <w:suppressAutoHyphens w:val="0"/>
        <w:spacing w:before="0" w:after="0" w:line="240" w:lineRule="auto"/>
        <w:ind w:firstLine="709"/>
        <w:rPr>
          <w:rFonts w:ascii="Times New Roman" w:hAnsi="Times New Roman" w:cs="Times New Roman"/>
          <w:color w:val="auto"/>
          <w:spacing w:val="4"/>
          <w:kern w:val="28"/>
        </w:rPr>
      </w:pPr>
      <w:r w:rsidRPr="00390FF2">
        <w:rPr>
          <w:rFonts w:ascii="Times New Roman" w:hAnsi="Times New Roman" w:cs="Times New Roman"/>
          <w:color w:val="auto"/>
          <w:kern w:val="28"/>
        </w:rPr>
        <w:t>Таблица 2 – Сравнительная характеристика показателей уровня разв</w:t>
      </w:r>
      <w:r w:rsidRPr="00390FF2">
        <w:rPr>
          <w:rFonts w:ascii="Times New Roman" w:hAnsi="Times New Roman" w:cs="Times New Roman"/>
          <w:color w:val="auto"/>
          <w:kern w:val="28"/>
        </w:rPr>
        <w:t>и</w:t>
      </w:r>
      <w:r w:rsidRPr="00390FF2">
        <w:rPr>
          <w:rFonts w:ascii="Times New Roman" w:hAnsi="Times New Roman" w:cs="Times New Roman"/>
          <w:color w:val="auto"/>
          <w:kern w:val="28"/>
        </w:rPr>
        <w:t xml:space="preserve">тия </w:t>
      </w:r>
      <w:r w:rsidRPr="00390FF2">
        <w:rPr>
          <w:rFonts w:ascii="Times New Roman" w:hAnsi="Times New Roman" w:cs="Times New Roman"/>
          <w:color w:val="auto"/>
          <w:spacing w:val="4"/>
          <w:kern w:val="28"/>
        </w:rPr>
        <w:t>физических способностей мальчиков 6-7 лет опытных групп в конце второго г</w:t>
      </w:r>
      <w:r w:rsidRPr="00390FF2">
        <w:rPr>
          <w:rFonts w:ascii="Times New Roman" w:hAnsi="Times New Roman" w:cs="Times New Roman"/>
          <w:color w:val="auto"/>
          <w:spacing w:val="4"/>
          <w:kern w:val="28"/>
        </w:rPr>
        <w:t>о</w:t>
      </w:r>
      <w:r w:rsidRPr="00390FF2">
        <w:rPr>
          <w:rFonts w:ascii="Times New Roman" w:hAnsi="Times New Roman" w:cs="Times New Roman"/>
          <w:color w:val="auto"/>
          <w:spacing w:val="4"/>
          <w:kern w:val="28"/>
        </w:rPr>
        <w:t>да проведения эксперимента (май 2015)</w:t>
      </w:r>
    </w:p>
    <w:tbl>
      <w:tblPr>
        <w:tblW w:w="9414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20"/>
        <w:gridCol w:w="720"/>
        <w:gridCol w:w="1968"/>
        <w:gridCol w:w="1866"/>
        <w:gridCol w:w="900"/>
        <w:gridCol w:w="1440"/>
      </w:tblGrid>
      <w:tr w:rsidR="00410BB4" w:rsidRPr="009B09A2" w:rsidTr="001F5D15">
        <w:trPr>
          <w:cantSplit/>
          <w:trHeight w:val="810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Контрольные</w:t>
            </w:r>
          </w:p>
          <w:p w:rsidR="00410BB4" w:rsidRPr="007F71E9" w:rsidRDefault="00410BB4" w:rsidP="001F5D15">
            <w:pPr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упражнения</w:t>
            </w:r>
          </w:p>
        </w:tc>
        <w:tc>
          <w:tcPr>
            <w:tcW w:w="1968" w:type="dxa"/>
            <w:vAlign w:val="center"/>
          </w:tcPr>
          <w:p w:rsidR="00410BB4" w:rsidRPr="0005001E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ЭГ</w:t>
            </w:r>
            <w:r>
              <w:rPr>
                <w:spacing w:val="8"/>
                <w:sz w:val="28"/>
                <w:szCs w:val="28"/>
              </w:rPr>
              <w:t xml:space="preserve"> (</w:t>
            </w:r>
            <w:r>
              <w:rPr>
                <w:spacing w:val="8"/>
                <w:sz w:val="28"/>
                <w:szCs w:val="28"/>
                <w:lang w:val="en-US"/>
              </w:rPr>
              <w:t>n</w:t>
            </w:r>
            <w:r>
              <w:rPr>
                <w:spacing w:val="8"/>
                <w:sz w:val="28"/>
                <w:szCs w:val="28"/>
              </w:rPr>
              <w:t>=10)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(Х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 w:rsidRPr="007F71E9">
              <w:rPr>
                <w:spacing w:val="8"/>
                <w:sz w:val="28"/>
                <w:szCs w:val="28"/>
              </w:rPr>
              <w:t>m)</w:t>
            </w:r>
          </w:p>
        </w:tc>
        <w:tc>
          <w:tcPr>
            <w:tcW w:w="1866" w:type="dxa"/>
            <w:vAlign w:val="center"/>
          </w:tcPr>
          <w:p w:rsidR="00410BB4" w:rsidRPr="0005001E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КГ</w:t>
            </w:r>
            <w:r>
              <w:rPr>
                <w:spacing w:val="8"/>
                <w:sz w:val="28"/>
                <w:szCs w:val="28"/>
              </w:rPr>
              <w:t xml:space="preserve"> (</w:t>
            </w:r>
            <w:r>
              <w:rPr>
                <w:spacing w:val="8"/>
                <w:sz w:val="28"/>
                <w:szCs w:val="28"/>
                <w:lang w:val="en-US"/>
              </w:rPr>
              <w:t>n</w:t>
            </w:r>
            <w:r>
              <w:rPr>
                <w:spacing w:val="8"/>
                <w:sz w:val="28"/>
                <w:szCs w:val="28"/>
              </w:rPr>
              <w:t>=10)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(Х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 w:rsidRPr="007F71E9">
              <w:rPr>
                <w:spacing w:val="8"/>
                <w:sz w:val="28"/>
                <w:szCs w:val="28"/>
              </w:rPr>
              <w:t>m)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t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p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9414" w:type="dxa"/>
            <w:gridSpan w:val="6"/>
            <w:vAlign w:val="center"/>
          </w:tcPr>
          <w:p w:rsidR="00410BB4" w:rsidRPr="00593BBE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Скоростные способности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Бег на 30 м (с)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6,9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0,4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8,1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0,4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2,6</w:t>
            </w:r>
          </w:p>
        </w:tc>
        <w:tc>
          <w:tcPr>
            <w:tcW w:w="1440" w:type="dxa"/>
            <w:vAlign w:val="center"/>
          </w:tcPr>
          <w:p w:rsidR="00410BB4" w:rsidRPr="005B158A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35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Координационные способности</w:t>
            </w:r>
          </w:p>
        </w:tc>
      </w:tr>
      <w:tr w:rsidR="00410BB4" w:rsidRPr="009B09A2" w:rsidTr="001F5D15">
        <w:trPr>
          <w:cantSplit/>
          <w:trHeight w:val="600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Челночный бег 3х10 (с)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9,5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0,2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10,0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0,3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2,1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z w:val="28"/>
                <w:szCs w:val="28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600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Скоростно-силовые способности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Прыжок в длину</w:t>
            </w:r>
          </w:p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7F71E9">
              <w:rPr>
                <w:spacing w:val="8"/>
                <w:sz w:val="28"/>
                <w:szCs w:val="28"/>
              </w:rPr>
              <w:t>с ме</w:t>
            </w:r>
            <w:r w:rsidRPr="007F71E9">
              <w:rPr>
                <w:spacing w:val="8"/>
                <w:sz w:val="28"/>
                <w:szCs w:val="28"/>
              </w:rPr>
              <w:t>с</w:t>
            </w:r>
            <w:r w:rsidRPr="007F71E9">
              <w:rPr>
                <w:spacing w:val="8"/>
                <w:sz w:val="28"/>
                <w:szCs w:val="28"/>
              </w:rPr>
              <w:t>та (см)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117,6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5,8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105,7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5,1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2,5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3240" w:type="dxa"/>
            <w:gridSpan w:val="2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Подъем туловища в сед (кол-во раз за 30 с)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14,1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1,8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9,1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1,0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2,3</w:t>
            </w:r>
          </w:p>
        </w:tc>
        <w:tc>
          <w:tcPr>
            <w:tcW w:w="1440" w:type="dxa"/>
            <w:vAlign w:val="center"/>
          </w:tcPr>
          <w:p w:rsidR="00410BB4" w:rsidRPr="005B158A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405"/>
        </w:trPr>
        <w:tc>
          <w:tcPr>
            <w:tcW w:w="9414" w:type="dxa"/>
            <w:gridSpan w:val="6"/>
            <w:vAlign w:val="center"/>
          </w:tcPr>
          <w:p w:rsidR="00410BB4" w:rsidRPr="00D6147D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147D">
              <w:rPr>
                <w:b/>
                <w:color w:val="000000"/>
                <w:sz w:val="28"/>
                <w:szCs w:val="28"/>
                <w:shd w:val="clear" w:color="auto" w:fill="FFFFFF"/>
              </w:rPr>
              <w:t>Сил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2520" w:type="dxa"/>
            <w:vMerge w:val="restart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Динамометрия (кг)</w:t>
            </w:r>
          </w:p>
        </w:tc>
        <w:tc>
          <w:tcPr>
            <w:tcW w:w="72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ПР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10,8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0,8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7,6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1,0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2,3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2520" w:type="dxa"/>
            <w:vMerge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ЛР</w:t>
            </w:r>
          </w:p>
        </w:tc>
        <w:tc>
          <w:tcPr>
            <w:tcW w:w="1968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10,4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0,6</w:t>
            </w:r>
          </w:p>
        </w:tc>
        <w:tc>
          <w:tcPr>
            <w:tcW w:w="1866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6,8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0,9</w:t>
            </w:r>
          </w:p>
        </w:tc>
        <w:tc>
          <w:tcPr>
            <w:tcW w:w="90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2,6</w:t>
            </w:r>
          </w:p>
        </w:tc>
        <w:tc>
          <w:tcPr>
            <w:tcW w:w="1440" w:type="dxa"/>
            <w:vAlign w:val="center"/>
          </w:tcPr>
          <w:p w:rsidR="00410BB4" w:rsidRPr="007F71E9" w:rsidRDefault="00410BB4" w:rsidP="001F5D15">
            <w:pPr>
              <w:keepNext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9414" w:type="dxa"/>
            <w:gridSpan w:val="6"/>
            <w:vAlign w:val="center"/>
          </w:tcPr>
          <w:p w:rsidR="00410BB4" w:rsidRPr="00683DD9" w:rsidRDefault="00410BB4" w:rsidP="001F5D15">
            <w:pPr>
              <w:keepNext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DD9">
              <w:rPr>
                <w:b/>
                <w:color w:val="000000"/>
                <w:sz w:val="28"/>
                <w:szCs w:val="28"/>
                <w:shd w:val="clear" w:color="auto" w:fill="FFFFFF"/>
              </w:rPr>
              <w:t>Гибкость</w:t>
            </w:r>
          </w:p>
        </w:tc>
      </w:tr>
      <w:tr w:rsidR="00410BB4" w:rsidRPr="009B09A2" w:rsidTr="001F5D15">
        <w:trPr>
          <w:cantSplit/>
          <w:trHeight w:val="225"/>
        </w:trPr>
        <w:tc>
          <w:tcPr>
            <w:tcW w:w="3240" w:type="dxa"/>
            <w:gridSpan w:val="2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Наклон вперед (см)</w:t>
            </w:r>
          </w:p>
        </w:tc>
        <w:tc>
          <w:tcPr>
            <w:tcW w:w="1968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6,2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1,1</w:t>
            </w:r>
          </w:p>
        </w:tc>
        <w:tc>
          <w:tcPr>
            <w:tcW w:w="1866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4,6</w:t>
            </w:r>
            <w:r w:rsidRPr="007F71E9">
              <w:rPr>
                <w:spacing w:val="8"/>
                <w:sz w:val="28"/>
                <w:szCs w:val="28"/>
              </w:rPr>
              <w:sym w:font="Symbol" w:char="00B1"/>
            </w:r>
            <w:r>
              <w:rPr>
                <w:spacing w:val="8"/>
                <w:sz w:val="28"/>
                <w:szCs w:val="28"/>
              </w:rPr>
              <w:t>1,7</w:t>
            </w:r>
          </w:p>
        </w:tc>
        <w:tc>
          <w:tcPr>
            <w:tcW w:w="90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2,2</w:t>
            </w:r>
          </w:p>
        </w:tc>
        <w:tc>
          <w:tcPr>
            <w:tcW w:w="1440" w:type="dxa"/>
            <w:vAlign w:val="center"/>
          </w:tcPr>
          <w:p w:rsidR="00410BB4" w:rsidRDefault="00410BB4" w:rsidP="001F5D15">
            <w:pPr>
              <w:keepNext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 w:rsidRPr="00DA60F6">
              <w:rPr>
                <w:sz w:val="28"/>
                <w:szCs w:val="28"/>
              </w:rPr>
              <w:t>&lt;</w:t>
            </w:r>
            <w:r w:rsidRPr="007F71E9">
              <w:rPr>
                <w:spacing w:val="8"/>
                <w:sz w:val="28"/>
                <w:szCs w:val="28"/>
              </w:rPr>
              <w:t>0,05</w:t>
            </w:r>
          </w:p>
        </w:tc>
      </w:tr>
    </w:tbl>
    <w:p w:rsidR="00410BB4" w:rsidRDefault="00410BB4" w:rsidP="00410BB4">
      <w:pPr>
        <w:pStyle w:val="a4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ПР – правая рука; ЛР – левая рука</w:t>
      </w:r>
    </w:p>
    <w:p w:rsidR="00410BB4" w:rsidRPr="00FA25D1" w:rsidRDefault="00410BB4" w:rsidP="00410BB4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60B6D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. </w:t>
      </w:r>
      <w:r w:rsidRPr="00F545E2">
        <w:rPr>
          <w:sz w:val="28"/>
          <w:szCs w:val="28"/>
        </w:rPr>
        <w:t>Таким образом,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A25D1">
        <w:rPr>
          <w:sz w:val="28"/>
          <w:szCs w:val="28"/>
        </w:rPr>
        <w:t>изкультурные занятия на основе использов</w:t>
      </w:r>
      <w:r w:rsidRPr="00FA25D1">
        <w:rPr>
          <w:sz w:val="28"/>
          <w:szCs w:val="28"/>
        </w:rPr>
        <w:t>а</w:t>
      </w:r>
      <w:r w:rsidRPr="00FA25D1">
        <w:rPr>
          <w:sz w:val="28"/>
          <w:szCs w:val="28"/>
        </w:rPr>
        <w:t>ния элемен</w:t>
      </w:r>
      <w:r>
        <w:rPr>
          <w:sz w:val="28"/>
          <w:szCs w:val="28"/>
        </w:rPr>
        <w:t>тов фи</w:t>
      </w:r>
      <w:r w:rsidRPr="00FA25D1">
        <w:rPr>
          <w:sz w:val="28"/>
          <w:szCs w:val="28"/>
        </w:rPr>
        <w:t>тбол</w:t>
      </w:r>
      <w:r>
        <w:rPr>
          <w:sz w:val="28"/>
          <w:szCs w:val="28"/>
        </w:rPr>
        <w:t>-аэробики</w:t>
      </w:r>
      <w:r w:rsidRPr="00FA25D1">
        <w:rPr>
          <w:sz w:val="28"/>
          <w:szCs w:val="28"/>
        </w:rPr>
        <w:t xml:space="preserve"> оказывают положительное влияние на развитие физиче</w:t>
      </w:r>
      <w:r>
        <w:rPr>
          <w:sz w:val="28"/>
          <w:szCs w:val="28"/>
        </w:rPr>
        <w:t>ских способностей</w:t>
      </w:r>
      <w:r w:rsidRPr="00FA25D1">
        <w:rPr>
          <w:sz w:val="28"/>
          <w:szCs w:val="28"/>
        </w:rPr>
        <w:t xml:space="preserve"> дошкольников 5-7 лет. По окончанию педагогическ</w:t>
      </w:r>
      <w:r w:rsidRPr="00FA25D1">
        <w:rPr>
          <w:sz w:val="28"/>
          <w:szCs w:val="28"/>
        </w:rPr>
        <w:t>о</w:t>
      </w:r>
      <w:r w:rsidRPr="00FA25D1">
        <w:rPr>
          <w:sz w:val="28"/>
          <w:szCs w:val="28"/>
        </w:rPr>
        <w:t>го эксперимента дети экспериментальной группы показали результаты дост</w:t>
      </w:r>
      <w:r w:rsidRPr="00FA25D1">
        <w:rPr>
          <w:sz w:val="28"/>
          <w:szCs w:val="28"/>
        </w:rPr>
        <w:t>о</w:t>
      </w:r>
      <w:r w:rsidRPr="00FA25D1">
        <w:rPr>
          <w:sz w:val="28"/>
          <w:szCs w:val="28"/>
        </w:rPr>
        <w:t>верно выше, чем сверстники из контрольной группы</w:t>
      </w:r>
      <w:r>
        <w:rPr>
          <w:sz w:val="28"/>
          <w:szCs w:val="28"/>
        </w:rPr>
        <w:t xml:space="preserve"> </w:t>
      </w:r>
      <w:r w:rsidRPr="00FA25D1">
        <w:rPr>
          <w:sz w:val="28"/>
          <w:szCs w:val="28"/>
        </w:rPr>
        <w:t>(р&lt;0,05) в тес</w:t>
      </w:r>
      <w:r>
        <w:rPr>
          <w:sz w:val="28"/>
          <w:szCs w:val="28"/>
        </w:rPr>
        <w:t>тах:</w:t>
      </w:r>
      <w:r w:rsidRPr="00FA25D1">
        <w:rPr>
          <w:sz w:val="28"/>
          <w:szCs w:val="28"/>
        </w:rPr>
        <w:t xml:space="preserve"> «Бег 30 </w:t>
      </w:r>
      <w:r>
        <w:rPr>
          <w:sz w:val="28"/>
          <w:szCs w:val="28"/>
        </w:rPr>
        <w:t>м», «Челночный бег 3</w:t>
      </w:r>
      <w:r w:rsidRPr="00FA25D1">
        <w:rPr>
          <w:sz w:val="28"/>
          <w:szCs w:val="28"/>
        </w:rPr>
        <w:t>×</w:t>
      </w:r>
      <w:r>
        <w:rPr>
          <w:sz w:val="28"/>
          <w:szCs w:val="28"/>
        </w:rPr>
        <w:t>10</w:t>
      </w:r>
      <w:r w:rsidRPr="00FA25D1">
        <w:rPr>
          <w:sz w:val="28"/>
          <w:szCs w:val="28"/>
        </w:rPr>
        <w:t xml:space="preserve"> м», «Прыжок в длину с места», «Наклон впе</w:t>
      </w:r>
      <w:r>
        <w:rPr>
          <w:sz w:val="28"/>
          <w:szCs w:val="28"/>
        </w:rPr>
        <w:t>ред», «Сгиб</w:t>
      </w:r>
      <w:r w:rsidRPr="00FA25D1">
        <w:rPr>
          <w:sz w:val="28"/>
          <w:szCs w:val="28"/>
        </w:rPr>
        <w:t>ание туловища</w:t>
      </w:r>
      <w:r>
        <w:rPr>
          <w:sz w:val="28"/>
          <w:szCs w:val="28"/>
        </w:rPr>
        <w:t xml:space="preserve"> в сед</w:t>
      </w:r>
      <w:r w:rsidRPr="00FA25D1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>
        <w:rPr>
          <w:spacing w:val="8"/>
          <w:sz w:val="28"/>
          <w:szCs w:val="28"/>
        </w:rPr>
        <w:t>Динамометрия» (кг), Н</w:t>
      </w:r>
      <w:r>
        <w:rPr>
          <w:spacing w:val="8"/>
          <w:sz w:val="28"/>
          <w:szCs w:val="28"/>
        </w:rPr>
        <w:t>а</w:t>
      </w:r>
      <w:r>
        <w:rPr>
          <w:spacing w:val="8"/>
          <w:sz w:val="28"/>
          <w:szCs w:val="28"/>
        </w:rPr>
        <w:t>клон вперед (см).</w:t>
      </w:r>
    </w:p>
    <w:p w:rsidR="00410BB4" w:rsidRPr="00560B6D" w:rsidRDefault="00410BB4" w:rsidP="00410BB4">
      <w:pPr>
        <w:keepNext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410BB4" w:rsidRPr="00560B6D" w:rsidRDefault="00410BB4" w:rsidP="00410BB4">
      <w:pPr>
        <w:pStyle w:val="a5"/>
        <w:keepNext/>
        <w:spacing w:after="0" w:line="360" w:lineRule="auto"/>
        <w:ind w:left="0" w:firstLine="567"/>
        <w:jc w:val="both"/>
        <w:rPr>
          <w:sz w:val="28"/>
          <w:szCs w:val="28"/>
        </w:rPr>
      </w:pPr>
      <w:r w:rsidRPr="00560B6D">
        <w:rPr>
          <w:sz w:val="28"/>
          <w:szCs w:val="28"/>
        </w:rPr>
        <w:t>1. Кучма, В. Р. Современные технологии оздоровления детей и подр</w:t>
      </w:r>
      <w:r w:rsidRPr="00560B6D">
        <w:rPr>
          <w:sz w:val="28"/>
          <w:szCs w:val="28"/>
        </w:rPr>
        <w:t>о</w:t>
      </w:r>
      <w:r w:rsidRPr="00560B6D">
        <w:rPr>
          <w:sz w:val="28"/>
          <w:szCs w:val="28"/>
        </w:rPr>
        <w:t xml:space="preserve">стков в образовательных учреждениях : пособие для врачей / </w:t>
      </w:r>
      <w:r>
        <w:rPr>
          <w:sz w:val="28"/>
          <w:szCs w:val="28"/>
        </w:rPr>
        <w:t>В. Р. Кучма,</w:t>
      </w:r>
      <w:r w:rsidRPr="00560B6D">
        <w:rPr>
          <w:sz w:val="28"/>
          <w:szCs w:val="28"/>
        </w:rPr>
        <w:t xml:space="preserve"> Л. М. Сухарева, А. Г. Ил</w:t>
      </w:r>
      <w:r w:rsidRPr="00560B6D">
        <w:rPr>
          <w:sz w:val="28"/>
          <w:szCs w:val="28"/>
        </w:rPr>
        <w:t>ь</w:t>
      </w:r>
      <w:r w:rsidRPr="00560B6D">
        <w:rPr>
          <w:sz w:val="28"/>
          <w:szCs w:val="28"/>
        </w:rPr>
        <w:t>ин. – Тюмень : Академия, 2006. – 60 с.</w:t>
      </w:r>
    </w:p>
    <w:p w:rsidR="00410BB4" w:rsidRPr="00560B6D" w:rsidRDefault="00410BB4" w:rsidP="00410BB4">
      <w:pPr>
        <w:pStyle w:val="a5"/>
        <w:keepNext/>
        <w:spacing w:after="0" w:line="360" w:lineRule="auto"/>
        <w:ind w:left="0" w:firstLine="567"/>
        <w:jc w:val="both"/>
        <w:rPr>
          <w:spacing w:val="6"/>
          <w:sz w:val="28"/>
          <w:szCs w:val="28"/>
        </w:rPr>
      </w:pPr>
      <w:r w:rsidRPr="00560B6D">
        <w:rPr>
          <w:spacing w:val="6"/>
          <w:sz w:val="28"/>
          <w:szCs w:val="28"/>
        </w:rPr>
        <w:t>2. Степанова, М. И. Здоровьесберегающие основы организации школ</w:t>
      </w:r>
      <w:r w:rsidRPr="00560B6D">
        <w:rPr>
          <w:spacing w:val="6"/>
          <w:sz w:val="28"/>
          <w:szCs w:val="28"/>
        </w:rPr>
        <w:t>ь</w:t>
      </w:r>
      <w:r w:rsidRPr="00560B6D">
        <w:rPr>
          <w:spacing w:val="6"/>
          <w:sz w:val="28"/>
          <w:szCs w:val="28"/>
        </w:rPr>
        <w:t xml:space="preserve">ного и дошкольного обучения // Здоровье, обучение и воспитание детей : история и современность (1904-1959-2004). Под ред. А. А. Баранова, </w:t>
      </w:r>
      <w:r>
        <w:rPr>
          <w:spacing w:val="6"/>
          <w:sz w:val="28"/>
          <w:szCs w:val="28"/>
        </w:rPr>
        <w:t xml:space="preserve">         </w:t>
      </w:r>
      <w:r w:rsidRPr="00560B6D">
        <w:rPr>
          <w:spacing w:val="6"/>
          <w:sz w:val="28"/>
          <w:szCs w:val="28"/>
        </w:rPr>
        <w:t>В. Р. Кучмы, Л. М. Сухаревой. – М. : Династия, 2006. – С. 184-193.</w:t>
      </w:r>
    </w:p>
    <w:p w:rsidR="00410BB4" w:rsidRDefault="00410BB4" w:rsidP="00410BB4">
      <w:pPr>
        <w:pStyle w:val="a5"/>
        <w:keepNext/>
        <w:spacing w:after="0" w:line="360" w:lineRule="auto"/>
        <w:ind w:left="0" w:firstLine="567"/>
        <w:jc w:val="both"/>
        <w:rPr>
          <w:sz w:val="28"/>
          <w:szCs w:val="28"/>
        </w:rPr>
      </w:pPr>
      <w:r w:rsidRPr="003406B5">
        <w:rPr>
          <w:sz w:val="28"/>
          <w:szCs w:val="28"/>
        </w:rPr>
        <w:lastRenderedPageBreak/>
        <w:t>3. Сайкина, Е. Г. Фитбол-аэробика для детей : «танцы на мячах» /               Е. Г. Сайкина, С. В. Кузьмина : учеб.-метод. пособие. – СПб. : Изд-во РГПУ им. А. И. Герцена, 2008. – 209 с.</w:t>
      </w:r>
    </w:p>
    <w:p w:rsidR="00410BB4" w:rsidRDefault="00410BB4" w:rsidP="00410BB4">
      <w:pPr>
        <w:pStyle w:val="a5"/>
        <w:keepNext/>
        <w:spacing w:after="0" w:line="360" w:lineRule="auto"/>
        <w:ind w:left="0"/>
        <w:jc w:val="both"/>
        <w:rPr>
          <w:sz w:val="28"/>
          <w:szCs w:val="28"/>
        </w:rPr>
      </w:pPr>
    </w:p>
    <w:p w:rsidR="00410BB4" w:rsidRDefault="00410BB4" w:rsidP="00410BB4">
      <w:pPr>
        <w:pStyle w:val="a5"/>
        <w:keepNext/>
        <w:spacing w:after="0" w:line="360" w:lineRule="auto"/>
        <w:ind w:left="0"/>
        <w:jc w:val="both"/>
        <w:rPr>
          <w:sz w:val="28"/>
          <w:szCs w:val="28"/>
        </w:rPr>
      </w:pPr>
    </w:p>
    <w:p w:rsidR="00C50DE5" w:rsidRDefault="00C50DE5"/>
    <w:sectPr w:rsidR="00C50DE5" w:rsidSect="00C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BB4"/>
    <w:rsid w:val="00410BB4"/>
    <w:rsid w:val="00C5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10BB4"/>
    <w:pPr>
      <w:keepNext/>
      <w:suppressAutoHyphens/>
      <w:spacing w:before="240" w:after="120" w:line="360" w:lineRule="auto"/>
      <w:ind w:firstLine="567"/>
      <w:jc w:val="both"/>
      <w:outlineLvl w:val="2"/>
    </w:pPr>
    <w:rPr>
      <w:rFonts w:ascii="Arial" w:eastAsia="Microsoft YaHei" w:hAnsi="Arial" w:cs="Mangal"/>
      <w:color w:val="00000A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0BB4"/>
    <w:rPr>
      <w:rFonts w:ascii="Arial" w:eastAsia="Microsoft YaHei" w:hAnsi="Arial" w:cs="Mangal"/>
      <w:color w:val="00000A"/>
      <w:kern w:val="1"/>
      <w:sz w:val="28"/>
      <w:szCs w:val="28"/>
    </w:rPr>
  </w:style>
  <w:style w:type="character" w:customStyle="1" w:styleId="apple-converted-space">
    <w:name w:val="apple-converted-space"/>
    <w:basedOn w:val="a0"/>
    <w:rsid w:val="00410BB4"/>
  </w:style>
  <w:style w:type="character" w:styleId="a3">
    <w:name w:val="Hyperlink"/>
    <w:basedOn w:val="a0"/>
    <w:rsid w:val="00410BB4"/>
    <w:rPr>
      <w:color w:val="0000FF"/>
      <w:u w:val="single"/>
    </w:rPr>
  </w:style>
  <w:style w:type="paragraph" w:styleId="a4">
    <w:name w:val="Normal (Web)"/>
    <w:basedOn w:val="a"/>
    <w:rsid w:val="00410BB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10B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0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psiholog/9807-fizkulturnoe-zanyatie-s-elementami-napravlennymi-na-sokhranenie-i-ukreplenie-psikhologicheskogo-zdorovy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4200</Characters>
  <Application>Microsoft Office Word</Application>
  <DocSecurity>0</DocSecurity>
  <Lines>35</Lines>
  <Paragraphs>9</Paragraphs>
  <ScaleCrop>false</ScaleCrop>
  <Company>CtrlSoft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2016-01-27T04:23:00Z</dcterms:created>
  <dcterms:modified xsi:type="dcterms:W3CDTF">2016-01-27T04:23:00Z</dcterms:modified>
</cp:coreProperties>
</file>