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b/>
          <w:bCs/>
          <w:color w:val="auto"/>
          <w:w w:val="108"/>
          <w:sz w:val="28"/>
          <w:szCs w:val="28"/>
          <w:lang w:bidi="he-IL"/>
        </w:rPr>
        <w:t xml:space="preserve">Правила работы при выполнении заданий логопеда </w:t>
      </w:r>
    </w:p>
    <w:p w:rsidR="009661F5" w:rsidRPr="00B85D0D" w:rsidRDefault="009661F5" w:rsidP="00B85D0D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1.Логопедические домашние задания выдаются в пятницу и возвращаются в понедельник.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>2. Домашнее задание ребенок выполняет под руководством родителей в течение 10</w:t>
      </w:r>
      <w:r w:rsid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>-</w:t>
      </w: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softHyphen/>
        <w:t xml:space="preserve">15 мин  в день.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3. Выполнение всех заданий обязательно. Это дисциплинирует ребенка, организует его и подготавливает к восприятию школьной программы.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>4. Если вы заметили, что у ребенка пропал интерес к занятию, прекратите его, возобновив снова спустя некоторое время.</w:t>
      </w:r>
    </w:p>
    <w:p w:rsidR="006110FA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 5. Артикуляционная гимнастика выполняется перед зеркалом. Консультацию о правильном ее выполнении вы можете получить у логопеда.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6. Ваша речь должна быть образцом для ребенка.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7. Не заостряйте внимание ребенка на недостатках его речи, однако когда изучаемый звук находится на этапе автоматизации, т.е. поставлен, вам нужно в ненавязчивой форме напоминать о его правильном произношении.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8. Выполнению домашних заданий постарайтесь придать игровую форму.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>9. Помните: совместная работа логопеда, воспитателей и вас определит общий успех коррекционного обучения</w:t>
      </w:r>
      <w:bookmarkStart w:id="0" w:name="_GoBack"/>
      <w:bookmarkEnd w:id="0"/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. </w:t>
      </w:r>
    </w:p>
    <w:p w:rsidR="009661F5" w:rsidRPr="00B85D0D" w:rsidRDefault="009661F5" w:rsidP="00B85D0D">
      <w:pPr>
        <w:pStyle w:val="a3"/>
        <w:widowControl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</w:pPr>
      <w:r w:rsidRPr="00B85D0D">
        <w:rPr>
          <w:rFonts w:ascii="Times New Roman" w:hAnsi="Times New Roman" w:cs="Times New Roman"/>
          <w:color w:val="auto"/>
          <w:w w:val="108"/>
          <w:sz w:val="28"/>
          <w:szCs w:val="28"/>
          <w:lang w:bidi="he-IL"/>
        </w:rPr>
        <w:t xml:space="preserve">10. Приучайте своего ребенка бережно относиться к тетради и прилагаемым карточкам (карточки сдаются вместе с тетрадью). </w:t>
      </w:r>
    </w:p>
    <w:sectPr w:rsidR="009661F5" w:rsidRPr="00B85D0D" w:rsidSect="0061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0DE"/>
      </v:shape>
    </w:pict>
  </w:numPicBullet>
  <w:abstractNum w:abstractNumId="0">
    <w:nsid w:val="453B32E4"/>
    <w:multiLevelType w:val="hybridMultilevel"/>
    <w:tmpl w:val="00B0AB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1F5"/>
    <w:rsid w:val="006110FA"/>
    <w:rsid w:val="009661F5"/>
    <w:rsid w:val="00B85D0D"/>
    <w:rsid w:val="00C20A9D"/>
    <w:rsid w:val="00D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661F5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ru-RU"/>
    </w:rPr>
  </w:style>
  <w:style w:type="table" w:styleId="a4">
    <w:name w:val="Table Grid"/>
    <w:basedOn w:val="a1"/>
    <w:uiPriority w:val="59"/>
    <w:rsid w:val="009661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4">
    <w:name w:val="msobodytext4"/>
    <w:rsid w:val="009661F5"/>
    <w:pPr>
      <w:spacing w:after="120" w:line="300" w:lineRule="auto"/>
    </w:pPr>
    <w:rPr>
      <w:rFonts w:ascii="Arial" w:eastAsia="Times New Roman" w:hAnsi="Arial" w:cs="Arial"/>
      <w:i/>
      <w:iCs/>
      <w:color w:val="000000"/>
      <w:kern w:val="28"/>
      <w:lang w:eastAsia="ru-RU"/>
    </w:rPr>
  </w:style>
  <w:style w:type="paragraph" w:customStyle="1" w:styleId="msotitle3">
    <w:name w:val="msotitle3"/>
    <w:rsid w:val="009661F5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MX</cp:lastModifiedBy>
  <cp:revision>2</cp:revision>
  <dcterms:created xsi:type="dcterms:W3CDTF">2012-08-13T06:51:00Z</dcterms:created>
  <dcterms:modified xsi:type="dcterms:W3CDTF">2016-01-25T19:44:00Z</dcterms:modified>
</cp:coreProperties>
</file>