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5F" w:rsidRPr="00053C5F" w:rsidRDefault="00053C5F" w:rsidP="00053C5F">
      <w:pPr>
        <w:rPr>
          <w:sz w:val="36"/>
          <w:szCs w:val="36"/>
        </w:rPr>
      </w:pPr>
      <w:r w:rsidRPr="00053C5F">
        <w:rPr>
          <w:sz w:val="36"/>
          <w:szCs w:val="36"/>
        </w:rPr>
        <w:t>Доклад  «</w:t>
      </w:r>
      <w:proofErr w:type="spellStart"/>
      <w:r w:rsidRPr="00053C5F">
        <w:rPr>
          <w:sz w:val="36"/>
          <w:szCs w:val="36"/>
        </w:rPr>
        <w:t>Здор</w:t>
      </w:r>
      <w:r w:rsidR="00D22C96">
        <w:rPr>
          <w:sz w:val="36"/>
          <w:szCs w:val="36"/>
        </w:rPr>
        <w:t>овьесберегающие</w:t>
      </w:r>
      <w:proofErr w:type="spellEnd"/>
      <w:r w:rsidR="00D22C96">
        <w:rPr>
          <w:sz w:val="36"/>
          <w:szCs w:val="36"/>
        </w:rPr>
        <w:t xml:space="preserve"> технологии на уроках</w:t>
      </w:r>
      <w:r w:rsidRPr="00053C5F">
        <w:rPr>
          <w:sz w:val="36"/>
          <w:szCs w:val="36"/>
        </w:rPr>
        <w:t>»</w:t>
      </w:r>
    </w:p>
    <w:p w:rsidR="00053C5F" w:rsidRDefault="00053C5F" w:rsidP="00053C5F">
      <w:r>
        <w:t>Ребенок значительную часть времени проводит в школе, которая призвана растить здоровое поколение. Необходимо делать все от нее зависящее, чтобы обеспечить физическое развитие и психическое здоровье учащихся. Я осознала, что существуют противоречия между необходимостью плодотворно обучать детей, с одной стороны, и желанием по мере сил сохранить их здоровье. Ведь здоровье – высшая человеческая ценность, как для общества, так и для индивида. Известно, что состояние здоровья ребенка – важное условие успешного усвоения школьных программ по общеобразовательной и профессиональной подготовке, а также решающий показатель качества трудовых ресурсов и воспроизводства населения нашей страны в ближайшие годы.</w:t>
      </w:r>
    </w:p>
    <w:p w:rsidR="00053C5F" w:rsidRDefault="00053C5F" w:rsidP="00053C5F">
      <w:r>
        <w:t xml:space="preserve"> За последние десятилетия уровень здоровья детей, как показывают исследования ученых, неуклонно снижается, что обусловлено воздействием на растущий организм многочисленных социально-гигиенических и биологических факторов. Анализ структуры заболеваемости школьников по классам болезней, выявил следующее. Первое место среди них занимают болезни органов дыхания – 76,6%. Этот уровень преимущественно формируется за счет острых респираторных вирусных заболеваний, гриппа, ангины, бронхита. Последующие места в структуре заболеваемости учащихся младшего школьного возраста занимают нервно-психические дисфункции (37,7%), нарушения осанки (30%), т.е. так называемые школьные формы патологии, возникающие под влиянием факторов школьной среды.</w:t>
      </w:r>
    </w:p>
    <w:p w:rsidR="00053C5F" w:rsidRDefault="00053C5F" w:rsidP="00053C5F">
      <w:r>
        <w:t xml:space="preserve"> Это еще раз доказывает, что охрана здоровья школьников требует от работников образовательных учреждений, поиска нетрадиционных путей решения этой актуальной проблемы. Так у меня зародилась идея, которую я условно назвала «не навреди». Я поняла, что необходимо организовать такую учебную деятельность, которая бы помогла ученику сохранить здоровье. Это возможно лишь тогда, когда в урок включены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053C5F" w:rsidRDefault="00053C5F" w:rsidP="00053C5F">
      <w:r>
        <w:t xml:space="preserve"> Изучив опыт работы других педагогов, я включила в свою практику следующее.</w:t>
      </w:r>
    </w:p>
    <w:p w:rsidR="00053C5F" w:rsidRDefault="00053C5F" w:rsidP="00053C5F">
      <w:r>
        <w:t xml:space="preserve"> Организация обучения в режиме «динамических поз». Предполагается использование настольных конторок с меняющейся высотой рабочей поверхности. Этот прием необходим для сохранения правильной осанки у детей. Следует отметить, что в данном случае действенным фактором является не продолжительность стояния, а сам факт смены рабочей позы.</w:t>
      </w:r>
    </w:p>
    <w:p w:rsidR="00053C5F" w:rsidRDefault="00053C5F" w:rsidP="00053C5F">
      <w:r>
        <w:t xml:space="preserve"> Организация обучения в условиях расширения зрительно-пространственной активности. Она направлена на сохранение остроты зрения у детей.</w:t>
      </w:r>
    </w:p>
    <w:p w:rsidR="00053C5F" w:rsidRDefault="00053C5F" w:rsidP="00053C5F">
      <w:r>
        <w:t xml:space="preserve"> Предполагается использование разнообразных приемов. Один из них заключается в максимальном удалении от глаз учебного материала (так называемый режим «зрительных горизонтов»). При этом каждый ученик во время классных занятий находится строго на своей зрительной рабочей дистанции. Определяется она тем расстоянием, с которого ребенок может различать буквы, равные по высоте 1 см. Для этого используется стандартная разрезная касса букв и слогов. В начале учебного года я при помощи медицинского работника проверила зрение учащихся и, исходя из полученных данных, определила рабочее место каждого ребенка в классе.</w:t>
      </w:r>
    </w:p>
    <w:p w:rsidR="00053C5F" w:rsidRDefault="00053C5F" w:rsidP="00053C5F">
      <w:r>
        <w:t xml:space="preserve"> Еще одной особенностью проведения учебных занятий в режиме «зрительных горизонтов» является размер предъявляемого материала (сюжетные и предметные картинки, карточки с буквенным и цифровым материалом, геометрическими фигурами и т.д.). Самые мелкие детали не </w:t>
      </w:r>
      <w:r>
        <w:lastRenderedPageBreak/>
        <w:t>должны быть менее 1 см. Размер самых крупных изображений не должен превышать 3-5 см. Картинки должны иметь высокое полиграфическое качество. При соблюдении указанных условий, предъявляемые учителем изображения, видны ученикам на пределе зрительного различения. Тем самым создаются предпосылки для интенсивного зрительного сосредоточения вдаль и снятия напряжения с глазных мышц, долгое время функционировавших в режиме ближнего зрения. Общая продолжительность таких пауз в течение учебного часа должна составлять по объему не менее ¼.</w:t>
      </w:r>
    </w:p>
    <w:p w:rsidR="00053C5F" w:rsidRDefault="00053C5F" w:rsidP="00053C5F">
      <w:r>
        <w:t xml:space="preserve"> Эту работу целесообразно чередовать с занятиями на близких дистанциях (работа с учебником, письмо).</w:t>
      </w:r>
    </w:p>
    <w:p w:rsidR="00053C5F" w:rsidRDefault="00053C5F" w:rsidP="00053C5F">
      <w:r>
        <w:t xml:space="preserve"> Следует отметить, что подобные упражнения не должны являться просто средством для тренировки глазных мышц, а должны решать общеобразовательные, развивающие задачи, т.е. служить средством для получения новых знаний и развития ряда психических функций: зрительной памяти, внимания, наглядно-образного мышления, пространственных представлений и пр. </w:t>
      </w:r>
    </w:p>
    <w:p w:rsidR="00053C5F" w:rsidRDefault="00053C5F" w:rsidP="00053C5F">
      <w:r>
        <w:t xml:space="preserve"> Следующий прием расширения зрительно-пространственной активности – работа с расположенными на стенах кабинета карточками. На них мелкие силуэтные изображения предметов; буквы, слоги, слова, цифры, геометрические фигуры и т.д. (размер изображенных предметов от 1 до 3 см.). По моей просьбе дети встают и выполняют ряд заданий: отыскивают в классе картинки, являющиеся ответом на загадку; находят изображения предметов, в названиях которых есть нужный звук; составляют из слов, написанных на карточках, предложения и т.д.</w:t>
      </w:r>
    </w:p>
    <w:p w:rsidR="00053C5F" w:rsidRDefault="00053C5F" w:rsidP="00053C5F">
      <w:r>
        <w:t xml:space="preserve"> Еще один из вариантов расширения зрительно-пространственной активности – использование разного рода траекторий, по которым дети «бегают» глазами. Например, на листе ватмана изображаются какие-либо цветные фигуры (овал, восьмерка, волна, спираль) или причудливо перекрещенные линии разных цветов толщиной 1 см. Этот плакат размещается выше уровня глаз в любом удобном месте (над доской, на боковой стене и даже на потолке). По моей просьбе дети начинают «пробегать» глазами по заданному направлению (обязательно стоя). При этом каждому упражнению придаю игровой характер.</w:t>
      </w:r>
    </w:p>
    <w:p w:rsidR="00053C5F" w:rsidRDefault="00053C5F" w:rsidP="00053C5F">
      <w:r>
        <w:t xml:space="preserve"> Еще один вариан</w:t>
      </w:r>
      <w:proofErr w:type="gramStart"/>
      <w:r>
        <w:t>т-</w:t>
      </w:r>
      <w:proofErr w:type="gramEnd"/>
      <w:r>
        <w:t xml:space="preserve"> тренажер Базарного.</w:t>
      </w:r>
    </w:p>
    <w:p w:rsidR="00053C5F" w:rsidRDefault="00053C5F" w:rsidP="00053C5F">
      <w:r>
        <w:t xml:space="preserve"> Кроме того, использую упражнения для глаз и во время динамической паузы. Для этого изготовлены карточки, на которых схематично изображены человечки, выполняющие различные гимнастические упражнения. Размер изображения 1-2 см. Дети должны вначале рассмотреть человечка, а затем повторить его движения.</w:t>
      </w:r>
    </w:p>
    <w:p w:rsidR="00053C5F" w:rsidRDefault="00053C5F" w:rsidP="00053C5F">
      <w:r>
        <w:t xml:space="preserve"> Любая технология, разработка должны применяться в коллективе с эмоциональным благополучием. Это мое непоколебимое убеждение. Я считаю, что учитель обязан обеспечить на уроке благоприятный эмоциональный фон. Сюда относятся и доверительный стиль общения педагога и ученика, и обучение в состоянии успешности, мотивационной включенности, и создание ситуаций со свободной дискуссией по заданной теме, и смена ролей, где ученик может выступать в роли учителя. </w:t>
      </w:r>
    </w:p>
    <w:p w:rsidR="00053C5F" w:rsidRDefault="00053C5F" w:rsidP="00053C5F">
      <w:r>
        <w:t xml:space="preserve"> Хочется рассказать о моей работе по профилактике простудных заболеваний. В первую очередь это, конечно же, закаливание и прогулки на свежем воздухе. Мы с ребятами ежедневно проводили подвижные игры на свежем воздухе. Начиная с осени, я привлекла внимание детей к одежде: ведь она должна соответствовать сезону и не мешать выполнению активных движений </w:t>
      </w:r>
      <w:r>
        <w:lastRenderedPageBreak/>
        <w:t xml:space="preserve">во время игры. Поэтому дети приносили с собой зимой курточки и играли в них.  Таким образом, включая в уроки описанные технологии, мне удалось добиться следующих результатов. Уменьшилось количество пропусков по болезни. В классе обучался мальчик с диагнозом «бронхиальная астма». Сравнивая состояние ребенка с 1 классом, можно отметить, что количество и продолжительность пропусков заметно снизились. К сожалению, встречаются случаи нарушения осанки. Но в этом направлении необходимо работать дополнительно с родителями. Т.к. большое значение имеет домашняя обстановка (место, где ребенок выполняет домашнее задание, его освещенность, количество времени, проводимого за компьютером и у телевизора, и др.) </w:t>
      </w:r>
    </w:p>
    <w:p w:rsidR="00053C5F" w:rsidRDefault="00053C5F" w:rsidP="00053C5F">
      <w:r>
        <w:t>Были даны рекомендации отдельным родителям по поводу здоровья их ребенка. Так мной были подобраны упражнения для детей с ослабленным зрением и рекомендованы родителям; выпущена молния для родителей с предостережениями о вредных привычках (курение, алкоголизм) и проведена доверительная беседа с детьми. Я считаю, что эта работа была проведена мной не напрасно.</w:t>
      </w:r>
    </w:p>
    <w:p w:rsidR="00053C5F" w:rsidRDefault="00053C5F" w:rsidP="00053C5F">
      <w:r>
        <w:t xml:space="preserve"> 1 сентября мне доверили родители самое дорогое, что есть в их жизни: своих детей.</w:t>
      </w:r>
    </w:p>
    <w:p w:rsidR="003072AD" w:rsidRDefault="00053C5F" w:rsidP="00053C5F">
      <w:r>
        <w:t xml:space="preserve"> Я искренне надеюсь, что все перечисленные выше здоровьесберегающие технологии помогут сохранить здоровье доверенных мне детей. Мне часто вспоминается заповедь врача: «Не навреди». Думаю, она не в меньшей мере относится и к нам, педагогам.</w:t>
      </w:r>
    </w:p>
    <w:sectPr w:rsidR="003072AD" w:rsidSect="0030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C5F"/>
    <w:rsid w:val="00053C5F"/>
    <w:rsid w:val="003072AD"/>
    <w:rsid w:val="00933429"/>
    <w:rsid w:val="009A106C"/>
    <w:rsid w:val="00D2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2</cp:revision>
  <dcterms:created xsi:type="dcterms:W3CDTF">2013-03-28T09:50:00Z</dcterms:created>
  <dcterms:modified xsi:type="dcterms:W3CDTF">2013-03-29T05:04:00Z</dcterms:modified>
</cp:coreProperties>
</file>