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7A" w:rsidRDefault="00223C7A" w:rsidP="00465F45">
      <w:pPr>
        <w:pStyle w:val="a4"/>
        <w:jc w:val="center"/>
      </w:pPr>
      <w:r>
        <w:t xml:space="preserve">ИСПОЛЬЗОВАНИЕ </w:t>
      </w:r>
      <w:r w:rsidR="00465F45">
        <w:t>БИСЕРОПЛЕТЕНИЯ В КОРРЕКЦИОННОЙ РАБОТЕ С ДЕТЬМИ С ОГРАНИЧЕНН ВОЗМОЖНОСТЯМИ ЗДОРОВЬЯ.</w:t>
      </w:r>
      <w:bookmarkStart w:id="0" w:name="_GoBack"/>
      <w:bookmarkEnd w:id="0"/>
    </w:p>
    <w:p w:rsidR="00223C7A" w:rsidRDefault="00223C7A" w:rsidP="00223C7A">
      <w:pPr>
        <w:pStyle w:val="a4"/>
        <w:jc w:val="center"/>
      </w:pPr>
      <w:proofErr w:type="spellStart"/>
      <w:r>
        <w:t>Гуськова</w:t>
      </w:r>
      <w:proofErr w:type="spellEnd"/>
      <w:r>
        <w:t xml:space="preserve"> М.А., Пчелина И.В.</w:t>
      </w:r>
    </w:p>
    <w:p w:rsidR="00223C7A" w:rsidRDefault="00223C7A" w:rsidP="00223C7A">
      <w:pPr>
        <w:pStyle w:val="a4"/>
        <w:jc w:val="center"/>
      </w:pPr>
      <w:r>
        <w:t>МБДОУ детский сад «Золушка», г. Тамбов</w:t>
      </w:r>
    </w:p>
    <w:p w:rsidR="00223C7A" w:rsidRDefault="00223C7A" w:rsidP="00223C7A">
      <w:pPr>
        <w:pStyle w:val="a4"/>
        <w:jc w:val="both"/>
      </w:pPr>
      <w:r>
        <w:t xml:space="preserve">    Анализ реальной ситуации, сложившейся в последнее десятилетие, остро обозначил проблему дошкольного детства: с каждым годом резко увеличивается количество детей с ограниченными возможностями здоровья, особенно, нарушением речи. Педагоги и специалисты ДОУ пересматривают подходы к организации психолого-педагогического сопровождения образовательного процесса с учетом особых образовательных потребностей данной категории детей. Главная цель сопровождения ребенка – это обеспечение оптимального развития, успешная интеграция его в социум.  </w:t>
      </w:r>
    </w:p>
    <w:p w:rsidR="00223C7A" w:rsidRDefault="00223C7A" w:rsidP="00223C7A">
      <w:pPr>
        <w:pStyle w:val="a4"/>
        <w:jc w:val="both"/>
      </w:pPr>
      <w:r>
        <w:t xml:space="preserve">Исследователями установлено, что уровень развития речи детей находится в прямой зависимости от </w:t>
      </w:r>
      <w:proofErr w:type="spellStart"/>
      <w:r>
        <w:t>сформированности</w:t>
      </w:r>
      <w:proofErr w:type="spellEnd"/>
      <w:r>
        <w:t xml:space="preserve">  тонких движений пальцев рук.  </w:t>
      </w:r>
    </w:p>
    <w:p w:rsidR="00223C7A" w:rsidRDefault="00223C7A" w:rsidP="00223C7A">
      <w:pPr>
        <w:pStyle w:val="a4"/>
        <w:jc w:val="both"/>
      </w:pPr>
      <w:r>
        <w:t xml:space="preserve">В головном мозге человека центры, отвечающие за речь и движения пальцев рук, находятся совсем рядом. А величина проекции кисти руки, расположенной в коре головного мозга, занимает около трети всей двигательной проекции. Именно эти два научно-подтвержденных факта, позволяют рассматривать кисть руки как "орган речи" наряду с артикуляционным аппаратом. Вот почему развитие движений пальцев рук просто необходимо для развития памяти, внимания, мышления и речи, что, в своё время, и доказал физиолог В.М. Бехтерев.  </w:t>
      </w:r>
    </w:p>
    <w:p w:rsidR="00223C7A" w:rsidRDefault="00223C7A" w:rsidP="00223C7A">
      <w:pPr>
        <w:pStyle w:val="a4"/>
        <w:jc w:val="both"/>
      </w:pPr>
      <w:r>
        <w:t xml:space="preserve">Тренировка движений пальцев и кистей рук является важнейшим фактором, стимулирующим речевое развитие ребёнка, способствующим улучшению артикуляционных движений, подготовке кисти рук к письму и мощным средством, повышающим работоспособность коры головного мозга, стимулирующим развитие речи ребёнка. </w:t>
      </w:r>
    </w:p>
    <w:p w:rsidR="00223C7A" w:rsidRDefault="00223C7A" w:rsidP="00223C7A">
      <w:pPr>
        <w:pStyle w:val="a4"/>
        <w:jc w:val="both"/>
      </w:pPr>
      <w:r>
        <w:t xml:space="preserve">У современных детей отмечается общее моторное отставание: пальцы малоподвижны, движения неточны и не согласованны. Многие пятилетние дети держат ложку в кулаке, с трудом правильно пользуются кисточкой, карандашом, ножницами, иногда не могут расстегнуть и застегнуть пуговицы, зашнуровать ботинки. Именно к 6 – 7 годам, в основном, заканчивается созревание соответствующих зон головного мозга, развитие мелких мышц кисти. Следствием слабого развития общей моторики детей, в том числе и рук, становится общая неготовность большинства современных детей к письму и проблемы с речевым развитием. </w:t>
      </w:r>
    </w:p>
    <w:p w:rsidR="00223C7A" w:rsidRDefault="00223C7A" w:rsidP="00223C7A">
      <w:pPr>
        <w:pStyle w:val="a4"/>
        <w:jc w:val="both"/>
      </w:pPr>
      <w:r>
        <w:t xml:space="preserve">Успешность помощи воспитанникам зависит от эффективного взаимодействия всех специалистов. </w:t>
      </w:r>
      <w:proofErr w:type="gramStart"/>
      <w:r>
        <w:t xml:space="preserve">В нашем ДОУ помимо проведения коррекционно-развивающей работы педагогом-психологом, учителем-логопедом, вот уже несколько лет дети с различными нарушениями речи посещают кружок «Бусинка», организованный педагогом художественно-эстетического цикла. </w:t>
      </w:r>
      <w:proofErr w:type="gramEnd"/>
    </w:p>
    <w:p w:rsidR="00223C7A" w:rsidRDefault="00223C7A" w:rsidP="00223C7A">
      <w:pPr>
        <w:pStyle w:val="a4"/>
        <w:jc w:val="both"/>
      </w:pPr>
      <w:r>
        <w:t xml:space="preserve">  </w:t>
      </w:r>
      <w:proofErr w:type="spellStart"/>
      <w:r>
        <w:t>Бисероплетение</w:t>
      </w:r>
      <w:proofErr w:type="spellEnd"/>
      <w:r>
        <w:t xml:space="preserve"> известно с глубокой древности как вид художественных ремесел. Из поколения в поколение передавались его лучшие традиции. Оно сохраняет свое значение и в наши дни. Такие занятия вызывают у дошкольников большой интерес. О пользе этого увлекательного процесса и говорить не приходится. Ведь подобные занятия успокаивают, развивают воображение, учат сосредоточенности и усердию, развивают мелкую моторику, </w:t>
      </w:r>
      <w:r>
        <w:lastRenderedPageBreak/>
        <w:t xml:space="preserve">координацию движений, гибкость пальцев, что напрямую связано с речевым и умственным развитием.  </w:t>
      </w:r>
    </w:p>
    <w:p w:rsidR="00223C7A" w:rsidRDefault="00223C7A" w:rsidP="00223C7A">
      <w:pPr>
        <w:pStyle w:val="a4"/>
        <w:jc w:val="both"/>
      </w:pPr>
      <w:r>
        <w:t xml:space="preserve">  Тактильное восприятие кончиками пальцев жёстких, мелких стеклярусов (бисера) в сочетании с необходимостью выполнить точное движение по нанизыванию их на проволоку, вызывает стимуляцию двигательной проекции мозга. Одновременно концентрируя зрение на мелких деталях рисунка и на ярких цветах бисера, восстанавливает ассоциативные связи с результатом </w:t>
      </w:r>
    </w:p>
    <w:p w:rsidR="00223C7A" w:rsidRDefault="00223C7A" w:rsidP="00223C7A">
      <w:pPr>
        <w:pStyle w:val="a4"/>
        <w:jc w:val="both"/>
      </w:pPr>
      <w:r>
        <w:t xml:space="preserve">собственной двигательной активности, что в свою очередь приводит к развитию мелкой моторики.  </w:t>
      </w:r>
    </w:p>
    <w:p w:rsidR="00223C7A" w:rsidRDefault="00223C7A" w:rsidP="00223C7A">
      <w:pPr>
        <w:pStyle w:val="a4"/>
        <w:jc w:val="both"/>
      </w:pPr>
      <w:r>
        <w:t xml:space="preserve">Нами разработана двухгодичная программа кружковой работы по обучению дошкольников </w:t>
      </w:r>
      <w:proofErr w:type="spellStart"/>
      <w:r>
        <w:t>бисероплетению</w:t>
      </w:r>
      <w:proofErr w:type="spellEnd"/>
      <w:r>
        <w:t xml:space="preserve"> (для детей 5-7 лет). </w:t>
      </w:r>
    </w:p>
    <w:p w:rsidR="00223C7A" w:rsidRDefault="00223C7A" w:rsidP="00223C7A">
      <w:pPr>
        <w:pStyle w:val="a4"/>
        <w:jc w:val="both"/>
      </w:pPr>
      <w:r>
        <w:t xml:space="preserve">Предлагаемая программа построена так, чтобы дать дошкольникам ясные представления о системе взаимодействия искусства с жизнью. Содержательная основа цикла – это развитие художественного восприятия и практическая деятельность. В ходе кружковой работы дети знакомятся с основами дизайна, углубляют знания по конструированию и моделированию, развивается эстетический вкус, формируется представление о декоративно-прикладном искусстве. Дошкольники учатся экономно расходовать используемый в работе материал, формируются навыки счёта, закрепляется знание цвета, воспитывается “культура творческой личности”. Формирование “культуры творческой личности” предполагает развитие в ребенке природных задатков, творческого потенциала, специальных способностей. </w:t>
      </w:r>
    </w:p>
    <w:p w:rsidR="00223C7A" w:rsidRDefault="00223C7A" w:rsidP="00223C7A">
      <w:pPr>
        <w:pStyle w:val="a4"/>
        <w:jc w:val="both"/>
      </w:pPr>
      <w:r>
        <w:t xml:space="preserve">Программа разработана с учётом тематического плана основной программы, в результате чего у детей совершенствуются и закрепляются знания, полученные на занятиях в группе. В неё включается не только перечень практических работ, но и темы бесед, рассказов, расширяющих кругозор детей. Творческое развитие дошкольников осуществляется через знакомство с произведениями декоративно-прикладного искусства, традициями народных ремесел. Изготовление своими руками красивых и нужных предметов вызывает повышенный интерес к работе и приносит удовлетворение результатами труда. Художественные изделия изготавливаются как индивидуально, так и коллективно. </w:t>
      </w:r>
    </w:p>
    <w:p w:rsidR="00223C7A" w:rsidRDefault="00223C7A" w:rsidP="00223C7A">
      <w:pPr>
        <w:pStyle w:val="a4"/>
        <w:jc w:val="both"/>
      </w:pPr>
      <w:r>
        <w:t xml:space="preserve"> У детей старшего дошкольного возраста еще недостаточно развита мускулатура рук, мелкая моторика рук, нет точной координации движений, слабо развит глазомер. Данные обстоятельства требуют использовать не только фронтальный, но и индивидуальный инструктаж. Детям, которые быстрее </w:t>
      </w:r>
    </w:p>
    <w:p w:rsidR="00223C7A" w:rsidRDefault="00223C7A" w:rsidP="00223C7A">
      <w:pPr>
        <w:pStyle w:val="a4"/>
        <w:jc w:val="both"/>
      </w:pPr>
      <w:r>
        <w:t xml:space="preserve">справляются с работой,  предлагается помочь другим или более сложные схемы. Результат является достигнутым, если у ребёнка на занятии формируется позиция -  «Я хочу это сделать сам».  </w:t>
      </w:r>
    </w:p>
    <w:p w:rsidR="00223C7A" w:rsidRDefault="00223C7A" w:rsidP="00223C7A">
      <w:pPr>
        <w:pStyle w:val="a4"/>
        <w:jc w:val="both"/>
      </w:pPr>
      <w:r>
        <w:t xml:space="preserve">На теоретическую часть занятия отводится меньше времени, чем на практические действия. Воспитывающий и развивающий потенциал занятий снижается, если ребенок привыкает работать только “под диктовку” взрослого по принципу “делай как я”, недостаточно ясно и точно понимающего какая связь между отдельными операциями при изготовлении изделия и конечным результатом. Использование схем и других видов изобразительной наглядности увеличивает время на занятии на практическую работу, позволяет наиболее подготовленным детям работать самостоятельно, соединяя “работу ума и работу рук», при этом возникает возможность оказывать помощь </w:t>
      </w:r>
      <w:r>
        <w:lastRenderedPageBreak/>
        <w:t xml:space="preserve">менее   подготовленным детям. Изготовление изделий на занятиях строится на различном уровне трудности: по образцу, простейшему чертежу, рисунку. Сначала на занятиях дети выполняют работу под диктовку, а затем постепенно вводятся образцы и схемы, где дети учатся прослеживать последовательность работы самостоятельно, у них формируются навыки счёта, внимание, память. К середине подготовительной группы дети уже самостоятельно работают по схемам.   </w:t>
      </w:r>
    </w:p>
    <w:p w:rsidR="00223C7A" w:rsidRDefault="00223C7A" w:rsidP="00223C7A">
      <w:pPr>
        <w:pStyle w:val="a4"/>
        <w:jc w:val="both"/>
      </w:pPr>
      <w:r>
        <w:t>Эффективность данного вида арт-терапии видна даже после одного года посещения данного кружка. Результаты первичной диагностики готовности детей 6-7 лет к школе, проведённой педагогом-психологом ДОУ, свидетельствует о достаточно хорошем уровне развития мелкой моторики и графических навыков у воспитанников.</w:t>
      </w:r>
    </w:p>
    <w:p w:rsidR="00CC4F73" w:rsidRPr="00223C7A" w:rsidRDefault="00CC4F73" w:rsidP="00223C7A">
      <w:pPr>
        <w:jc w:val="both"/>
      </w:pPr>
    </w:p>
    <w:sectPr w:rsidR="00CC4F73" w:rsidRPr="0022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7A"/>
    <w:rsid w:val="00223C7A"/>
    <w:rsid w:val="00465F45"/>
    <w:rsid w:val="00C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3C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3C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3C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3C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1032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2016-01-26T15:34:00Z</dcterms:created>
  <dcterms:modified xsi:type="dcterms:W3CDTF">2016-01-27T18:48:00Z</dcterms:modified>
</cp:coreProperties>
</file>