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jc w:val="center"/>
        <w:rPr>
          <w:rFonts w:ascii="Times New Roman" w:hAnsi="Times New Roman" w:cs="Times New Roman"/>
          <w:sz w:val="36"/>
          <w:szCs w:val="36"/>
        </w:rPr>
      </w:pPr>
      <w:r w:rsidRPr="000957DE"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jc w:val="center"/>
        <w:rPr>
          <w:rFonts w:ascii="Times New Roman" w:hAnsi="Times New Roman" w:cs="Times New Roman"/>
          <w:sz w:val="44"/>
          <w:szCs w:val="44"/>
        </w:rPr>
      </w:pPr>
      <w:r w:rsidRPr="000957DE">
        <w:rPr>
          <w:rFonts w:ascii="Times New Roman" w:hAnsi="Times New Roman" w:cs="Times New Roman"/>
          <w:sz w:val="44"/>
          <w:szCs w:val="44"/>
        </w:rPr>
        <w:t>Тема: «Развитие творческих способностей детей».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Воспитатель: Адаменко И.С.</w:t>
      </w:r>
    </w:p>
    <w:p w:rsidR="000957DE" w:rsidRPr="00014323" w:rsidRDefault="000957DE" w:rsidP="00095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lastRenderedPageBreak/>
        <w:t>Детское творчество особенно ярко проявляется в играх – драматизациях.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Творчество детей в этих играх направленно на создание игровой ситуации. Творческая игра учит детей обдумывать, как осуществить тот или иной замысел. В творческой игре, как ни в какой другой деятельности, развиваются ценные качества: активность, самостоятельность.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Руководство творческими играми приобретает </w:t>
      </w:r>
      <w:proofErr w:type="gramStart"/>
      <w:r w:rsidRPr="000957D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957DE">
        <w:rPr>
          <w:rFonts w:ascii="Times New Roman" w:hAnsi="Times New Roman" w:cs="Times New Roman"/>
          <w:sz w:val="28"/>
          <w:szCs w:val="28"/>
        </w:rPr>
        <w:t>. Но встречаются определенные трудности.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Педагог должен учитывать многие факторы, которые развивают ребенка – его интересы, личные качества, навыки общественного поведения.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Формируя интерес к играм, необходимо читать и рассказывать детям произведения художественной литературы, рассматривать иллюстрации к этим произведениям. Нужно, чтобы педагог являлся активным участником игр. Педагог должен поощрять инициативу детей, руководить игрой, включая в игру всех желающих. Все это нужно для привлечения внимания детей, снятия у них напряжения.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Организовать игру – задача достаточна сложная. Можно выделить следующие условия проведения игр;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1.</w:t>
      </w:r>
      <w:r w:rsidRPr="000957DE">
        <w:rPr>
          <w:rFonts w:ascii="Times New Roman" w:hAnsi="Times New Roman" w:cs="Times New Roman"/>
          <w:sz w:val="28"/>
          <w:szCs w:val="28"/>
        </w:rPr>
        <w:tab/>
        <w:t>Наличие у педагога определенных знаний и умений.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2.</w:t>
      </w:r>
      <w:r w:rsidRPr="000957DE">
        <w:rPr>
          <w:rFonts w:ascii="Times New Roman" w:hAnsi="Times New Roman" w:cs="Times New Roman"/>
          <w:sz w:val="28"/>
          <w:szCs w:val="28"/>
        </w:rPr>
        <w:tab/>
        <w:t>Выразительность проведения игр. Это обеспечивает интерес, детей, желание слушать, участвовать в игре.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3.</w:t>
      </w:r>
      <w:r w:rsidRPr="000957DE">
        <w:rPr>
          <w:rFonts w:ascii="Times New Roman" w:hAnsi="Times New Roman" w:cs="Times New Roman"/>
          <w:sz w:val="28"/>
          <w:szCs w:val="28"/>
        </w:rPr>
        <w:tab/>
        <w:t>Необходимость включение педагога в игру.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4.</w:t>
      </w:r>
      <w:r w:rsidRPr="000957DE">
        <w:rPr>
          <w:rFonts w:ascii="Times New Roman" w:hAnsi="Times New Roman" w:cs="Times New Roman"/>
          <w:sz w:val="28"/>
          <w:szCs w:val="28"/>
        </w:rPr>
        <w:tab/>
        <w:t>Средства и способы, повышающие эмоциональное отношение детей.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5.</w:t>
      </w:r>
      <w:r w:rsidRPr="000957DE">
        <w:rPr>
          <w:rFonts w:ascii="Times New Roman" w:hAnsi="Times New Roman" w:cs="Times New Roman"/>
          <w:sz w:val="28"/>
          <w:szCs w:val="28"/>
        </w:rPr>
        <w:tab/>
        <w:t>Между педагогом и детьми должна быть атмосфера уважения, взаимопонимания, доверия и сопереживания.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6.</w:t>
      </w:r>
      <w:r w:rsidRPr="000957DE">
        <w:rPr>
          <w:rFonts w:ascii="Times New Roman" w:hAnsi="Times New Roman" w:cs="Times New Roman"/>
          <w:sz w:val="28"/>
          <w:szCs w:val="28"/>
        </w:rPr>
        <w:tab/>
        <w:t>Использование в игре наглядности, что обеспечивает интерес у детей.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Любые игры только тогда дают результаты, когда дети играют с удовольствием. Так же и творчеств – это всегда интерес, увлечение и даже страсть. Заканчивать игру нужно, как только промелькнет первый признак потери интереса к ней.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Правила игры: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1.</w:t>
      </w:r>
      <w:r w:rsidRPr="000957DE">
        <w:rPr>
          <w:rFonts w:ascii="Times New Roman" w:hAnsi="Times New Roman" w:cs="Times New Roman"/>
          <w:sz w:val="28"/>
          <w:szCs w:val="28"/>
        </w:rPr>
        <w:tab/>
        <w:t>Игра должна приносить радость и ребенку и взрослому.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957DE">
        <w:rPr>
          <w:rFonts w:ascii="Times New Roman" w:hAnsi="Times New Roman" w:cs="Times New Roman"/>
          <w:sz w:val="28"/>
          <w:szCs w:val="28"/>
        </w:rPr>
        <w:tab/>
        <w:t>Заинтересовывайте ребенка игрой, но не заставляйте его играть.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3.</w:t>
      </w:r>
      <w:r w:rsidRPr="000957DE">
        <w:rPr>
          <w:rFonts w:ascii="Times New Roman" w:hAnsi="Times New Roman" w:cs="Times New Roman"/>
          <w:sz w:val="28"/>
          <w:szCs w:val="28"/>
        </w:rPr>
        <w:tab/>
        <w:t>Развивающие игры – игры творческие.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                   Существуют различные виды деятельности: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Творческая деятельность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Декоративно – прикладная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Художественная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Среди декоративно – прикладного творчества дети любят заниматься рисованием. 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Методы развития творческих способностей у детей.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Есть великая формула «дедушки» космонавтики К.Э. Циолковского, приоткрывающая завесу над тайной рождения творческого ума: «Сначала я  открывал истины, известные многим, затем стал открывать истины, известные некоторым, и, наконец, стал открывать истины, никому еще не известные». Видимо, это и есть путь становления творческих способностей. Наша обязанность – помочь ребенку встать на этот путь.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Методы – это приемы и средства, с помощью которых осуществляется развитие творческих способностей. Одним из основных принципов обучения является принцип от простого к </w:t>
      </w:r>
      <w:proofErr w:type="gramStart"/>
      <w:r w:rsidRPr="000957D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957DE">
        <w:rPr>
          <w:rFonts w:ascii="Times New Roman" w:hAnsi="Times New Roman" w:cs="Times New Roman"/>
          <w:sz w:val="28"/>
          <w:szCs w:val="28"/>
        </w:rPr>
        <w:t>. Этот принцип заключается в постепенном развитии творческих способностей.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В процессе организации обучения развитию творческих способностей большое значение придается обще дидактическим принципам: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Систематичности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Последовательности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Доступности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Наглядности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Активности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Индивидуального подхода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lastRenderedPageBreak/>
        <w:t xml:space="preserve">   Все занятия по развитию творческих способностей проводятся в игре. Для этого нужны игры нового типа: Творческие, развивающие игры, которые при всем своем разнообразии объединены под общим названием не случайно, они все исходят из общей идеи и обладают характерными особенностями.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1.</w:t>
      </w:r>
      <w:r w:rsidRPr="000957DE">
        <w:rPr>
          <w:rFonts w:ascii="Times New Roman" w:hAnsi="Times New Roman" w:cs="Times New Roman"/>
          <w:sz w:val="28"/>
          <w:szCs w:val="28"/>
        </w:rPr>
        <w:tab/>
        <w:t>Каждая игра представляет собой набор задач.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2.</w:t>
      </w:r>
      <w:r w:rsidRPr="000957DE">
        <w:rPr>
          <w:rFonts w:ascii="Times New Roman" w:hAnsi="Times New Roman" w:cs="Times New Roman"/>
          <w:sz w:val="28"/>
          <w:szCs w:val="28"/>
        </w:rPr>
        <w:tab/>
        <w:t>Задачи дают ребенку в разной форме, и таким образом знакомит его с разными способами передачи информации.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3.</w:t>
      </w:r>
      <w:r w:rsidRPr="000957DE">
        <w:rPr>
          <w:rFonts w:ascii="Times New Roman" w:hAnsi="Times New Roman" w:cs="Times New Roman"/>
          <w:sz w:val="28"/>
          <w:szCs w:val="28"/>
        </w:rPr>
        <w:tab/>
        <w:t>Задачи расположены примерно в порядке возрастания сложности.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4.</w:t>
      </w:r>
      <w:r w:rsidRPr="000957DE">
        <w:rPr>
          <w:rFonts w:ascii="Times New Roman" w:hAnsi="Times New Roman" w:cs="Times New Roman"/>
          <w:sz w:val="28"/>
          <w:szCs w:val="28"/>
        </w:rPr>
        <w:tab/>
        <w:t>Постепенное возрастание трудности задач – способствует развитию творческих способностей.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5.</w:t>
      </w:r>
      <w:r w:rsidRPr="000957DE">
        <w:rPr>
          <w:rFonts w:ascii="Times New Roman" w:hAnsi="Times New Roman" w:cs="Times New Roman"/>
          <w:sz w:val="28"/>
          <w:szCs w:val="28"/>
        </w:rPr>
        <w:tab/>
        <w:t>Для эффективности развития творческих способностей у детей необходимо соблюдать условия: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развитие способностей нужно начинать с самого раннего возраста;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•</w:t>
      </w:r>
      <w:r w:rsidRPr="000957DE">
        <w:rPr>
          <w:rFonts w:ascii="Times New Roman" w:hAnsi="Times New Roman" w:cs="Times New Roman"/>
          <w:sz w:val="28"/>
          <w:szCs w:val="28"/>
        </w:rPr>
        <w:tab/>
        <w:t>творческие игры должны быть разнообразны по своему содержанию, т.к. создают атмосферу свободного и радостного творчества.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Наряду с принципами используются и методы: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практические, наглядные, словесные.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К практическим методам относятся: упражнения, игры, моделирование.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Упражнения – многократное повторение практических и умственных заданных действий. Упражнения подразделяются </w:t>
      </w:r>
      <w:proofErr w:type="gramStart"/>
      <w:r w:rsidRPr="000957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57DE">
        <w:rPr>
          <w:rFonts w:ascii="Times New Roman" w:hAnsi="Times New Roman" w:cs="Times New Roman"/>
          <w:sz w:val="28"/>
          <w:szCs w:val="28"/>
        </w:rPr>
        <w:t xml:space="preserve"> конструктивные, подражательно – исполнительские, творческие. Игровой метод предполагает использование различных компонентов игровой деятельности в сочетании с другими приемами.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Моделирование – это процесс создания моделей и их использования.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К наглядным методам относятся: наблюдения, рассматривание рисунков, картин и т.д.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Словесными методами являются: рассказ, беседа, чтение, пересказ. В работе с детьми все эти методы должны сочетаться друг с другом.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Детский возраст имеет богатейшие возможности для развития творческих способностей. К сожалению, эти возможности с течением времени </w:t>
      </w:r>
      <w:r w:rsidRPr="000957DE">
        <w:rPr>
          <w:rFonts w:ascii="Times New Roman" w:hAnsi="Times New Roman" w:cs="Times New Roman"/>
          <w:sz w:val="28"/>
          <w:szCs w:val="28"/>
        </w:rPr>
        <w:lastRenderedPageBreak/>
        <w:t>необратимо утрачиваются, поэтому необходимо, как можно эффективнее использовать их в младшем дошкольном возрасте.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Успешное развитие творческих способностей возможно лишь при создании определенных условий. Такими условиями являются: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1.</w:t>
      </w:r>
      <w:r w:rsidRPr="000957DE">
        <w:rPr>
          <w:rFonts w:ascii="Times New Roman" w:hAnsi="Times New Roman" w:cs="Times New Roman"/>
          <w:sz w:val="28"/>
          <w:szCs w:val="28"/>
        </w:rPr>
        <w:tab/>
        <w:t>Ранее физическое и интеллектуальное развитие детей.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2.</w:t>
      </w:r>
      <w:r w:rsidRPr="000957DE">
        <w:rPr>
          <w:rFonts w:ascii="Times New Roman" w:hAnsi="Times New Roman" w:cs="Times New Roman"/>
          <w:sz w:val="28"/>
          <w:szCs w:val="28"/>
        </w:rPr>
        <w:tab/>
        <w:t>Создание обстановки, определяющей развитие ребенка.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3.</w:t>
      </w:r>
      <w:r w:rsidRPr="000957DE">
        <w:rPr>
          <w:rFonts w:ascii="Times New Roman" w:hAnsi="Times New Roman" w:cs="Times New Roman"/>
          <w:sz w:val="28"/>
          <w:szCs w:val="28"/>
        </w:rPr>
        <w:tab/>
        <w:t>Самостоятельное решение ребенком задач требующих максимального напряжения, когда ребенок добивается до «потолка» своих возможностей.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4.</w:t>
      </w:r>
      <w:r w:rsidRPr="000957DE">
        <w:rPr>
          <w:rFonts w:ascii="Times New Roman" w:hAnsi="Times New Roman" w:cs="Times New Roman"/>
          <w:sz w:val="28"/>
          <w:szCs w:val="28"/>
        </w:rPr>
        <w:tab/>
        <w:t>Представление ребенку свободу в выборе деятельности, чередовании дел, продолжительности занятий одним делом и т.д.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5.</w:t>
      </w:r>
      <w:r w:rsidRPr="000957DE">
        <w:rPr>
          <w:rFonts w:ascii="Times New Roman" w:hAnsi="Times New Roman" w:cs="Times New Roman"/>
          <w:sz w:val="28"/>
          <w:szCs w:val="28"/>
        </w:rPr>
        <w:tab/>
        <w:t>Умная доброжелательная помощь (а не подсказка) взрослых.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>6.</w:t>
      </w:r>
      <w:r w:rsidRPr="000957DE">
        <w:rPr>
          <w:rFonts w:ascii="Times New Roman" w:hAnsi="Times New Roman" w:cs="Times New Roman"/>
          <w:sz w:val="28"/>
          <w:szCs w:val="28"/>
        </w:rPr>
        <w:tab/>
        <w:t>Комфортная психологическая обстановка, поощрение взрослыми стремление ребенка к творчеству.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r w:rsidRPr="000957DE">
        <w:rPr>
          <w:rFonts w:ascii="Times New Roman" w:hAnsi="Times New Roman" w:cs="Times New Roman"/>
          <w:sz w:val="28"/>
          <w:szCs w:val="28"/>
        </w:rPr>
        <w:t xml:space="preserve">   Но создание благоприятных условий недостаточно для воспитания ребенка с высокоразвитыми творческими способностями. Необходимо усилить работу по развитию творческого потенциала у детей.</w:t>
      </w: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7A74B0" w:rsidRPr="000957DE" w:rsidRDefault="007A74B0">
      <w:pPr>
        <w:rPr>
          <w:rFonts w:ascii="Times New Roman" w:hAnsi="Times New Roman" w:cs="Times New Roman"/>
          <w:sz w:val="28"/>
          <w:szCs w:val="28"/>
        </w:rPr>
      </w:pPr>
    </w:p>
    <w:sectPr w:rsidR="007A74B0" w:rsidRPr="0009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CF"/>
    <w:rsid w:val="00014323"/>
    <w:rsid w:val="000957DE"/>
    <w:rsid w:val="007A74B0"/>
    <w:rsid w:val="00C332CF"/>
    <w:rsid w:val="00C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913</Words>
  <Characters>5208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2015-10-26T21:58:00Z</dcterms:created>
  <dcterms:modified xsi:type="dcterms:W3CDTF">2016-01-24T18:21:00Z</dcterms:modified>
</cp:coreProperties>
</file>