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1F" w:rsidRPr="0049161F" w:rsidRDefault="0049161F" w:rsidP="0049161F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161F" w:rsidRPr="0049161F" w:rsidRDefault="0049161F" w:rsidP="0049161F">
      <w:pPr>
        <w:spacing w:after="240" w:line="240" w:lineRule="auto"/>
        <w:ind w:left="7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15"/>
        <w:gridCol w:w="180"/>
      </w:tblGrid>
      <w:tr w:rsidR="0049161F" w:rsidRPr="0049161F" w:rsidTr="0049161F">
        <w:trPr>
          <w:trHeight w:val="135"/>
          <w:tblCellSpacing w:w="15" w:type="dxa"/>
        </w:trPr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161F" w:rsidRPr="0049161F" w:rsidRDefault="0049161F" w:rsidP="0049161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161F" w:rsidRPr="0049161F" w:rsidRDefault="0049161F" w:rsidP="0049161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161F" w:rsidRPr="0049161F" w:rsidRDefault="0049161F" w:rsidP="0049161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</w:tr>
      <w:tr w:rsidR="0049161F" w:rsidRPr="0049161F" w:rsidTr="0049161F">
        <w:trPr>
          <w:tblCellSpacing w:w="15" w:type="dxa"/>
        </w:trPr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161F" w:rsidRPr="0049161F" w:rsidRDefault="0049161F" w:rsidP="0049161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5914"/>
            </w:tblGrid>
            <w:tr w:rsidR="0049161F" w:rsidRPr="0049161F" w:rsidTr="0049161F">
              <w:trPr>
                <w:trHeight w:val="195"/>
                <w:tblCellSpacing w:w="0" w:type="dxa"/>
              </w:trPr>
              <w:tc>
                <w:tcPr>
                  <w:tcW w:w="8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9161F" w:rsidRPr="0049161F" w:rsidRDefault="0049161F" w:rsidP="004916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14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9161F" w:rsidRPr="0049161F" w:rsidRDefault="0049161F" w:rsidP="004916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161F" w:rsidRPr="0049161F" w:rsidRDefault="0049161F" w:rsidP="0049161F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49161F">
              <w:rPr>
                <w:rFonts w:ascii="Times New Roman" w:eastAsia="Times New Roman" w:hAnsi="Times New Roman" w:cs="Times New Roman"/>
                <w:b/>
                <w:color w:val="555555"/>
                <w:sz w:val="40"/>
                <w:szCs w:val="40"/>
                <w:lang w:eastAsia="ru-RU"/>
              </w:rPr>
              <w:t>Консультация для родителе на тему: «Обеспечение эмоционального благополучия ребенка в семье»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5"/>
            </w:tblGrid>
            <w:tr w:rsidR="0049161F" w:rsidRPr="0049161F" w:rsidTr="0049161F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9161F" w:rsidRPr="0049161F" w:rsidRDefault="0049161F" w:rsidP="004916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   Первые годы жизни - интенсивный период развития эмоций. Именно в это время ребенок наиболее непосредственен в выражении чувств: его радость безмерна, страх искренен, обида глубока. Повышена у него и потребность в эмоциональном признании окружающими. Большинство детей в первые годы жизни сильнее привязаны к матери, которая является для них своего рода эмоциональным эталоном в отношениях с людьми. На основе привязанности формируется чувство любви к родителям, которое достигает своего максимального развития, как и все эмоциональное развитие, в четыре года.</w:t>
                  </w:r>
                </w:p>
                <w:p w:rsidR="0049161F" w:rsidRPr="0049161F" w:rsidRDefault="0049161F" w:rsidP="004916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В дошкольном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 собственных чувств и переживаний, поэтому, во-первых, очень часто ссоры между родителями воспринимаются ребенком как тревожное событие, ситуация опасности. Во-вторых, он склонен чувствовать себя виноватым в возникшем конфликте, случившемся  несчастье, поскольку не может понять истинных причин происходящего и объясняет все тем, что он плохой.  Не оправдывает надежд родителей и не </w:t>
                  </w:r>
                  <w:proofErr w:type="gramStart"/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достоин</w:t>
                  </w:r>
                  <w:proofErr w:type="gramEnd"/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 их любви. Частые конфликты, громкие ссоры между родителями вызывают у детей дошкольного возраста постоянное чувство беспокойства, неуверенности в себе, эмоционального напряжения и могут стать источником их психического нездоровья. Дети не могут чувствовать себя спокойно без любви и эмоциональной поддержки, иначе у них появляется ощущение, что они не кому не нужны. Возникающий в воображении страх одиночества ассоциируется со страхом быть изолированным и забытым, быть никем, ничего не значить, не представлять. Подобная мотивация беспокойства лежит в основе истерического невроза, появляющегося в большинстве случаев в младшем дошкольном возрасте. Не получая достаточной для себя любви и признания в семье, особенно со стороны родителя другого пола, ребенок непроизвольно пытается восполнить эти чувства посредством страхов, болезненного соматического состояния или капризов. Ребенок нуждается в раскрытии своего «я», поддержке и любящем отношении, а не в излишней строгости и принципиальности родителей.</w:t>
                  </w:r>
                </w:p>
                <w:p w:rsidR="0049161F" w:rsidRPr="0049161F" w:rsidRDefault="0049161F" w:rsidP="004916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В семьях, где дети заболевают неврозами, каждый из родителей пытается односторонне, в ущерб </w:t>
                  </w:r>
                  <w:proofErr w:type="gramStart"/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другому</w:t>
                  </w:r>
                  <w:proofErr w:type="gramEnd"/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, эмоционально привлечь ребенка на свою сторону, в чем нередко отражается скрытый конфликт между ними. Но стремление родителей поделить подобным образом чувства детей часто вступает в противоречие с реальными потребностями самих детей, вызывает беспокойство, обиду, недовольство и протест. Еще тяжелее переносит ребенок отсутствие эмоционального контакта и взаимопонимания с обоими родителями. Психическое здоровье или нездоровье ребенка неразрывно связано со стилем родительского воспитания, зависит от характера взаимоотношений родителей и детей.</w:t>
                  </w:r>
                </w:p>
                <w:p w:rsidR="0049161F" w:rsidRPr="0049161F" w:rsidRDefault="0049161F" w:rsidP="004916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Выделяют три типа неправильного воспитания, которые приводят к различным неврозам детей:</w:t>
                  </w:r>
                </w:p>
                <w:p w:rsidR="0049161F" w:rsidRPr="0049161F" w:rsidRDefault="0049161F" w:rsidP="00491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Неприятие, эмоциональное отвержение ребенка.</w:t>
                  </w:r>
                </w:p>
                <w:p w:rsidR="0049161F" w:rsidRPr="0049161F" w:rsidRDefault="0049161F" w:rsidP="00491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Гиперсоциализирующее</w:t>
                  </w:r>
                  <w:proofErr w:type="spellEnd"/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 воспитание (тревожно-мнительное отношение родителей к его здоровью, успехам в обучении, статусу среди сверстников и т. д.)</w:t>
                  </w:r>
                </w:p>
                <w:p w:rsidR="0049161F" w:rsidRPr="0049161F" w:rsidRDefault="0049161F" w:rsidP="0049161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Эгоцентрическое - чрезмерное внимание к ребенку всех членов семьи.</w:t>
                  </w:r>
                </w:p>
                <w:p w:rsidR="0049161F" w:rsidRPr="0049161F" w:rsidRDefault="0049161F" w:rsidP="004916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9161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Таким образом, для эмоционального благополучия  детей в семье необходимо понимание родителями внутреннего мира своего ребенка, его проблем и переживаний, умение поставить себя на место своих детей.</w:t>
                  </w:r>
                </w:p>
              </w:tc>
            </w:tr>
          </w:tbl>
          <w:p w:rsidR="0049161F" w:rsidRPr="0049161F" w:rsidRDefault="0049161F" w:rsidP="0049161F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61F" w:rsidRPr="0049161F" w:rsidRDefault="0049161F" w:rsidP="0049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5CE6" w:rsidRDefault="00965CE6"/>
    <w:sectPr w:rsidR="0096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117A3"/>
    <w:multiLevelType w:val="multilevel"/>
    <w:tmpl w:val="ECF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1F"/>
    <w:rsid w:val="0049161F"/>
    <w:rsid w:val="0096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2016-01-24T19:05:00Z</dcterms:created>
  <dcterms:modified xsi:type="dcterms:W3CDTF">2016-01-24T19:08:00Z</dcterms:modified>
</cp:coreProperties>
</file>