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A4" w:rsidRDefault="00AB275B" w:rsidP="00A80DD1">
      <w:pPr>
        <w:jc w:val="both"/>
      </w:pPr>
      <w:r>
        <w:t xml:space="preserve">Автор: </w:t>
      </w:r>
      <w:r w:rsidR="00EE56A4">
        <w:t>Сыргий</w:t>
      </w:r>
      <w:r>
        <w:t xml:space="preserve"> Мария Николаевна</w:t>
      </w:r>
    </w:p>
    <w:p w:rsidR="00131EF2" w:rsidRDefault="00131EF2" w:rsidP="00A80DD1">
      <w:pPr>
        <w:jc w:val="both"/>
      </w:pPr>
      <w:r>
        <w:t>Воспитатель ГБДОУ детский сад №77 комбинированного вида  Приморского района.</w:t>
      </w:r>
    </w:p>
    <w:p w:rsidR="00127404" w:rsidRDefault="00B0616B" w:rsidP="00A80DD1">
      <w:pPr>
        <w:jc w:val="both"/>
      </w:pPr>
      <w:r>
        <w:t>Тезисы по т</w:t>
      </w:r>
      <w:r w:rsidR="00127404">
        <w:t>ем</w:t>
      </w:r>
      <w:r>
        <w:t>е</w:t>
      </w:r>
      <w:r w:rsidR="00127404">
        <w:t xml:space="preserve"> «Влияние игры на развитие творческого воображения  взрослых и</w:t>
      </w:r>
      <w:r w:rsidR="00DE2281">
        <w:t xml:space="preserve"> детей</w:t>
      </w:r>
      <w:r>
        <w:t>»</w:t>
      </w:r>
      <w:r w:rsidR="00DE2281">
        <w:t>.</w:t>
      </w:r>
    </w:p>
    <w:p w:rsidR="00CE388E" w:rsidRDefault="00CE388E" w:rsidP="00A80DD1">
      <w:pPr>
        <w:shd w:val="clear" w:color="auto" w:fill="FFFFFF"/>
        <w:spacing w:after="270" w:line="270" w:lineRule="atLeast"/>
        <w:jc w:val="both"/>
        <w:textAlignment w:val="baseline"/>
      </w:pPr>
      <w:r>
        <w:t xml:space="preserve">         В данной работе рассматривается  вопрос о  влиянии игры на творческое воображение взрослых и дете</w:t>
      </w:r>
      <w:r w:rsidR="00ED7A88">
        <w:t>й.  В настоящее время  существую</w:t>
      </w:r>
      <w:r>
        <w:t>т большие проблемы социализации современного ребенка. На это влияют факторы: занятость родителей, непонимание значения игры,  компьютерные игры. Изменяется смысловая нагрузка современных детей. В настоящее время, к сожалению, основным средством передачи игровой культуры становится телевизор. Дети увлекаются конкретным сюжетом, а взрослые (педагог или родитель) не играют в процессе просмотра мультфильма никакой роли, не помогают развертыванию сюжета.</w:t>
      </w:r>
    </w:p>
    <w:p w:rsidR="00235F72" w:rsidRDefault="00CE388E" w:rsidP="00A80DD1">
      <w:pPr>
        <w:ind w:left="360"/>
        <w:jc w:val="both"/>
      </w:pPr>
      <w:r>
        <w:t>Основными целями данной работы являются</w:t>
      </w:r>
      <w:r w:rsidR="00235F72">
        <w:t>:</w:t>
      </w:r>
    </w:p>
    <w:p w:rsidR="00A2549C" w:rsidRDefault="00235F72" w:rsidP="00A80DD1">
      <w:pPr>
        <w:pStyle w:val="a3"/>
        <w:numPr>
          <w:ilvl w:val="0"/>
          <w:numId w:val="4"/>
        </w:numPr>
        <w:jc w:val="both"/>
      </w:pPr>
      <w:r>
        <w:t xml:space="preserve">Активно включиться </w:t>
      </w:r>
      <w:r w:rsidR="00EE56A4">
        <w:t>в работу по р</w:t>
      </w:r>
      <w:r w:rsidR="00B0616B">
        <w:t>ешению сегодняшней проблемы – «</w:t>
      </w:r>
      <w:r w:rsidR="00EE56A4">
        <w:t>неиграющих взрослых».</w:t>
      </w:r>
      <w:r w:rsidR="00A2549C">
        <w:t>Создать условия формирования игры.</w:t>
      </w:r>
    </w:p>
    <w:p w:rsidR="00A2549C" w:rsidRDefault="00A2549C" w:rsidP="00A80DD1">
      <w:pPr>
        <w:pStyle w:val="a3"/>
        <w:numPr>
          <w:ilvl w:val="0"/>
          <w:numId w:val="4"/>
        </w:numPr>
        <w:jc w:val="both"/>
      </w:pPr>
      <w:r>
        <w:t>Направить игровые действия (в творческой игре)  на детей.</w:t>
      </w:r>
    </w:p>
    <w:p w:rsidR="00A2549C" w:rsidRDefault="00A2549C" w:rsidP="00A80DD1">
      <w:pPr>
        <w:pStyle w:val="a3"/>
        <w:numPr>
          <w:ilvl w:val="0"/>
          <w:numId w:val="4"/>
        </w:numPr>
        <w:jc w:val="both"/>
      </w:pPr>
      <w:r>
        <w:t>Получить позитивные эмоции от игровой деятельности.</w:t>
      </w:r>
    </w:p>
    <w:p w:rsidR="00235F72" w:rsidRDefault="00A2549C" w:rsidP="00A80DD1">
      <w:pPr>
        <w:pStyle w:val="a3"/>
        <w:numPr>
          <w:ilvl w:val="0"/>
          <w:numId w:val="4"/>
        </w:numPr>
        <w:jc w:val="both"/>
      </w:pPr>
      <w:r>
        <w:t>Активизировать и поощрять совместные действия родителей и детей, дать возможность раскрыть свои способности</w:t>
      </w:r>
    </w:p>
    <w:p w:rsidR="00FE479C" w:rsidRDefault="00127404" w:rsidP="00A80DD1">
      <w:pPr>
        <w:shd w:val="clear" w:color="auto" w:fill="FFFFFF"/>
        <w:spacing w:after="270" w:line="270" w:lineRule="atLeast"/>
        <w:jc w:val="both"/>
        <w:textAlignment w:val="baseline"/>
      </w:pPr>
      <w:r>
        <w:t xml:space="preserve">Игра </w:t>
      </w:r>
      <w:r w:rsidR="002313B5">
        <w:t>-</w:t>
      </w:r>
      <w:r w:rsidR="00ED7A88">
        <w:t xml:space="preserve"> </w:t>
      </w:r>
      <w:r>
        <w:t xml:space="preserve">это способ </w:t>
      </w:r>
      <w:r w:rsidR="00327797">
        <w:t>познания ребенком мира взрослых.</w:t>
      </w:r>
      <w:r w:rsidR="00ED7A88">
        <w:t xml:space="preserve"> </w:t>
      </w:r>
      <w:r w:rsidR="00327797">
        <w:t>В игре дети отражают свои представления и знания об окружающем мире.</w:t>
      </w:r>
      <w:r w:rsidR="00ED7A88">
        <w:t xml:space="preserve"> </w:t>
      </w:r>
      <w:r w:rsidR="00327797">
        <w:t>Детские игры - явление неоднородное. Они разнообразны по своему содержанию, по степени самостоятельности детей, по форме организации и игровому материалу.</w:t>
      </w:r>
      <w:r w:rsidR="00D011A1">
        <w:t>В игре проявляются основные показатели личности ребенка- деятельность, общение и самосознание. В деятельности ребенок осваивает новые социальные нормы.</w:t>
      </w:r>
    </w:p>
    <w:p w:rsidR="00FE479C" w:rsidRDefault="00FE479C" w:rsidP="00A80DD1">
      <w:pPr>
        <w:shd w:val="clear" w:color="auto" w:fill="FFFFFF"/>
        <w:spacing w:after="270" w:line="270" w:lineRule="atLeast"/>
        <w:jc w:val="both"/>
        <w:textAlignment w:val="baseline"/>
      </w:pPr>
      <w:r>
        <w:t>Любая игра, подвижная или развивающая</w:t>
      </w:r>
      <w:r w:rsidR="00B0616B">
        <w:t>,</w:t>
      </w:r>
      <w:r>
        <w:t xml:space="preserve"> непосредственно влияет и на ребенка: они становятся любознательными, у них развивается чуткость и доброжелательность, развивается творческое воображение. Сюжетно-ролевая игра  открывает большие возможности у детей умения   придумывать сюжеты.  Для каждой такой игры характерны: тема, игровой замысел, сюжет, содержание и роль. В сюжетно-ролевой игре ребенок усваивает все векторы человеческих взаимоотношений: взрослый-ребенок;  взрослый-взрослый;   ребенок- взрослый; ребенок-ребенок</w:t>
      </w:r>
    </w:p>
    <w:p w:rsidR="00CE388E" w:rsidRDefault="00CE388E" w:rsidP="00A80DD1">
      <w:pPr>
        <w:jc w:val="both"/>
      </w:pPr>
      <w:r>
        <w:t>Для раскрытия темы было п</w:t>
      </w:r>
      <w:r w:rsidR="00677833">
        <w:t xml:space="preserve">роведено </w:t>
      </w:r>
      <w:r w:rsidR="00681AA7">
        <w:t xml:space="preserve"> исследование</w:t>
      </w:r>
      <w:r w:rsidR="008E00EE">
        <w:t xml:space="preserve">: как активны в игре (взрослые и дети) и </w:t>
      </w:r>
      <w:r w:rsidR="00B71352">
        <w:t>как игровая деятельность</w:t>
      </w:r>
      <w:r w:rsidR="000C49A2">
        <w:t xml:space="preserve"> влияет </w:t>
      </w:r>
      <w:r w:rsidR="008E00EE">
        <w:t xml:space="preserve"> на  развитие творческого воображения.</w:t>
      </w:r>
      <w:r w:rsidR="00ED7A88">
        <w:t xml:space="preserve"> </w:t>
      </w:r>
      <w:r w:rsidR="00677833">
        <w:t xml:space="preserve">Исследование происходило </w:t>
      </w:r>
      <w:r w:rsidR="00AF4801">
        <w:t xml:space="preserve"> в 2 этапа.  Первый</w:t>
      </w:r>
      <w:r w:rsidR="00ED7A88">
        <w:t xml:space="preserve"> </w:t>
      </w:r>
      <w:r w:rsidR="00AF4801">
        <w:t>- подготовительный.</w:t>
      </w:r>
      <w:r w:rsidR="00ED7A88">
        <w:t xml:space="preserve"> </w:t>
      </w:r>
      <w:r w:rsidR="00AF4801">
        <w:t>Второй</w:t>
      </w:r>
      <w:r w:rsidR="00ED7A88">
        <w:t xml:space="preserve"> </w:t>
      </w:r>
      <w:r w:rsidR="00AF4801">
        <w:t>- основной.</w:t>
      </w:r>
      <w:r w:rsidR="00ED7A88">
        <w:t xml:space="preserve"> </w:t>
      </w:r>
      <w:r w:rsidR="00536148">
        <w:t xml:space="preserve">Для </w:t>
      </w:r>
      <w:r w:rsidR="00F961A1">
        <w:t xml:space="preserve"> данного мероприятия были выделены</w:t>
      </w:r>
      <w:r w:rsidR="005C365A">
        <w:t xml:space="preserve"> 2 группы (</w:t>
      </w:r>
      <w:r w:rsidR="001F55AF">
        <w:t xml:space="preserve"> взрослые и дети).</w:t>
      </w:r>
    </w:p>
    <w:p w:rsidR="00CE388E" w:rsidRDefault="005C365A" w:rsidP="00A80DD1">
      <w:pPr>
        <w:jc w:val="both"/>
      </w:pPr>
      <w:r>
        <w:t>В первую группу</w:t>
      </w:r>
      <w:r w:rsidR="00ED7A88">
        <w:t xml:space="preserve"> </w:t>
      </w:r>
      <w:r w:rsidR="00B0616B">
        <w:t xml:space="preserve">были </w:t>
      </w:r>
      <w:r w:rsidR="00677833">
        <w:t>включен</w:t>
      </w:r>
      <w:r w:rsidR="00B0616B">
        <w:t>ы</w:t>
      </w:r>
      <w:r w:rsidR="00ED7A88">
        <w:t xml:space="preserve"> </w:t>
      </w:r>
      <w:r w:rsidR="00AB275B">
        <w:t xml:space="preserve">дети и </w:t>
      </w:r>
      <w:r w:rsidR="00536148">
        <w:t>родител</w:t>
      </w:r>
      <w:r w:rsidR="00B0616B">
        <w:t>и</w:t>
      </w:r>
      <w:r w:rsidR="00536148">
        <w:t>,  которым</w:t>
      </w:r>
      <w:r w:rsidR="00B71352">
        <w:t xml:space="preserve"> на подготовительном этапе</w:t>
      </w:r>
      <w:r w:rsidR="00536148">
        <w:t xml:space="preserve"> была предложена методика проведения </w:t>
      </w:r>
      <w:r w:rsidR="00F961A1">
        <w:t>игры, организована творческая игровая деятельность</w:t>
      </w:r>
      <w:r w:rsidR="00CE388E">
        <w:t>;  ими использовались</w:t>
      </w:r>
      <w:r w:rsidR="00536148">
        <w:t xml:space="preserve"> игровые</w:t>
      </w:r>
      <w:r w:rsidR="00EB07EA">
        <w:t xml:space="preserve"> средства и</w:t>
      </w:r>
      <w:r w:rsidR="00536148">
        <w:t xml:space="preserve"> технологии, игровые приемы</w:t>
      </w:r>
      <w:r w:rsidR="00235F72">
        <w:t>.</w:t>
      </w:r>
      <w:r w:rsidR="00ED7A88">
        <w:t xml:space="preserve"> </w:t>
      </w:r>
      <w:r w:rsidR="00AF4801">
        <w:t>Для развития творческого воображения</w:t>
      </w:r>
      <w:r w:rsidR="00677833">
        <w:t xml:space="preserve"> за основу</w:t>
      </w:r>
      <w:r w:rsidR="00CE388E">
        <w:t xml:space="preserve"> были</w:t>
      </w:r>
      <w:r w:rsidR="00ED7A88">
        <w:t xml:space="preserve"> </w:t>
      </w:r>
      <w:r w:rsidR="00677833">
        <w:t xml:space="preserve">взяты </w:t>
      </w:r>
      <w:r w:rsidR="00AF4801">
        <w:t xml:space="preserve"> игры-превращения. </w:t>
      </w:r>
      <w:r w:rsidR="00CE388E">
        <w:t>Участники у</w:t>
      </w:r>
      <w:r w:rsidR="00AF4801">
        <w:t>чились эмоционально показывать принятие роли, использовали фольклор, сост</w:t>
      </w:r>
      <w:r w:rsidR="00A87C45">
        <w:t>авляли маленький рассказ о героях</w:t>
      </w:r>
      <w:r w:rsidR="00AB275B">
        <w:t>, работали над мимикой  и речью, у</w:t>
      </w:r>
      <w:r w:rsidR="00AF4801">
        <w:t>точняли характерные признаки</w:t>
      </w:r>
      <w:r w:rsidR="00B71352">
        <w:t>, особенности игровых  и сказочных персонажей.</w:t>
      </w:r>
    </w:p>
    <w:p w:rsidR="00CE388E" w:rsidRDefault="00A2549C" w:rsidP="00A80DD1">
      <w:pPr>
        <w:jc w:val="both"/>
      </w:pPr>
      <w:r>
        <w:lastRenderedPageBreak/>
        <w:t xml:space="preserve">Второй </w:t>
      </w:r>
      <w:r w:rsidR="00B71352">
        <w:t xml:space="preserve"> группе</w:t>
      </w:r>
      <w:r w:rsidR="00ED7A88">
        <w:t xml:space="preserve"> </w:t>
      </w:r>
      <w:r w:rsidR="00AB275B">
        <w:t xml:space="preserve">детей и </w:t>
      </w:r>
      <w:r w:rsidR="00B71352">
        <w:t>родителей  на п</w:t>
      </w:r>
      <w:r w:rsidR="00B0616B">
        <w:t>одготовительном этапе был предложен</w:t>
      </w:r>
      <w:r w:rsidR="00B71352">
        <w:t xml:space="preserve"> теоретический материал по игровой деятельности. </w:t>
      </w:r>
      <w:r w:rsidR="009A7C82">
        <w:t>Им даны советы и рекомендации по играм, консультации по игровой деятельности.</w:t>
      </w:r>
    </w:p>
    <w:p w:rsidR="0045550B" w:rsidRDefault="0045550B" w:rsidP="00A80DD1">
      <w:pPr>
        <w:jc w:val="both"/>
      </w:pPr>
      <w:r>
        <w:t>На втор</w:t>
      </w:r>
      <w:r w:rsidR="002313B5">
        <w:t>о</w:t>
      </w:r>
      <w:r>
        <w:t>м эта</w:t>
      </w:r>
      <w:r w:rsidR="002313B5">
        <w:t>пе проводилась совместная  игра-занятие</w:t>
      </w:r>
      <w:r w:rsidR="00677833">
        <w:t>.</w:t>
      </w:r>
    </w:p>
    <w:p w:rsidR="00AB275B" w:rsidRDefault="00AB275B" w:rsidP="00A80DD1">
      <w:pPr>
        <w:ind w:left="360"/>
        <w:jc w:val="both"/>
      </w:pPr>
      <w:r>
        <w:t>В ходе исследования были получены следующие результаты:</w:t>
      </w:r>
    </w:p>
    <w:p w:rsidR="00F505E2" w:rsidRDefault="00B37C52" w:rsidP="00A80DD1">
      <w:pPr>
        <w:jc w:val="both"/>
      </w:pPr>
      <w:r>
        <w:t xml:space="preserve">Первая </w:t>
      </w:r>
      <w:r w:rsidR="00F505E2">
        <w:t xml:space="preserve"> группа, которая  </w:t>
      </w:r>
      <w:r w:rsidR="00AB275B">
        <w:t xml:space="preserve">не только </w:t>
      </w:r>
      <w:r w:rsidR="00F505E2">
        <w:t xml:space="preserve">получила рекомендации по игровой деятельности, </w:t>
      </w:r>
      <w:r w:rsidR="00AB275B">
        <w:t>но</w:t>
      </w:r>
      <w:r w:rsidR="00B0616B">
        <w:t xml:space="preserve"> и</w:t>
      </w:r>
      <w:r w:rsidR="00125639">
        <w:t xml:space="preserve"> предварительно </w:t>
      </w:r>
      <w:r w:rsidR="00EE56A4">
        <w:t xml:space="preserve">принимала </w:t>
      </w:r>
      <w:r w:rsidR="009A7C82">
        <w:t xml:space="preserve"> участие </w:t>
      </w:r>
      <w:r w:rsidR="00F505E2">
        <w:t xml:space="preserve"> непосредственно в игре</w:t>
      </w:r>
      <w:r w:rsidR="00ED7A88">
        <w:t xml:space="preserve"> </w:t>
      </w:r>
      <w:r w:rsidR="00F505E2">
        <w:t>- оказалась лучшей</w:t>
      </w:r>
      <w:r w:rsidR="00F961A1">
        <w:t>(70 %  участников</w:t>
      </w:r>
      <w:r w:rsidR="00125D04">
        <w:t xml:space="preserve"> показали хорошие результаты</w:t>
      </w:r>
      <w:r w:rsidR="00F961A1">
        <w:t xml:space="preserve">: были </w:t>
      </w:r>
      <w:r w:rsidR="000C49A2">
        <w:t xml:space="preserve"> инициативны, творчески подходили к игровой деятельности). </w:t>
      </w:r>
      <w:r>
        <w:t>А вторая</w:t>
      </w:r>
      <w:r w:rsidR="00B71352">
        <w:t xml:space="preserve"> груп</w:t>
      </w:r>
      <w:r w:rsidR="001F55AF">
        <w:t xml:space="preserve">па была </w:t>
      </w:r>
      <w:r w:rsidR="00B71352">
        <w:t xml:space="preserve"> более пассивной (</w:t>
      </w:r>
      <w:r w:rsidR="00F961A1">
        <w:t>только 40 %</w:t>
      </w:r>
      <w:r w:rsidR="001F55AF">
        <w:t xml:space="preserve"> участников  </w:t>
      </w:r>
      <w:r w:rsidR="00125D04">
        <w:t xml:space="preserve"> были активны и организованны).</w:t>
      </w:r>
      <w:r w:rsidR="001F55AF">
        <w:t xml:space="preserve"> 60% и 30% - активность детей в игровой деятельности.</w:t>
      </w:r>
    </w:p>
    <w:p w:rsidR="00125639" w:rsidRDefault="00125639" w:rsidP="00A80DD1">
      <w:pPr>
        <w:jc w:val="both"/>
      </w:pPr>
      <w:r>
        <w:t>Таким образом, в результате проведенного исследования мною выявлено, что у практикующих «играющих</w:t>
      </w:r>
      <w:r w:rsidR="00EE56A4">
        <w:t xml:space="preserve">» взрослых и </w:t>
      </w:r>
      <w:r>
        <w:t>детей</w:t>
      </w:r>
      <w:bookmarkStart w:id="0" w:name="_GoBack"/>
      <w:bookmarkEnd w:id="0"/>
      <w:r>
        <w:t xml:space="preserve"> творческое воображение и фантазия  развит</w:t>
      </w:r>
      <w:r w:rsidR="00AB275B">
        <w:t>ы</w:t>
      </w:r>
      <w:r>
        <w:t xml:space="preserve"> больше, чем у других, которые только теоретически ознакомлены с игровой деятельностью.</w:t>
      </w:r>
    </w:p>
    <w:p w:rsidR="00327797" w:rsidRDefault="002313B5" w:rsidP="00A80DD1">
      <w:pPr>
        <w:jc w:val="both"/>
      </w:pPr>
      <w:r>
        <w:t>Следовательно, игровая деятельность взросл</w:t>
      </w:r>
      <w:r w:rsidR="009A7C82">
        <w:t>ых и детей должна быть активной, насыщенной и у</w:t>
      </w:r>
      <w:r w:rsidR="00B37C52">
        <w:t>в</w:t>
      </w:r>
      <w:r w:rsidR="009A7C82">
        <w:t>лекательной.</w:t>
      </w:r>
      <w:r w:rsidR="00ED7A88">
        <w:t xml:space="preserve"> </w:t>
      </w:r>
      <w:r w:rsidR="00B37C52">
        <w:t>Взрослые должны создавать предпосылки игровой деятельности, поощрять за иници</w:t>
      </w:r>
      <w:r w:rsidR="00A80DD1">
        <w:t>ативу и самостоятельность, помогат</w:t>
      </w:r>
      <w:r w:rsidR="00B37C52">
        <w:t>ь находить атрибуты для</w:t>
      </w:r>
      <w:r w:rsidR="00E900B2">
        <w:t xml:space="preserve"> игры, предметы-заме</w:t>
      </w:r>
      <w:r w:rsidR="001F55AF">
        <w:t xml:space="preserve">стители. </w:t>
      </w:r>
      <w:r>
        <w:t>Это способствует  сближению детей и взрослых, развитию сотворчества, развитию интереса к живой игровой деятельности, а не к компьютерной, что особо актуально в современном мире</w:t>
      </w:r>
      <w:r w:rsidR="009A7C82">
        <w:t>.</w:t>
      </w:r>
      <w:r w:rsidR="00ED7A88">
        <w:t xml:space="preserve"> </w:t>
      </w:r>
      <w:r w:rsidR="00327797">
        <w:t>Воспитательное значение игры во многом зависит от мастерства педагога</w:t>
      </w:r>
      <w:r w:rsidR="00EE56A4">
        <w:t xml:space="preserve"> и взрослых</w:t>
      </w:r>
      <w:r w:rsidR="00327797">
        <w:t>, от знания психологии ребенка, учета его возрастных и индивидуальных способностей, от четкой организации и проведения игр.</w:t>
      </w:r>
    </w:p>
    <w:p w:rsidR="00B37C52" w:rsidRDefault="00B37C52" w:rsidP="00A80DD1">
      <w:pPr>
        <w:jc w:val="both"/>
      </w:pPr>
      <w:r>
        <w:t>Данное исследование показывает, что игра очень эффективна для развития ребенка.</w:t>
      </w:r>
      <w:r w:rsidR="00235F72">
        <w:t xml:space="preserve"> Необходимо наблюдать за интересами де</w:t>
      </w:r>
      <w:r w:rsidR="00EE56A4">
        <w:t>тей, учитывать современный мир (</w:t>
      </w:r>
      <w:r w:rsidR="00235F72">
        <w:t xml:space="preserve">включать в игровую деятельность </w:t>
      </w:r>
      <w:r w:rsidR="00AB275B">
        <w:t xml:space="preserve">именно современные </w:t>
      </w:r>
      <w:r w:rsidR="00235F72">
        <w:t>песни, стихи и сказки),  решать актуальную проблему</w:t>
      </w:r>
      <w:r w:rsidR="00EE56A4">
        <w:t xml:space="preserve"> сегодняшнего дня -</w:t>
      </w:r>
      <w:r w:rsidR="00235F72">
        <w:t xml:space="preserve"> «неиграющих взрослых». </w:t>
      </w:r>
      <w:r>
        <w:t xml:space="preserve"> И зад</w:t>
      </w:r>
      <w:r w:rsidR="009E56C4">
        <w:t xml:space="preserve">ача взрослых -  активно помогать </w:t>
      </w:r>
      <w:r w:rsidR="005C365A">
        <w:t>ребенку, играть вместе  с ними.</w:t>
      </w:r>
    </w:p>
    <w:p w:rsidR="00D3243F" w:rsidRDefault="00D3243F" w:rsidP="00A80DD1">
      <w:pPr>
        <w:jc w:val="both"/>
      </w:pPr>
    </w:p>
    <w:p w:rsidR="00D3243F" w:rsidRDefault="00D3243F" w:rsidP="00A80DD1">
      <w:pPr>
        <w:jc w:val="both"/>
      </w:pPr>
    </w:p>
    <w:p w:rsidR="00D3243F" w:rsidRDefault="00D3243F" w:rsidP="00A80DD1">
      <w:pPr>
        <w:jc w:val="both"/>
      </w:pPr>
      <w:r>
        <w:t>Литература:</w:t>
      </w:r>
    </w:p>
    <w:p w:rsidR="00D3243F" w:rsidRDefault="00D3243F" w:rsidP="00A80DD1">
      <w:pPr>
        <w:jc w:val="both"/>
      </w:pPr>
      <w:r>
        <w:t>Комарова Н.Ф. Как руководить творческими играми детей.</w:t>
      </w:r>
    </w:p>
    <w:p w:rsidR="00D3243F" w:rsidRDefault="00D3243F" w:rsidP="00A80DD1">
      <w:pPr>
        <w:jc w:val="both"/>
      </w:pPr>
      <w:r>
        <w:t>Н.Н.  1992.</w:t>
      </w:r>
    </w:p>
    <w:p w:rsidR="00D3243F" w:rsidRDefault="00D3243F" w:rsidP="00A80DD1">
      <w:pPr>
        <w:jc w:val="both"/>
      </w:pPr>
      <w:r>
        <w:t>Юрская Н.М.  Игра ребенка.</w:t>
      </w:r>
    </w:p>
    <w:p w:rsidR="00D3243F" w:rsidRDefault="00D3243F" w:rsidP="00A80DD1">
      <w:pPr>
        <w:jc w:val="both"/>
      </w:pPr>
      <w:r>
        <w:t>СПб 2000.</w:t>
      </w:r>
    </w:p>
    <w:p w:rsidR="00ED7A88" w:rsidRDefault="00ED7A88" w:rsidP="00A80DD1">
      <w:pPr>
        <w:jc w:val="both"/>
      </w:pPr>
      <w:r>
        <w:t>Михайленко Н.Я , Под</w:t>
      </w:r>
      <w:r w:rsidR="00871B4C">
        <w:t>дъяков Н.Н. Проб</w:t>
      </w:r>
      <w:r>
        <w:t xml:space="preserve">лемы дошкольной игры. М,Педагогика. </w:t>
      </w:r>
    </w:p>
    <w:p w:rsidR="00ED7A88" w:rsidRDefault="00ED7A88" w:rsidP="00A80DD1">
      <w:pPr>
        <w:jc w:val="both"/>
      </w:pPr>
      <w:r>
        <w:t>2007.</w:t>
      </w:r>
    </w:p>
    <w:p w:rsidR="00ED7A88" w:rsidRDefault="00ED7A88" w:rsidP="00A80DD1">
      <w:pPr>
        <w:jc w:val="both"/>
      </w:pPr>
      <w:r>
        <w:t>Казакова Т.Т  Развитие творчества у дошкольников. М, Просвещение.</w:t>
      </w:r>
    </w:p>
    <w:p w:rsidR="00ED7A88" w:rsidRDefault="00ED7A88" w:rsidP="00A80DD1">
      <w:pPr>
        <w:jc w:val="both"/>
      </w:pPr>
      <w:r>
        <w:t>1988.</w:t>
      </w:r>
    </w:p>
    <w:p w:rsidR="002313B5" w:rsidRDefault="002313B5" w:rsidP="00A80DD1">
      <w:pPr>
        <w:ind w:left="360"/>
        <w:jc w:val="both"/>
      </w:pPr>
    </w:p>
    <w:p w:rsidR="00125639" w:rsidRDefault="00125639" w:rsidP="00A80DD1">
      <w:pPr>
        <w:ind w:left="360"/>
        <w:jc w:val="both"/>
      </w:pPr>
    </w:p>
    <w:sectPr w:rsidR="00125639" w:rsidSect="00E50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23985"/>
    <w:multiLevelType w:val="hybridMultilevel"/>
    <w:tmpl w:val="6A3E2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A7EE2"/>
    <w:multiLevelType w:val="hybridMultilevel"/>
    <w:tmpl w:val="FC84D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9546C"/>
    <w:multiLevelType w:val="hybridMultilevel"/>
    <w:tmpl w:val="2B5CE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E0805"/>
    <w:multiLevelType w:val="hybridMultilevel"/>
    <w:tmpl w:val="BA8640D2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127404"/>
    <w:rsid w:val="000C49A2"/>
    <w:rsid w:val="00125639"/>
    <w:rsid w:val="00125D04"/>
    <w:rsid w:val="00127404"/>
    <w:rsid w:val="00131EF2"/>
    <w:rsid w:val="001E4C98"/>
    <w:rsid w:val="001F55AF"/>
    <w:rsid w:val="00207AED"/>
    <w:rsid w:val="002313B5"/>
    <w:rsid w:val="00235F72"/>
    <w:rsid w:val="00261740"/>
    <w:rsid w:val="002D5319"/>
    <w:rsid w:val="00327797"/>
    <w:rsid w:val="0042201F"/>
    <w:rsid w:val="0045550B"/>
    <w:rsid w:val="004B3CC5"/>
    <w:rsid w:val="00536148"/>
    <w:rsid w:val="00570349"/>
    <w:rsid w:val="005C365A"/>
    <w:rsid w:val="00677833"/>
    <w:rsid w:val="00681AA7"/>
    <w:rsid w:val="00745641"/>
    <w:rsid w:val="00856C32"/>
    <w:rsid w:val="00864C11"/>
    <w:rsid w:val="00871B4C"/>
    <w:rsid w:val="008E00EE"/>
    <w:rsid w:val="008F0623"/>
    <w:rsid w:val="00906F2A"/>
    <w:rsid w:val="009A7C82"/>
    <w:rsid w:val="009E56C4"/>
    <w:rsid w:val="00A2549C"/>
    <w:rsid w:val="00A80DD1"/>
    <w:rsid w:val="00A87C45"/>
    <w:rsid w:val="00A945DB"/>
    <w:rsid w:val="00AB275B"/>
    <w:rsid w:val="00AF4801"/>
    <w:rsid w:val="00B0616B"/>
    <w:rsid w:val="00B37C52"/>
    <w:rsid w:val="00B71352"/>
    <w:rsid w:val="00B73E9D"/>
    <w:rsid w:val="00CE388E"/>
    <w:rsid w:val="00D011A1"/>
    <w:rsid w:val="00D0725B"/>
    <w:rsid w:val="00D3243F"/>
    <w:rsid w:val="00DE2281"/>
    <w:rsid w:val="00E07651"/>
    <w:rsid w:val="00E50095"/>
    <w:rsid w:val="00E900B2"/>
    <w:rsid w:val="00EB07EA"/>
    <w:rsid w:val="00ED7A88"/>
    <w:rsid w:val="00EE56A4"/>
    <w:rsid w:val="00F505E2"/>
    <w:rsid w:val="00F961A1"/>
    <w:rsid w:val="00FC29AD"/>
    <w:rsid w:val="00FE4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4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7D22E-F1FA-443E-B9FC-7F541BA47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</dc:creator>
  <cp:lastModifiedBy>МН</cp:lastModifiedBy>
  <cp:revision>6</cp:revision>
  <dcterms:created xsi:type="dcterms:W3CDTF">2015-10-21T15:57:00Z</dcterms:created>
  <dcterms:modified xsi:type="dcterms:W3CDTF">2015-10-23T07:30:00Z</dcterms:modified>
</cp:coreProperties>
</file>