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5D" w:rsidRDefault="00FF6F80">
      <w:pPr>
        <w:rPr>
          <w:rFonts w:ascii="Times New Roman" w:hAnsi="Times New Roman" w:cs="Times New Roman"/>
          <w:b/>
          <w:sz w:val="24"/>
          <w:szCs w:val="24"/>
        </w:rPr>
      </w:pPr>
      <w:r w:rsidRPr="00FF6F80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808"/>
      </w:tblGrid>
      <w:tr w:rsidR="00FF6F80" w:rsidTr="00FF6F80">
        <w:tc>
          <w:tcPr>
            <w:tcW w:w="5920" w:type="dxa"/>
          </w:tcPr>
          <w:p w:rsidR="00FF6F80" w:rsidRPr="00FF6F80" w:rsidRDefault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80">
              <w:rPr>
                <w:rFonts w:ascii="Times New Roman" w:hAnsi="Times New Roman" w:cs="Times New Roman"/>
                <w:sz w:val="24"/>
                <w:szCs w:val="24"/>
              </w:rPr>
              <w:t>Тема, раздел, модуль</w:t>
            </w:r>
          </w:p>
        </w:tc>
        <w:tc>
          <w:tcPr>
            <w:tcW w:w="1843" w:type="dxa"/>
          </w:tcPr>
          <w:p w:rsidR="00FF6F80" w:rsidRPr="00FF6F80" w:rsidRDefault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08" w:type="dxa"/>
          </w:tcPr>
          <w:p w:rsidR="00FF6F80" w:rsidRPr="00FF6F80" w:rsidRDefault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Период, дата</w:t>
            </w:r>
          </w:p>
        </w:tc>
      </w:tr>
      <w:tr w:rsidR="00FF6F80" w:rsidTr="00FF6F80">
        <w:tc>
          <w:tcPr>
            <w:tcW w:w="5920" w:type="dxa"/>
          </w:tcPr>
          <w:p w:rsidR="00FF6F80" w:rsidRPr="00FF6F80" w:rsidRDefault="00FF6F80" w:rsidP="00FF6F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6F80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</w:t>
            </w:r>
          </w:p>
          <w:p w:rsidR="00FF6F80" w:rsidRPr="00FF6F80" w:rsidRDefault="00FF6F80" w:rsidP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80">
              <w:rPr>
                <w:rFonts w:ascii="Times New Roman" w:hAnsi="Times New Roman" w:cs="Times New Roman"/>
                <w:sz w:val="24"/>
                <w:szCs w:val="24"/>
              </w:rPr>
              <w:t>Литература как искусство слова и ее роль в духовной жизни человека. Место художественной литературы в общественной жизни и культуре России.</w:t>
            </w:r>
          </w:p>
        </w:tc>
        <w:tc>
          <w:tcPr>
            <w:tcW w:w="1843" w:type="dxa"/>
          </w:tcPr>
          <w:p w:rsidR="00FF6F80" w:rsidRPr="00FF6F80" w:rsidRDefault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FF6F80" w:rsidRPr="00FF6F80" w:rsidRDefault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80" w:rsidTr="00FF6F80">
        <w:tc>
          <w:tcPr>
            <w:tcW w:w="5920" w:type="dxa"/>
          </w:tcPr>
          <w:p w:rsidR="00FF6F80" w:rsidRPr="00FF6F80" w:rsidRDefault="00FF6F80" w:rsidP="00FF6F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6F80">
              <w:rPr>
                <w:rFonts w:ascii="Times New Roman" w:eastAsia="Times New Roman" w:hAnsi="Times New Roman" w:cs="Times New Roman"/>
                <w:b/>
                <w:lang w:eastAsia="ru-RU"/>
              </w:rPr>
              <w:t>Из древнерусской литературы</w:t>
            </w:r>
          </w:p>
          <w:p w:rsidR="00FF6F80" w:rsidRPr="00FF6F80" w:rsidRDefault="00FF6F80" w:rsidP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80">
              <w:rPr>
                <w:rFonts w:ascii="Times New Roman" w:hAnsi="Times New Roman" w:cs="Times New Roman"/>
                <w:sz w:val="24"/>
                <w:szCs w:val="24"/>
              </w:rPr>
              <w:t>Литература Древней Руси. Самобытный характер древнерусской литературы. Богатство и разнообразие жанров. «Слово о полку Игореве» - величайший памятник ДРЛ. История открытия памятника. Русская история в «Слове…».</w:t>
            </w:r>
            <w:r>
              <w:t xml:space="preserve"> </w:t>
            </w:r>
            <w:r w:rsidRPr="00FF6F80"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особенности «Слова…»: самобытность содержания, специфика жанра, образов, языка. Идейный центр поэмы – «Золотое слово» Святослава. Проблема авторства «Слова…».</w:t>
            </w:r>
          </w:p>
        </w:tc>
        <w:tc>
          <w:tcPr>
            <w:tcW w:w="1843" w:type="dxa"/>
          </w:tcPr>
          <w:p w:rsidR="00FF6F80" w:rsidRPr="00FF6F80" w:rsidRDefault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FF6F80" w:rsidRPr="00FF6F80" w:rsidRDefault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80" w:rsidTr="00FF6F80">
        <w:tc>
          <w:tcPr>
            <w:tcW w:w="5920" w:type="dxa"/>
          </w:tcPr>
          <w:p w:rsidR="00FF6F80" w:rsidRPr="00FF6F80" w:rsidRDefault="00FF6F80" w:rsidP="00FF6F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6F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Из русской литературы </w:t>
            </w:r>
            <w:r w:rsidRPr="00FF6F8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XVIII</w:t>
            </w:r>
            <w:r w:rsidRPr="00FF6F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века</w:t>
            </w:r>
          </w:p>
          <w:p w:rsidR="00CA6328" w:rsidRDefault="00FF6F80" w:rsidP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Классицизм в русском и мировом искусстве.</w:t>
            </w:r>
            <w:r w:rsidRPr="00FF6F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A6328" w:rsidRDefault="00FF6F80" w:rsidP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80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русской литературы 18 века. Особенности русского классицизма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A6328" w:rsidRDefault="00FF6F80" w:rsidP="00FF6F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6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М.В. Ломоносов.</w:t>
            </w:r>
          </w:p>
          <w:p w:rsidR="00CA6328" w:rsidRDefault="00FF6F80" w:rsidP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80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поэте и ученом. М.В. Ломоносов – реформатор русского языка и системы стихосложения. «Вечернее размышление о Божием  величестве при случае великого северного сияния». Особенности содержания и формы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6F80">
              <w:rPr>
                <w:rFonts w:ascii="Times New Roman" w:hAnsi="Times New Roman" w:cs="Times New Roman"/>
                <w:sz w:val="24"/>
                <w:szCs w:val="24"/>
              </w:rPr>
              <w:t xml:space="preserve">«Ода на восшествия на Всероссийский престол </w:t>
            </w:r>
            <w:proofErr w:type="spellStart"/>
            <w:r w:rsidRPr="00FF6F80">
              <w:rPr>
                <w:rFonts w:ascii="Times New Roman" w:hAnsi="Times New Roman" w:cs="Times New Roman"/>
                <w:sz w:val="24"/>
                <w:szCs w:val="24"/>
              </w:rPr>
              <w:t>ея</w:t>
            </w:r>
            <w:proofErr w:type="spellEnd"/>
            <w:r w:rsidRPr="00FF6F80">
              <w:rPr>
                <w:rFonts w:ascii="Times New Roman" w:hAnsi="Times New Roman" w:cs="Times New Roman"/>
                <w:sz w:val="24"/>
                <w:szCs w:val="24"/>
              </w:rPr>
              <w:t xml:space="preserve"> Величества государыни Императрицы </w:t>
            </w:r>
            <w:proofErr w:type="spellStart"/>
            <w:r w:rsidRPr="00FF6F80">
              <w:rPr>
                <w:rFonts w:ascii="Times New Roman" w:hAnsi="Times New Roman" w:cs="Times New Roman"/>
                <w:sz w:val="24"/>
                <w:szCs w:val="24"/>
              </w:rPr>
              <w:t>Елисаветы</w:t>
            </w:r>
            <w:proofErr w:type="spellEnd"/>
            <w:r w:rsidRPr="00FF6F80">
              <w:rPr>
                <w:rFonts w:ascii="Times New Roman" w:hAnsi="Times New Roman" w:cs="Times New Roman"/>
                <w:sz w:val="24"/>
                <w:szCs w:val="24"/>
              </w:rPr>
              <w:t xml:space="preserve"> Петровны 1747 года».  Ода как жанр лирической поэзии. Прославление Родины, мира, науки и просвещения в произведениях М.В.  Ломоносова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A6328" w:rsidRPr="00CA6328" w:rsidRDefault="00FF6F80" w:rsidP="00FF6F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6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Г.Р. Державин. </w:t>
            </w:r>
          </w:p>
          <w:p w:rsidR="00CA6328" w:rsidRPr="00CA6328" w:rsidRDefault="00FF6F80" w:rsidP="00CA63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6F80">
              <w:rPr>
                <w:rFonts w:ascii="Times New Roman" w:hAnsi="Times New Roman" w:cs="Times New Roman"/>
                <w:sz w:val="24"/>
                <w:szCs w:val="24"/>
              </w:rPr>
              <w:t>Слово о поэте-философе. Идеи просвещения и гуманизма в лирике Г.Р. Державина. Обличение несправедливости в стихотворении «Властителям и судиям». Высокий слог и ораторские интонации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FF6F80">
              <w:rPr>
                <w:rFonts w:ascii="Times New Roman" w:hAnsi="Times New Roman" w:cs="Times New Roman"/>
                <w:sz w:val="24"/>
                <w:szCs w:val="24"/>
              </w:rPr>
              <w:t xml:space="preserve">Тема поэта и поэзии в лирике </w:t>
            </w:r>
            <w:proofErr w:type="spellStart"/>
            <w:r w:rsidRPr="00FF6F80">
              <w:rPr>
                <w:rFonts w:ascii="Times New Roman" w:hAnsi="Times New Roman" w:cs="Times New Roman"/>
                <w:sz w:val="24"/>
                <w:szCs w:val="24"/>
              </w:rPr>
              <w:t>Г.Р.Державина</w:t>
            </w:r>
            <w:proofErr w:type="spellEnd"/>
            <w:r w:rsidRPr="00FF6F80">
              <w:rPr>
                <w:rFonts w:ascii="Times New Roman" w:hAnsi="Times New Roman" w:cs="Times New Roman"/>
                <w:sz w:val="24"/>
                <w:szCs w:val="24"/>
              </w:rPr>
              <w:t>.  Оценка в стихотворении собственного поэтического творчества. Мысль о бессмертии поэта. Традиции и новаторство в лирике Державина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5B79">
              <w:t xml:space="preserve"> </w:t>
            </w:r>
            <w:proofErr w:type="spellStart"/>
            <w:r w:rsidR="00375B79" w:rsidRPr="00CA6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А.Н.Радищев</w:t>
            </w:r>
            <w:proofErr w:type="spellEnd"/>
            <w:r w:rsidR="00375B79" w:rsidRPr="00CA6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CA6328" w:rsidRDefault="00375B79" w:rsidP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79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 «Путешествие из Петербурга в Москву» (главы). Изображение российской действительности. Критика крепостничества. Обличительный пафос произведений.</w:t>
            </w:r>
            <w:r>
              <w:t xml:space="preserve"> </w:t>
            </w:r>
            <w:r w:rsidRPr="00375B79">
              <w:rPr>
                <w:rFonts w:ascii="Times New Roman" w:hAnsi="Times New Roman" w:cs="Times New Roman"/>
                <w:sz w:val="24"/>
                <w:szCs w:val="24"/>
              </w:rPr>
              <w:t>Особенности повествования в «Путешествии…». Жанр путешествия и его содержательное наполнение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A6328" w:rsidRPr="00CA6328" w:rsidRDefault="00375B79" w:rsidP="00CA63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A6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Н.М.Карамзин</w:t>
            </w:r>
            <w:proofErr w:type="spellEnd"/>
            <w:r w:rsidRPr="00CA6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  <w:p w:rsidR="00FF6F80" w:rsidRPr="00FF6F80" w:rsidRDefault="00375B79" w:rsidP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79">
              <w:rPr>
                <w:rFonts w:ascii="Times New Roman" w:hAnsi="Times New Roman" w:cs="Times New Roman"/>
                <w:sz w:val="24"/>
                <w:szCs w:val="24"/>
              </w:rPr>
              <w:t xml:space="preserve">Слово о писателе и историке. Понятие о сентиментализме. «Осень» как произведение </w:t>
            </w:r>
            <w:r w:rsidRPr="00375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сентиментализма. «Бедная Лиза». Внимание писателя к внутренней жизни человека. Утверждение общечеловеческих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5B79">
              <w:rPr>
                <w:rFonts w:ascii="Times New Roman" w:hAnsi="Times New Roman" w:cs="Times New Roman"/>
                <w:sz w:val="24"/>
                <w:szCs w:val="24"/>
              </w:rPr>
              <w:t>«Бедная Лиза» как произведение сентиментализма. Новые черты русской литературы</w:t>
            </w:r>
          </w:p>
        </w:tc>
        <w:tc>
          <w:tcPr>
            <w:tcW w:w="1843" w:type="dxa"/>
          </w:tcPr>
          <w:p w:rsidR="00FF6F80" w:rsidRDefault="00375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28" w:rsidRPr="00CA6328" w:rsidRDefault="00CA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FF6F80" w:rsidRPr="00FF6F80" w:rsidRDefault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80" w:rsidTr="00FF6F80">
        <w:tc>
          <w:tcPr>
            <w:tcW w:w="5920" w:type="dxa"/>
          </w:tcPr>
          <w:p w:rsidR="00FF6F80" w:rsidRDefault="00375B79" w:rsidP="00375B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IV</w:t>
            </w:r>
            <w:r w:rsidRPr="000F140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Из русской литературы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XIX</w:t>
            </w:r>
            <w:r w:rsidRPr="00C91F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века</w:t>
            </w:r>
          </w:p>
          <w:p w:rsidR="00400EF5" w:rsidRDefault="00375B79" w:rsidP="00375B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Общая характеристика русской и мировой литературы 19 века. </w:t>
            </w:r>
            <w:r w:rsidRPr="00375B7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романтизме и реализме. Поэзия. Проза и драматургия 19 века. Русская критика, </w:t>
            </w:r>
          </w:p>
          <w:p w:rsidR="00375B79" w:rsidRDefault="00375B79" w:rsidP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79">
              <w:rPr>
                <w:rFonts w:ascii="Times New Roman" w:hAnsi="Times New Roman" w:cs="Times New Roman"/>
                <w:sz w:val="24"/>
                <w:szCs w:val="24"/>
              </w:rPr>
              <w:t>публицистика, мемуарная литература</w:t>
            </w:r>
          </w:p>
          <w:p w:rsidR="00400EF5" w:rsidRPr="00400EF5" w:rsidRDefault="00400EF5" w:rsidP="00375B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В. А. Жуковский</w:t>
            </w:r>
          </w:p>
          <w:p w:rsidR="00375B79" w:rsidRDefault="00375B79" w:rsidP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79">
              <w:rPr>
                <w:rFonts w:ascii="Times New Roman" w:hAnsi="Times New Roman" w:cs="Times New Roman"/>
                <w:sz w:val="24"/>
                <w:szCs w:val="24"/>
              </w:rPr>
              <w:t xml:space="preserve">Романтическая лирика начала 19 века. </w:t>
            </w:r>
            <w:proofErr w:type="spellStart"/>
            <w:r w:rsidRPr="00375B79">
              <w:rPr>
                <w:rFonts w:ascii="Times New Roman" w:hAnsi="Times New Roman" w:cs="Times New Roman"/>
                <w:sz w:val="24"/>
                <w:szCs w:val="24"/>
              </w:rPr>
              <w:t>В.А.Жуковский</w:t>
            </w:r>
            <w:proofErr w:type="spellEnd"/>
            <w:r w:rsidRPr="00375B79">
              <w:rPr>
                <w:rFonts w:ascii="Times New Roman" w:hAnsi="Times New Roman" w:cs="Times New Roman"/>
                <w:sz w:val="24"/>
                <w:szCs w:val="24"/>
              </w:rPr>
              <w:t xml:space="preserve">. Жизнь и творчество (обзор). «Море». «Невыразимое». Границы </w:t>
            </w:r>
            <w:proofErr w:type="gramStart"/>
            <w:r w:rsidRPr="00375B79">
              <w:rPr>
                <w:rFonts w:ascii="Times New Roman" w:hAnsi="Times New Roman" w:cs="Times New Roman"/>
                <w:sz w:val="24"/>
                <w:szCs w:val="24"/>
              </w:rPr>
              <w:t>выразимого</w:t>
            </w:r>
            <w:proofErr w:type="gramEnd"/>
            <w:r w:rsidRPr="00375B79">
              <w:rPr>
                <w:rFonts w:ascii="Times New Roman" w:hAnsi="Times New Roman" w:cs="Times New Roman"/>
                <w:sz w:val="24"/>
                <w:szCs w:val="24"/>
              </w:rPr>
              <w:t xml:space="preserve"> в слове и чувстве. Возможности поэтического языка. Отношение романтика к слову.</w:t>
            </w:r>
            <w:r>
              <w:t xml:space="preserve"> </w:t>
            </w:r>
            <w:r w:rsidRPr="00375B79">
              <w:rPr>
                <w:rFonts w:ascii="Times New Roman" w:hAnsi="Times New Roman" w:cs="Times New Roman"/>
                <w:sz w:val="24"/>
                <w:szCs w:val="24"/>
              </w:rPr>
              <w:t>«Светлана». Особенности жанра баллады. Нравственный выбор героини баллады. Язык баллады: фольклорные мотивы, фантастика, образы-символы</w:t>
            </w:r>
            <w:r w:rsidR="00400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EF5" w:rsidRPr="00400EF5" w:rsidRDefault="00400EF5" w:rsidP="00375B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 С. Грибоедов</w:t>
            </w:r>
          </w:p>
          <w:p w:rsidR="00375B79" w:rsidRDefault="00844C8F" w:rsidP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75B79" w:rsidRPr="00375B79">
              <w:rPr>
                <w:rFonts w:ascii="Times New Roman" w:hAnsi="Times New Roman" w:cs="Times New Roman"/>
                <w:sz w:val="24"/>
                <w:szCs w:val="24"/>
              </w:rPr>
              <w:t>ичность и судьба драматурга</w:t>
            </w:r>
            <w:r w:rsidR="00375B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5B79" w:rsidRPr="00375B79">
              <w:rPr>
                <w:rFonts w:ascii="Times New Roman" w:hAnsi="Times New Roman" w:cs="Times New Roman"/>
                <w:sz w:val="24"/>
                <w:szCs w:val="24"/>
              </w:rPr>
              <w:t>«Горе от ума». Обзор содержания. Чтение ключевых сцен пьесы. Особенности композиции комедии</w:t>
            </w:r>
            <w:r w:rsidR="00375B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75B79" w:rsidRPr="00375B79">
              <w:rPr>
                <w:rFonts w:ascii="Times New Roman" w:hAnsi="Times New Roman" w:cs="Times New Roman"/>
                <w:sz w:val="24"/>
                <w:szCs w:val="24"/>
              </w:rPr>
              <w:t>Фамусовская</w:t>
            </w:r>
            <w:proofErr w:type="spellEnd"/>
            <w:r w:rsidR="00375B79" w:rsidRPr="00375B79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  <w:r w:rsidR="00375B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5B79" w:rsidRPr="00375B79">
              <w:rPr>
                <w:rFonts w:ascii="Times New Roman" w:hAnsi="Times New Roman" w:cs="Times New Roman"/>
                <w:sz w:val="24"/>
                <w:szCs w:val="24"/>
              </w:rPr>
              <w:t>Чацкий в системе образов комедии. Общечеловеческое звучание образов персонажей</w:t>
            </w:r>
            <w:r w:rsidR="00375B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5B79" w:rsidRPr="00375B79">
              <w:rPr>
                <w:rFonts w:ascii="Times New Roman" w:hAnsi="Times New Roman" w:cs="Times New Roman"/>
                <w:sz w:val="24"/>
                <w:szCs w:val="24"/>
              </w:rPr>
              <w:t>Преодоление канонов классицизма в комедии.</w:t>
            </w:r>
            <w:r w:rsidR="00375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5B79" w:rsidRPr="00375B79">
              <w:rPr>
                <w:rFonts w:ascii="Times New Roman" w:hAnsi="Times New Roman" w:cs="Times New Roman"/>
                <w:sz w:val="24"/>
                <w:szCs w:val="24"/>
              </w:rPr>
              <w:t>И.А.Гончаров</w:t>
            </w:r>
            <w:proofErr w:type="spellEnd"/>
            <w:r w:rsidR="00375B79" w:rsidRPr="00375B79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375B79" w:rsidRPr="00375B79">
              <w:rPr>
                <w:rFonts w:ascii="Times New Roman" w:hAnsi="Times New Roman" w:cs="Times New Roman"/>
                <w:sz w:val="24"/>
                <w:szCs w:val="24"/>
              </w:rPr>
              <w:t>Мильон</w:t>
            </w:r>
            <w:proofErr w:type="spellEnd"/>
            <w:r w:rsidR="00375B79" w:rsidRPr="00375B79">
              <w:rPr>
                <w:rFonts w:ascii="Times New Roman" w:hAnsi="Times New Roman" w:cs="Times New Roman"/>
                <w:sz w:val="24"/>
                <w:szCs w:val="24"/>
              </w:rPr>
              <w:t xml:space="preserve"> терзаний».</w:t>
            </w:r>
          </w:p>
          <w:p w:rsidR="00400EF5" w:rsidRPr="00400EF5" w:rsidRDefault="00400EF5" w:rsidP="00375B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 С. Пушкин</w:t>
            </w:r>
          </w:p>
          <w:p w:rsidR="008E10D1" w:rsidRDefault="008E10D1" w:rsidP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0D1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8E10D1">
              <w:rPr>
                <w:rFonts w:ascii="Times New Roman" w:hAnsi="Times New Roman" w:cs="Times New Roman"/>
                <w:sz w:val="24"/>
                <w:szCs w:val="24"/>
              </w:rPr>
              <w:t xml:space="preserve"> в восприятии современного читателя («Мой Пушкин»), Лицейская лирика. Дружба и друзья в творчестве </w:t>
            </w:r>
            <w:proofErr w:type="spellStart"/>
            <w:r w:rsidRPr="008E10D1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="006817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Лирика петербургского периода. «К Чаадаеву». Проблема свободы, служения Родине. Тема свободы и власти в лирике Пушкина. «К морю». «Анчар»</w:t>
            </w:r>
            <w:r w:rsidR="006817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Любовь как гармония душ в интимной лирике Пушкина. «На холмах Грузии лежит ночная мгла…», «Я вас любил; любовь еще, быть может…». Адресаты любовной лирики поэта</w:t>
            </w:r>
            <w:r w:rsidR="006817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 xml:space="preserve">Тема поэта и поэзии в лирике </w:t>
            </w:r>
            <w:proofErr w:type="spellStart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. «Пророк», «Я памятник себе воздвиг нерукотворный…». Раздумья о смысле жизни, о поэзии. «Бесы».</w:t>
            </w:r>
            <w:r w:rsidR="00681728">
              <w:t xml:space="preserve"> </w:t>
            </w:r>
            <w:proofErr w:type="spellStart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Цыганы</w:t>
            </w:r>
            <w:proofErr w:type="spellEnd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» как романтическая поэма. Герои поэмы. Противоречие двух миров: цивилизованного и естественного.</w:t>
            </w:r>
            <w:r w:rsidR="00681728">
              <w:t xml:space="preserve"> </w:t>
            </w:r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«Моцарт и Сальери». Проблема «гения и злодейства». Два типа мировосприятия персонажей трагедии. Их нравственные позиции и сфере творчества</w:t>
            </w:r>
            <w:r w:rsidR="006817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 xml:space="preserve">«Евгений Онегин». История создания. Замысел и композиция романа. Сюжет. Жанр романа в стихах. Система образов. </w:t>
            </w:r>
            <w:proofErr w:type="spellStart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Онегинская</w:t>
            </w:r>
            <w:proofErr w:type="spellEnd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 xml:space="preserve"> строфа</w:t>
            </w:r>
            <w:r w:rsidR="006817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Типическое</w:t>
            </w:r>
            <w:proofErr w:type="gramEnd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индивидуальное в образах Онегина и Ленского. Трагические итоги жизненного пути</w:t>
            </w:r>
            <w:r w:rsidR="00681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1728">
              <w:t xml:space="preserve"> </w:t>
            </w:r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Татьяна Ларина – нравственный идеал Пушкина.  Татьяна и Ольга</w:t>
            </w:r>
            <w:r w:rsidR="006817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взаимоотношений Татьяны </w:t>
            </w:r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Онегина.</w:t>
            </w:r>
            <w:r w:rsidR="00681728">
              <w:t xml:space="preserve"> </w:t>
            </w:r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Автор как идейно-композиционный и лирический центр романа</w:t>
            </w:r>
            <w:r w:rsidR="006817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Пушкинская эпоха в романе. «Евгений Онегин» как энциклопедия русской жизни. Реализм романа.</w:t>
            </w:r>
            <w:r w:rsidR="00681728">
              <w:t xml:space="preserve"> </w:t>
            </w:r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Пушкинский роман в зеркале критики: </w:t>
            </w:r>
            <w:proofErr w:type="spellStart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В.Г.Белинский</w:t>
            </w:r>
            <w:proofErr w:type="spellEnd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Д.И.Писарев</w:t>
            </w:r>
            <w:proofErr w:type="spellEnd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А.А.Григорьев</w:t>
            </w:r>
            <w:proofErr w:type="spellEnd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Ф.М.Достоевский</w:t>
            </w:r>
            <w:proofErr w:type="spellEnd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 xml:space="preserve">, философская критика начала 20 века. Роман </w:t>
            </w:r>
            <w:proofErr w:type="spellStart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 xml:space="preserve"> и опера </w:t>
            </w:r>
            <w:proofErr w:type="spellStart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="00681728" w:rsidRPr="00681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4C8F" w:rsidRDefault="00400EF5" w:rsidP="00375B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М. Ю. Лермонтов</w:t>
            </w:r>
          </w:p>
          <w:p w:rsidR="004030F4" w:rsidRPr="00844C8F" w:rsidRDefault="004030F4" w:rsidP="00375B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Мотивы вольности и одиночества в лирике </w:t>
            </w:r>
            <w:proofErr w:type="spellStart"/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. «Нет, я не Байрон, я другой…», «Молитва», «Парус», «И скучно, и грустно…»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 xml:space="preserve">Эпоха безвременья в лирике </w:t>
            </w:r>
            <w:proofErr w:type="spellStart"/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. «Дума», «Предсказание». Тема Росс</w:t>
            </w:r>
            <w:proofErr w:type="gramStart"/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4030F4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своеобразие. «Родина». Характер лирического героя и его поэзии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 xml:space="preserve">«Герой нашего времени» - первый психологический роман в русской литературе, роман о незаурядной личности. Обзор содержания. Сложность композиции. Век </w:t>
            </w:r>
            <w:proofErr w:type="spellStart"/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4030F4">
              <w:rPr>
                <w:rFonts w:ascii="Times New Roman" w:hAnsi="Times New Roman" w:cs="Times New Roman"/>
                <w:sz w:val="24"/>
                <w:szCs w:val="24"/>
              </w:rPr>
              <w:t xml:space="preserve"> в романе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 xml:space="preserve">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Максимыч</w:t>
            </w:r>
            <w:proofErr w:type="spellEnd"/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«Журнал Печорина» как средство самораскрытия его характера. «Тамань», «Княжна Мери», «Фаталист»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Печорин в системе мужских образов романа. Дружба в жизни Печорина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Печорин в системе женских образов романа.  Любовь  в жизни Печорина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400EF5" w:rsidRPr="00400EF5">
              <w:rPr>
                <w:rFonts w:ascii="Times New Roman" w:hAnsi="Times New Roman" w:cs="Times New Roman"/>
                <w:sz w:val="24"/>
                <w:szCs w:val="24"/>
              </w:rPr>
              <w:t xml:space="preserve">Споры о романтизме и реализме романа «Герой нашего времени». Поэзия </w:t>
            </w:r>
            <w:proofErr w:type="spellStart"/>
            <w:r w:rsidR="00400EF5" w:rsidRPr="00400EF5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="00400EF5" w:rsidRPr="00400EF5">
              <w:rPr>
                <w:rFonts w:ascii="Times New Roman" w:hAnsi="Times New Roman" w:cs="Times New Roman"/>
                <w:sz w:val="24"/>
                <w:szCs w:val="24"/>
              </w:rPr>
              <w:t xml:space="preserve"> и роман «Герой нашего времени» в оценке </w:t>
            </w:r>
            <w:proofErr w:type="spellStart"/>
            <w:r w:rsidR="00400EF5" w:rsidRPr="00400EF5">
              <w:rPr>
                <w:rFonts w:ascii="Times New Roman" w:hAnsi="Times New Roman" w:cs="Times New Roman"/>
                <w:sz w:val="24"/>
                <w:szCs w:val="24"/>
              </w:rPr>
              <w:t>В.Г.Белинского</w:t>
            </w:r>
            <w:proofErr w:type="spellEnd"/>
            <w:r w:rsidR="00400EF5" w:rsidRPr="00400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09AA" w:rsidRDefault="002309AA" w:rsidP="00375B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09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 В. Гоголь</w:t>
            </w:r>
          </w:p>
          <w:p w:rsidR="002309AA" w:rsidRDefault="00844C8F" w:rsidP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09AA" w:rsidRPr="002309AA">
              <w:rPr>
                <w:rFonts w:ascii="Times New Roman" w:hAnsi="Times New Roman" w:cs="Times New Roman"/>
                <w:sz w:val="24"/>
                <w:szCs w:val="24"/>
              </w:rPr>
              <w:t xml:space="preserve">траницы жизни и творчества. Первые творческие успехи. «Вечера на хуторе близ Диканьки», «Миргород». Проблематика и поэтика первых сборников </w:t>
            </w:r>
            <w:proofErr w:type="spellStart"/>
            <w:r w:rsidR="002309AA" w:rsidRPr="002309AA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="002309AA" w:rsidRPr="002309AA">
              <w:rPr>
                <w:rFonts w:ascii="Times New Roman" w:hAnsi="Times New Roman" w:cs="Times New Roman"/>
                <w:sz w:val="24"/>
                <w:szCs w:val="24"/>
              </w:rPr>
              <w:t>.  «Мертвые души». Обзор содержания. Замысел, история создания, особенности жанра и композиции. Смысл названия поэмы</w:t>
            </w:r>
            <w:r w:rsidR="002309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309AA" w:rsidRPr="002309AA">
              <w:rPr>
                <w:rFonts w:ascii="Times New Roman" w:hAnsi="Times New Roman" w:cs="Times New Roman"/>
                <w:sz w:val="24"/>
                <w:szCs w:val="24"/>
              </w:rPr>
              <w:t>Система образов поэмы «Мертвые души».</w:t>
            </w:r>
            <w:r w:rsidR="002309AA">
              <w:t xml:space="preserve"> </w:t>
            </w:r>
            <w:r w:rsidR="002309AA" w:rsidRPr="002309AA"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особенности прозы Гоголя (прием контраста, роль гиперболы и сравнения, алогизм и лиризм в повествовании)</w:t>
            </w:r>
            <w:r w:rsidR="002309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309AA" w:rsidRPr="002309AA">
              <w:rPr>
                <w:rFonts w:ascii="Times New Roman" w:hAnsi="Times New Roman" w:cs="Times New Roman"/>
                <w:sz w:val="24"/>
                <w:szCs w:val="24"/>
              </w:rPr>
              <w:t>Своеобразие гоголевского реализма.</w:t>
            </w:r>
            <w:r w:rsidR="0023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9AA" w:rsidRPr="002309AA">
              <w:rPr>
                <w:rFonts w:ascii="Times New Roman" w:hAnsi="Times New Roman" w:cs="Times New Roman"/>
                <w:sz w:val="24"/>
                <w:szCs w:val="24"/>
              </w:rPr>
              <w:t>Образ города в поэме «Мертвые души»</w:t>
            </w:r>
            <w:r w:rsidR="002309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309AA" w:rsidRPr="002309AA">
              <w:rPr>
                <w:rFonts w:ascii="Times New Roman" w:hAnsi="Times New Roman" w:cs="Times New Roman"/>
                <w:sz w:val="24"/>
                <w:szCs w:val="24"/>
              </w:rPr>
              <w:t>Чичиков как новый герой эпохи и как антигерой. Эволюция его образа в замысле поэмы</w:t>
            </w:r>
            <w:r w:rsidR="002309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309AA" w:rsidRPr="002309AA">
              <w:rPr>
                <w:rFonts w:ascii="Times New Roman" w:hAnsi="Times New Roman" w:cs="Times New Roman"/>
                <w:sz w:val="24"/>
                <w:szCs w:val="24"/>
              </w:rPr>
              <w:t xml:space="preserve">«Мертвые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</w:t>
            </w:r>
            <w:proofErr w:type="spellStart"/>
            <w:r w:rsidR="002309AA" w:rsidRPr="002309AA">
              <w:rPr>
                <w:rFonts w:ascii="Times New Roman" w:hAnsi="Times New Roman" w:cs="Times New Roman"/>
                <w:sz w:val="24"/>
                <w:szCs w:val="24"/>
              </w:rPr>
              <w:t>В.Г.Белинского</w:t>
            </w:r>
            <w:proofErr w:type="spellEnd"/>
            <w:r w:rsidR="002309AA" w:rsidRPr="00230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2A12" w:rsidRDefault="00E32A12" w:rsidP="00375B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 П. Чехов.</w:t>
            </w:r>
          </w:p>
          <w:p w:rsidR="00E32A12" w:rsidRDefault="00E32A12" w:rsidP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32A12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 «Смерть чиновника». Эволюция образа «маленького человека» в русской литературе 19 века и чеховское отношение к нему. Боль и негодование автора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32A12">
              <w:rPr>
                <w:rFonts w:ascii="Times New Roman" w:hAnsi="Times New Roman" w:cs="Times New Roman"/>
                <w:sz w:val="24"/>
                <w:szCs w:val="24"/>
              </w:rPr>
              <w:t xml:space="preserve">«Тоска». Тема одиночества </w:t>
            </w:r>
            <w:r w:rsidRPr="00E32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в мире. Образ многолюдного города и его роль в рассказе. Развитие представлений о жанровых особенностях рассказа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32A12">
              <w:rPr>
                <w:rFonts w:ascii="Times New Roman" w:hAnsi="Times New Roman" w:cs="Times New Roman"/>
                <w:sz w:val="24"/>
                <w:szCs w:val="24"/>
              </w:rPr>
              <w:t>Трансформация темы «маленького» человека в рассказах А. П. Чехова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2A12" w:rsidRDefault="00E32A12" w:rsidP="00E32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3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.Из русской литературы </w:t>
            </w:r>
            <w:r w:rsidRPr="00E32A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E3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  <w:p w:rsidR="00E32A12" w:rsidRDefault="00E32A12" w:rsidP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12">
              <w:rPr>
                <w:rFonts w:ascii="Times New Roman" w:hAnsi="Times New Roman" w:cs="Times New Roman"/>
                <w:sz w:val="24"/>
                <w:szCs w:val="24"/>
              </w:rPr>
              <w:t>Русская литература XX века: многообразие жанров и направлений</w:t>
            </w:r>
          </w:p>
          <w:p w:rsidR="00E32A12" w:rsidRDefault="00E32A12" w:rsidP="00E32A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И. А. Бунин</w:t>
            </w:r>
          </w:p>
          <w:p w:rsidR="00E32A12" w:rsidRDefault="00E32A12" w:rsidP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A12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E32A12">
              <w:rPr>
                <w:rFonts w:ascii="Times New Roman" w:hAnsi="Times New Roman" w:cs="Times New Roman"/>
                <w:sz w:val="24"/>
                <w:szCs w:val="24"/>
              </w:rPr>
              <w:t>. Слово о писателе. «Темные аллеи». История любви Надежды и Николая Алексеевича. «Поэзия» и «проза» русской усадьбы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32A12">
              <w:rPr>
                <w:rFonts w:ascii="Times New Roman" w:hAnsi="Times New Roman" w:cs="Times New Roman"/>
                <w:sz w:val="24"/>
                <w:szCs w:val="24"/>
              </w:rPr>
              <w:t>Лиризм повествования</w:t>
            </w:r>
          </w:p>
          <w:p w:rsidR="00E32A12" w:rsidRDefault="00E32A12" w:rsidP="00E32A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2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Русская поэзия Серебряного века</w:t>
            </w:r>
          </w:p>
          <w:p w:rsidR="00E32A12" w:rsidRDefault="00F001AF" w:rsidP="00E32A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 А. Блок</w:t>
            </w:r>
          </w:p>
          <w:p w:rsidR="00F001AF" w:rsidRDefault="00F001AF" w:rsidP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AF">
              <w:rPr>
                <w:rFonts w:ascii="Times New Roman" w:hAnsi="Times New Roman" w:cs="Times New Roman"/>
                <w:sz w:val="24"/>
                <w:szCs w:val="24"/>
              </w:rPr>
              <w:t>А.А.Блок</w:t>
            </w:r>
            <w:proofErr w:type="spellEnd"/>
            <w:r w:rsidRPr="00F001AF">
              <w:rPr>
                <w:rFonts w:ascii="Times New Roman" w:hAnsi="Times New Roman" w:cs="Times New Roman"/>
                <w:sz w:val="24"/>
                <w:szCs w:val="24"/>
              </w:rPr>
              <w:t>. Слово о поэте. «Ветер принес издалека…», «О, весна без конца и без краю…», «О, как хочу безумно жить…». Высокие идеалы и предчувствие перемен. Своеобразие лирических интонаций Блока. Образы и ритмы поэта</w:t>
            </w:r>
          </w:p>
          <w:p w:rsidR="00F001AF" w:rsidRDefault="00F001AF" w:rsidP="00E32A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С. А. Есенин</w:t>
            </w:r>
          </w:p>
          <w:p w:rsidR="00F001AF" w:rsidRDefault="00F001AF" w:rsidP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AF">
              <w:rPr>
                <w:rFonts w:ascii="Times New Roman" w:hAnsi="Times New Roman" w:cs="Times New Roman"/>
                <w:sz w:val="24"/>
                <w:szCs w:val="24"/>
              </w:rPr>
              <w:t>С.А.Есенин</w:t>
            </w:r>
            <w:proofErr w:type="spellEnd"/>
            <w:r w:rsidRPr="00F001AF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Тема Родины в лирике </w:t>
            </w:r>
            <w:proofErr w:type="spellStart"/>
            <w:r w:rsidRPr="00F001AF">
              <w:rPr>
                <w:rFonts w:ascii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  <w:r w:rsidRPr="00F001AF">
              <w:rPr>
                <w:rFonts w:ascii="Times New Roman" w:hAnsi="Times New Roman" w:cs="Times New Roman"/>
                <w:sz w:val="24"/>
                <w:szCs w:val="24"/>
              </w:rPr>
              <w:t>. «Вот уж вечер…», «Разбуди меня завтра рано…», «Край ты мой заброшенный…»</w:t>
            </w:r>
          </w:p>
          <w:p w:rsidR="00F001AF" w:rsidRDefault="00F001AF" w:rsidP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AF">
              <w:rPr>
                <w:rFonts w:ascii="Times New Roman" w:hAnsi="Times New Roman" w:cs="Times New Roman"/>
                <w:sz w:val="24"/>
                <w:szCs w:val="24"/>
              </w:rPr>
              <w:t xml:space="preserve">Размышления о жизни, любви, природе, предназначении человека в лирике </w:t>
            </w:r>
            <w:proofErr w:type="spellStart"/>
            <w:r w:rsidRPr="00F001AF">
              <w:rPr>
                <w:rFonts w:ascii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  <w:r w:rsidRPr="00F001AF">
              <w:rPr>
                <w:rFonts w:ascii="Times New Roman" w:hAnsi="Times New Roman" w:cs="Times New Roman"/>
                <w:sz w:val="24"/>
                <w:szCs w:val="24"/>
              </w:rPr>
              <w:t xml:space="preserve">. «Письмо к женщине», «Не жалею, не зову, не плачу…», «Отговорила роща золотая…». Народно-песенная основа лирики </w:t>
            </w:r>
            <w:proofErr w:type="spellStart"/>
            <w:r w:rsidRPr="00F001AF">
              <w:rPr>
                <w:rFonts w:ascii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</w:p>
          <w:p w:rsidR="00F001AF" w:rsidRDefault="00F001AF" w:rsidP="00E32A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В. В. Маяковский</w:t>
            </w:r>
          </w:p>
          <w:p w:rsidR="00F001AF" w:rsidRDefault="00F001AF" w:rsidP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AF">
              <w:rPr>
                <w:rFonts w:ascii="Times New Roman" w:hAnsi="Times New Roman" w:cs="Times New Roman"/>
                <w:sz w:val="24"/>
                <w:szCs w:val="24"/>
              </w:rPr>
              <w:t>В.В.Маяковский</w:t>
            </w:r>
            <w:proofErr w:type="spellEnd"/>
            <w:r w:rsidRPr="00F001AF">
              <w:rPr>
                <w:rFonts w:ascii="Times New Roman" w:hAnsi="Times New Roman" w:cs="Times New Roman"/>
                <w:sz w:val="24"/>
                <w:szCs w:val="24"/>
              </w:rPr>
              <w:t>. Слово о поэте. «Послушайте!», «А вы могли бы?», «Люблю» (отрывок). Новаторство поэзии Маяковского. Своеобразие стиха, ритма, интонаций. Словотворчество. Маяковский о труде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01AF">
              <w:rPr>
                <w:rFonts w:ascii="Times New Roman" w:hAnsi="Times New Roman" w:cs="Times New Roman"/>
                <w:sz w:val="24"/>
                <w:szCs w:val="24"/>
              </w:rPr>
              <w:t>Новаторство поэзии Маяковского. Своеобразие стиха, ритма, интонаций. Словотворчество. Маяковский о труде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CC2" w:rsidRDefault="00594CC2" w:rsidP="00E32A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М. А. Булгаков</w:t>
            </w:r>
          </w:p>
          <w:p w:rsidR="00594CC2" w:rsidRDefault="00594CC2" w:rsidP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CC2">
              <w:rPr>
                <w:rFonts w:ascii="Times New Roman" w:hAnsi="Times New Roman" w:cs="Times New Roman"/>
                <w:sz w:val="24"/>
                <w:szCs w:val="24"/>
              </w:rPr>
              <w:t>М.А.Булгаков</w:t>
            </w:r>
            <w:proofErr w:type="spellEnd"/>
            <w:r w:rsidRPr="00594CC2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писателе. «Собачье сердце» как социально-философская сатира на современное общество. История создания и судьба повести. Система образов повести. Сатира на общество </w:t>
            </w:r>
            <w:proofErr w:type="gramStart"/>
            <w:r w:rsidRPr="00594CC2">
              <w:rPr>
                <w:rFonts w:ascii="Times New Roman" w:hAnsi="Times New Roman" w:cs="Times New Roman"/>
                <w:sz w:val="24"/>
                <w:szCs w:val="24"/>
              </w:rPr>
              <w:t>шариковых</w:t>
            </w:r>
            <w:proofErr w:type="gramEnd"/>
            <w:r w:rsidRPr="00594C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94CC2">
              <w:rPr>
                <w:rFonts w:ascii="Times New Roman" w:hAnsi="Times New Roman" w:cs="Times New Roman"/>
                <w:sz w:val="24"/>
                <w:szCs w:val="24"/>
              </w:rPr>
              <w:t>швондеров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4CC2">
              <w:rPr>
                <w:rFonts w:ascii="Times New Roman" w:hAnsi="Times New Roman" w:cs="Times New Roman"/>
                <w:sz w:val="24"/>
                <w:szCs w:val="24"/>
              </w:rPr>
              <w:t xml:space="preserve">Поэтика повести </w:t>
            </w:r>
            <w:proofErr w:type="spellStart"/>
            <w:r w:rsidRPr="00594CC2">
              <w:rPr>
                <w:rFonts w:ascii="Times New Roman" w:hAnsi="Times New Roman" w:cs="Times New Roman"/>
                <w:sz w:val="24"/>
                <w:szCs w:val="24"/>
              </w:rPr>
              <w:t>М.А.Булгакова</w:t>
            </w:r>
            <w:proofErr w:type="spellEnd"/>
            <w:r w:rsidRPr="00594CC2">
              <w:rPr>
                <w:rFonts w:ascii="Times New Roman" w:hAnsi="Times New Roman" w:cs="Times New Roman"/>
                <w:sz w:val="24"/>
                <w:szCs w:val="24"/>
              </w:rPr>
              <w:t xml:space="preserve"> «Собачье сердце». Гуманистическая позиция автора. Смысл названия. Художественная условность, фантастика, сатира, гротеск и их художественная роль в повести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CC2" w:rsidRDefault="00594CC2" w:rsidP="00E32A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М. И. Цветаева</w:t>
            </w:r>
          </w:p>
          <w:p w:rsidR="00594CC2" w:rsidRDefault="00594CC2" w:rsidP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CC2">
              <w:rPr>
                <w:rFonts w:ascii="Times New Roman" w:hAnsi="Times New Roman" w:cs="Times New Roman"/>
                <w:sz w:val="24"/>
                <w:szCs w:val="24"/>
              </w:rPr>
              <w:t>М.И.Цветаева</w:t>
            </w:r>
            <w:proofErr w:type="spellEnd"/>
            <w:r w:rsidRPr="00594CC2">
              <w:rPr>
                <w:rFonts w:ascii="Times New Roman" w:hAnsi="Times New Roman" w:cs="Times New Roman"/>
                <w:sz w:val="24"/>
                <w:szCs w:val="24"/>
              </w:rPr>
              <w:t>. Слово о поэтессе. Стихи о поэзии, о любви, о жизни и смерти. «Идешь, на меня похожий…», «Бабушке», «Мне нравится, что вы больны не мной…», «Стихи к Блоку», «Откуда такая нежность?». Особенности поэтики Цветаевой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CC2" w:rsidRDefault="00594CC2" w:rsidP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«Родина». Образ Родины в лирическом цикле </w:t>
            </w:r>
            <w:proofErr w:type="spellStart"/>
            <w:r w:rsidRPr="00594CC2">
              <w:rPr>
                <w:rFonts w:ascii="Times New Roman" w:hAnsi="Times New Roman" w:cs="Times New Roman"/>
                <w:sz w:val="24"/>
                <w:szCs w:val="24"/>
              </w:rPr>
              <w:t>М.И.Цветаевой</w:t>
            </w:r>
            <w:proofErr w:type="spellEnd"/>
            <w:r w:rsidRPr="00594CC2">
              <w:rPr>
                <w:rFonts w:ascii="Times New Roman" w:hAnsi="Times New Roman" w:cs="Times New Roman"/>
                <w:sz w:val="24"/>
                <w:szCs w:val="24"/>
              </w:rPr>
              <w:t xml:space="preserve"> «Стихи о Москве». Традиции и новаторство в творческих поисках Цветаевой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CC2" w:rsidRDefault="00594CC2" w:rsidP="00E32A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 А. Ахматова</w:t>
            </w:r>
          </w:p>
          <w:p w:rsidR="00594CC2" w:rsidRDefault="00594CC2" w:rsidP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CC2">
              <w:rPr>
                <w:rFonts w:ascii="Times New Roman" w:hAnsi="Times New Roman" w:cs="Times New Roman"/>
                <w:sz w:val="24"/>
                <w:szCs w:val="24"/>
              </w:rPr>
              <w:t>А.А.Ахматова</w:t>
            </w:r>
            <w:proofErr w:type="spellEnd"/>
            <w:r w:rsidRPr="00594CC2">
              <w:rPr>
                <w:rFonts w:ascii="Times New Roman" w:hAnsi="Times New Roman" w:cs="Times New Roman"/>
                <w:sz w:val="24"/>
                <w:szCs w:val="24"/>
              </w:rPr>
              <w:t>. Слово о поэтессе. Трагические интонации в любовной лирике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CC2" w:rsidRDefault="00594CC2" w:rsidP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CC2">
              <w:rPr>
                <w:rFonts w:ascii="Times New Roman" w:hAnsi="Times New Roman" w:cs="Times New Roman"/>
                <w:sz w:val="24"/>
                <w:szCs w:val="24"/>
              </w:rPr>
              <w:t>Стихи Ахматовой о поэте и поэзии. Особенности поэтики</w:t>
            </w:r>
          </w:p>
          <w:p w:rsidR="00594CC2" w:rsidRDefault="00594CC2" w:rsidP="00E32A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 А. Заболоцкий</w:t>
            </w:r>
          </w:p>
          <w:p w:rsidR="00FA7DF8" w:rsidRDefault="00594CC2" w:rsidP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CC2">
              <w:rPr>
                <w:rFonts w:ascii="Times New Roman" w:hAnsi="Times New Roman" w:cs="Times New Roman"/>
                <w:sz w:val="24"/>
                <w:szCs w:val="24"/>
              </w:rPr>
              <w:t>Н.А.Заболоцкий</w:t>
            </w:r>
            <w:proofErr w:type="spellEnd"/>
            <w:r w:rsidRPr="00594CC2">
              <w:rPr>
                <w:rFonts w:ascii="Times New Roman" w:hAnsi="Times New Roman" w:cs="Times New Roman"/>
                <w:sz w:val="24"/>
                <w:szCs w:val="24"/>
              </w:rPr>
              <w:t>. Слово о поэте. Тема гармонии с природой, тема любви и смерти в лирике поэта. «Я не ищу гармонии в природе…», «Где-то в поле возле Магадана…», «Можжевеловый куст», «О красоте человеческих лиц», «Завещание». Философский характер лирики Заболоцкого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4CC2">
              <w:rPr>
                <w:rFonts w:ascii="Times New Roman" w:hAnsi="Times New Roman" w:cs="Times New Roman"/>
                <w:sz w:val="24"/>
                <w:szCs w:val="24"/>
              </w:rPr>
              <w:t>Философский характер лирики Заболоцкого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DF8" w:rsidRDefault="00FA7DF8" w:rsidP="00E32A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М. А. Шолохов</w:t>
            </w:r>
          </w:p>
          <w:p w:rsidR="00FA7DF8" w:rsidRDefault="00FA7DF8" w:rsidP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F8">
              <w:rPr>
                <w:rFonts w:ascii="Times New Roman" w:hAnsi="Times New Roman" w:cs="Times New Roman"/>
                <w:sz w:val="24"/>
                <w:szCs w:val="24"/>
              </w:rPr>
              <w:t>Слово о писателе. «Судьба человека». Смысл названия рассказа. Судьба человека и судьба Родины. Образ главного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A7DF8">
              <w:rPr>
                <w:rFonts w:ascii="Times New Roman" w:hAnsi="Times New Roman" w:cs="Times New Roman"/>
                <w:sz w:val="24"/>
                <w:szCs w:val="24"/>
              </w:rPr>
      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 Реализм Шолохова в рассказе-эпопее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A7DF8" w:rsidRDefault="00FA7DF8" w:rsidP="00E32A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Б. Л. Пастернак</w:t>
            </w:r>
          </w:p>
          <w:p w:rsidR="00FA7DF8" w:rsidRDefault="00FA7DF8" w:rsidP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F8">
              <w:rPr>
                <w:rFonts w:ascii="Times New Roman" w:hAnsi="Times New Roman" w:cs="Times New Roman"/>
                <w:sz w:val="24"/>
                <w:szCs w:val="24"/>
              </w:rPr>
              <w:t>Слово о поэте. Вечность и современность в стихах о природе и о любви. «Красавица моя, вся стать…», «Перемена», «Весна в лесу», «Быть знаменитым некрасиво…», «Во все мне хочется дойти…». Философская глубина лирики Пастернака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679E3" w:rsidRDefault="007679E3" w:rsidP="00E32A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 Т. Твардовский.</w:t>
            </w:r>
          </w:p>
          <w:p w:rsidR="007679E3" w:rsidRDefault="007679E3" w:rsidP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E3">
              <w:rPr>
                <w:rFonts w:ascii="Times New Roman" w:hAnsi="Times New Roman" w:cs="Times New Roman"/>
                <w:sz w:val="24"/>
                <w:szCs w:val="24"/>
              </w:rPr>
              <w:t>. Слово о поэте. Раздумья о Родине и о природе в лирике поэта. Интонация и стиль стихотворений «Урожай», «Весенние строчки»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79E3">
              <w:rPr>
                <w:rFonts w:ascii="Times New Roman" w:hAnsi="Times New Roman" w:cs="Times New Roman"/>
                <w:sz w:val="24"/>
                <w:szCs w:val="24"/>
              </w:rPr>
              <w:t xml:space="preserve">«Я убит </w:t>
            </w:r>
            <w:proofErr w:type="gramStart"/>
            <w:r w:rsidRPr="007679E3">
              <w:rPr>
                <w:rFonts w:ascii="Times New Roman" w:hAnsi="Times New Roman" w:cs="Times New Roman"/>
                <w:sz w:val="24"/>
                <w:szCs w:val="24"/>
              </w:rPr>
              <w:t>подо</w:t>
            </w:r>
            <w:proofErr w:type="gramEnd"/>
            <w:r w:rsidRPr="007679E3">
              <w:rPr>
                <w:rFonts w:ascii="Times New Roman" w:hAnsi="Times New Roman" w:cs="Times New Roman"/>
                <w:sz w:val="24"/>
                <w:szCs w:val="24"/>
              </w:rPr>
              <w:t xml:space="preserve"> Ржевом». Проблемы и интонации стихов о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C68" w:rsidRDefault="00DC7C68" w:rsidP="00E32A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 И. Солженицын</w:t>
            </w:r>
          </w:p>
          <w:p w:rsidR="00DC7C68" w:rsidRDefault="00DC7C68" w:rsidP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68">
              <w:rPr>
                <w:rFonts w:ascii="Times New Roman" w:hAnsi="Times New Roman" w:cs="Times New Roman"/>
                <w:sz w:val="24"/>
                <w:szCs w:val="24"/>
              </w:rPr>
              <w:t xml:space="preserve">Слово о писателе. «Матренин двор». Картины послевоенной деревни. Образ рассказчика. Тема </w:t>
            </w:r>
            <w:proofErr w:type="spellStart"/>
            <w:r w:rsidRPr="00DC7C68">
              <w:rPr>
                <w:rFonts w:ascii="Times New Roman" w:hAnsi="Times New Roman" w:cs="Times New Roman"/>
                <w:sz w:val="24"/>
                <w:szCs w:val="24"/>
              </w:rPr>
              <w:t>праведничества</w:t>
            </w:r>
            <w:proofErr w:type="spellEnd"/>
            <w:r w:rsidRPr="00DC7C68">
              <w:rPr>
                <w:rFonts w:ascii="Times New Roman" w:hAnsi="Times New Roman" w:cs="Times New Roman"/>
                <w:sz w:val="24"/>
                <w:szCs w:val="24"/>
              </w:rPr>
              <w:t xml:space="preserve"> в рассказе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DC7C68">
              <w:rPr>
                <w:rFonts w:ascii="Times New Roman" w:hAnsi="Times New Roman" w:cs="Times New Roman"/>
                <w:sz w:val="24"/>
                <w:szCs w:val="24"/>
              </w:rPr>
              <w:t>Образ праведницы в рассказе «Матренин двор». Трагизм ее судьбы. Нравственный смысл рассказа-притчи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C68" w:rsidRPr="00DC7C68" w:rsidRDefault="00DC7C68" w:rsidP="00E32A12">
            <w:pPr>
              <w:rPr>
                <w:rFonts w:ascii="Times New Roman" w:hAnsi="Times New Roman" w:cs="Times New Roman"/>
                <w:b/>
                <w:i/>
              </w:rPr>
            </w:pPr>
            <w:r w:rsidRPr="00B84B35">
              <w:rPr>
                <w:rFonts w:ascii="Times New Roman" w:hAnsi="Times New Roman" w:cs="Times New Roman"/>
                <w:b/>
                <w:i/>
              </w:rPr>
              <w:t xml:space="preserve">Песни и романсы на стихи русских поэтов 19-20 веков </w:t>
            </w:r>
          </w:p>
        </w:tc>
        <w:tc>
          <w:tcPr>
            <w:tcW w:w="1843" w:type="dxa"/>
          </w:tcPr>
          <w:p w:rsidR="00FF6F80" w:rsidRDefault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79" w:rsidRDefault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5B79" w:rsidRDefault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79" w:rsidRDefault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79" w:rsidRDefault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79" w:rsidRDefault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5B79" w:rsidRDefault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79" w:rsidRDefault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79" w:rsidRDefault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79" w:rsidRDefault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79" w:rsidRDefault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79" w:rsidRDefault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79" w:rsidRDefault="003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81728" w:rsidRDefault="006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28" w:rsidRDefault="006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28" w:rsidRDefault="006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28" w:rsidRDefault="006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28" w:rsidRDefault="006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28" w:rsidRDefault="006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28" w:rsidRDefault="00681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F5" w:rsidRDefault="0040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12" w:rsidRDefault="00E3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01AF" w:rsidRDefault="00F0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01AF" w:rsidRDefault="00F0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1AF" w:rsidRDefault="00F0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1AF" w:rsidRDefault="00F0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1AF" w:rsidRDefault="00F0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1AF" w:rsidRDefault="00F0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1AF" w:rsidRDefault="00F0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C2" w:rsidRDefault="0059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F8" w:rsidRDefault="00FA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79E3" w:rsidRDefault="00767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9E3" w:rsidRDefault="00767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9E3" w:rsidRDefault="00767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9E3" w:rsidRDefault="00767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9E3" w:rsidRDefault="00767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9E3" w:rsidRDefault="0076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Pr="00FF6F80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FF6F80" w:rsidRPr="00FF6F80" w:rsidRDefault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80" w:rsidTr="007679E3">
        <w:trPr>
          <w:trHeight w:val="64"/>
        </w:trPr>
        <w:tc>
          <w:tcPr>
            <w:tcW w:w="5920" w:type="dxa"/>
          </w:tcPr>
          <w:p w:rsidR="00FF6F80" w:rsidRDefault="00DC7C68" w:rsidP="00DC7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Зарубежная литература.</w:t>
            </w:r>
          </w:p>
          <w:p w:rsidR="00DC7C68" w:rsidRDefault="00DC7C68" w:rsidP="00DC7C68">
            <w:pPr>
              <w:rPr>
                <w:rFonts w:ascii="Times New Roman" w:hAnsi="Times New Roman" w:cs="Times New Roman"/>
                <w:b/>
                <w:i/>
              </w:rPr>
            </w:pPr>
            <w:r w:rsidRPr="00754672">
              <w:rPr>
                <w:rFonts w:ascii="Times New Roman" w:hAnsi="Times New Roman" w:cs="Times New Roman"/>
                <w:b/>
                <w:i/>
              </w:rPr>
              <w:t xml:space="preserve">Античная лирика. </w:t>
            </w:r>
          </w:p>
          <w:p w:rsidR="00DC7C68" w:rsidRPr="00DC7C68" w:rsidRDefault="00DC7C68" w:rsidP="00DC7C68">
            <w:pPr>
              <w:rPr>
                <w:rFonts w:ascii="Times New Roman" w:hAnsi="Times New Roman" w:cs="Times New Roman"/>
              </w:rPr>
            </w:pPr>
            <w:r w:rsidRPr="0075467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C7C68">
              <w:rPr>
                <w:rFonts w:ascii="Times New Roman" w:hAnsi="Times New Roman" w:cs="Times New Roman"/>
              </w:rPr>
              <w:t xml:space="preserve">Катулл. Слово о поэте. «Нет, ни одна средь женщин…», «Нет, не надейся приязнь заслужить…». Чувства и разум в любовной лирике поэта. Пушкин как переводчик Катулла («Мальчику»). </w:t>
            </w:r>
          </w:p>
          <w:p w:rsidR="00DC7C68" w:rsidRDefault="00DC7C68" w:rsidP="00DC7C68">
            <w:pPr>
              <w:rPr>
                <w:rFonts w:ascii="Times New Roman" w:hAnsi="Times New Roman" w:cs="Times New Roman"/>
              </w:rPr>
            </w:pPr>
            <w:r w:rsidRPr="00DC7C68">
              <w:rPr>
                <w:rFonts w:ascii="Times New Roman" w:hAnsi="Times New Roman" w:cs="Times New Roman"/>
              </w:rPr>
              <w:t>Гораций. Слово о поэте. «Я воздвиг памятник…». Поэтическое творчество и поэтические заслуги стихотворцев. Традиции оды Горация в русской поэзии</w:t>
            </w:r>
          </w:p>
          <w:p w:rsidR="00DC7C68" w:rsidRDefault="00DC7C68" w:rsidP="00DC7C6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Данте Алигьери. </w:t>
            </w:r>
          </w:p>
          <w:p w:rsidR="00DC7C68" w:rsidRPr="00DC7C68" w:rsidRDefault="00DC7C68" w:rsidP="00DC7C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7C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Слово о поэте. «Божественная комедия» (фрагменты). Множественность смыслов поэмы и ее универсально-философский характер</w:t>
            </w:r>
          </w:p>
          <w:p w:rsidR="00DC7C68" w:rsidRDefault="00DC7C68" w:rsidP="00DC7C68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4935">
              <w:rPr>
                <w:rFonts w:ascii="Times New Roman" w:hAnsi="Times New Roman" w:cs="Times New Roman"/>
                <w:b/>
                <w:i/>
              </w:rPr>
              <w:t>У.Шекспир</w:t>
            </w:r>
            <w:proofErr w:type="spellEnd"/>
            <w:r w:rsidRPr="00484935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DC7C68" w:rsidRDefault="00DC7C68" w:rsidP="00DC7C68">
            <w:pPr>
              <w:rPr>
                <w:rFonts w:ascii="Times New Roman" w:hAnsi="Times New Roman" w:cs="Times New Roman"/>
              </w:rPr>
            </w:pPr>
            <w:r w:rsidRPr="0048493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C7C68">
              <w:rPr>
                <w:rFonts w:ascii="Times New Roman" w:hAnsi="Times New Roman" w:cs="Times New Roman"/>
              </w:rPr>
              <w:t>Слово о поэте. «Гамлет». (Обзор с чтением отдельных сцен). Гуманизм эпохи Возрождения. Общечеловеческое значение героев Шекспира. Одиночество Гамлета в его конфликте с реальным миром «расшатавшегося века»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C7C68">
              <w:rPr>
                <w:rFonts w:ascii="Times New Roman" w:hAnsi="Times New Roman" w:cs="Times New Roman"/>
              </w:rPr>
              <w:t>Трагизм любви Гамлета и Офелии. Философский характер трагедии. Гамлет как вечный образ мировой литературы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C7C68" w:rsidRDefault="00DC7C68" w:rsidP="00DC7C68">
            <w:pPr>
              <w:rPr>
                <w:rFonts w:ascii="Times New Roman" w:hAnsi="Times New Roman" w:cs="Times New Roman"/>
                <w:b/>
                <w:i/>
              </w:rPr>
            </w:pPr>
            <w:r w:rsidRPr="00A46F9E">
              <w:rPr>
                <w:rFonts w:ascii="Times New Roman" w:hAnsi="Times New Roman" w:cs="Times New Roman"/>
                <w:b/>
                <w:i/>
              </w:rPr>
              <w:t>И.-</w:t>
            </w:r>
            <w:proofErr w:type="spellStart"/>
            <w:r w:rsidRPr="00A46F9E">
              <w:rPr>
                <w:rFonts w:ascii="Times New Roman" w:hAnsi="Times New Roman" w:cs="Times New Roman"/>
                <w:b/>
                <w:i/>
              </w:rPr>
              <w:t>В.Гете</w:t>
            </w:r>
            <w:proofErr w:type="spellEnd"/>
            <w:r w:rsidRPr="00A46F9E">
              <w:rPr>
                <w:rFonts w:ascii="Times New Roman" w:hAnsi="Times New Roman" w:cs="Times New Roman"/>
                <w:b/>
                <w:i/>
              </w:rPr>
              <w:t xml:space="preserve">. </w:t>
            </w:r>
          </w:p>
          <w:p w:rsidR="00DC7C68" w:rsidRPr="00DC7C68" w:rsidRDefault="00DC7C68" w:rsidP="00DC7C68">
            <w:pPr>
              <w:rPr>
                <w:rFonts w:ascii="Times New Roman" w:hAnsi="Times New Roman" w:cs="Times New Roman"/>
              </w:rPr>
            </w:pPr>
            <w:r w:rsidRPr="00DC7C68">
              <w:rPr>
                <w:rFonts w:ascii="Times New Roman" w:hAnsi="Times New Roman" w:cs="Times New Roman"/>
              </w:rPr>
              <w:t>Слово о поэте. «Фауст». (Обзор с чтением отдельных сцен). Эпоха Просвещения. «Фауст» как философская трагедия. Противостояние добра и зла, Фауста и Мефистофеля. Поиски справедливости и смысла человеческой жизни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DC7C68">
              <w:rPr>
                <w:rFonts w:ascii="Times New Roman" w:hAnsi="Times New Roman" w:cs="Times New Roman"/>
              </w:rPr>
              <w:t>Смысл сопоставления Фауста и Вагнера. Трагизм любви Фауста и Гретхен. Идейный смысл трагедии. Особенности жанра. Фауст как вечный образ мировой литературы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:rsidR="00FF6F80" w:rsidRDefault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8" w:rsidRPr="00FF6F80" w:rsidRDefault="00DC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FF6F80" w:rsidRPr="00FF6F80" w:rsidRDefault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80" w:rsidTr="00FF6F80">
        <w:tc>
          <w:tcPr>
            <w:tcW w:w="5920" w:type="dxa"/>
          </w:tcPr>
          <w:p w:rsidR="00FF6F80" w:rsidRPr="00FD1195" w:rsidRDefault="00FD1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Резервные уроки</w:t>
            </w:r>
          </w:p>
        </w:tc>
        <w:tc>
          <w:tcPr>
            <w:tcW w:w="1843" w:type="dxa"/>
          </w:tcPr>
          <w:p w:rsidR="00FF6F80" w:rsidRPr="00FF6F80" w:rsidRDefault="00FD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FF6F80" w:rsidRPr="00FF6F80" w:rsidRDefault="00FF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F80" w:rsidRPr="00FF6F80" w:rsidRDefault="00FF6F80">
      <w:pPr>
        <w:rPr>
          <w:rFonts w:ascii="Times New Roman" w:hAnsi="Times New Roman" w:cs="Times New Roman"/>
          <w:b/>
          <w:sz w:val="24"/>
          <w:szCs w:val="24"/>
        </w:rPr>
      </w:pPr>
    </w:p>
    <w:sectPr w:rsidR="00FF6F80" w:rsidRPr="00FF6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D4021"/>
    <w:multiLevelType w:val="hybridMultilevel"/>
    <w:tmpl w:val="DEF60BBA"/>
    <w:lvl w:ilvl="0" w:tplc="40D6AE3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80"/>
    <w:rsid w:val="00136C16"/>
    <w:rsid w:val="002309AA"/>
    <w:rsid w:val="00375B79"/>
    <w:rsid w:val="00400EF5"/>
    <w:rsid w:val="004030F4"/>
    <w:rsid w:val="00594CC2"/>
    <w:rsid w:val="00681728"/>
    <w:rsid w:val="007679E3"/>
    <w:rsid w:val="007C623C"/>
    <w:rsid w:val="00844C8F"/>
    <w:rsid w:val="008E10D1"/>
    <w:rsid w:val="00CA6328"/>
    <w:rsid w:val="00D24E5D"/>
    <w:rsid w:val="00DC7C68"/>
    <w:rsid w:val="00E32A12"/>
    <w:rsid w:val="00F001AF"/>
    <w:rsid w:val="00FA7DF8"/>
    <w:rsid w:val="00FD1195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6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6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6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15</cp:revision>
  <dcterms:created xsi:type="dcterms:W3CDTF">2012-07-24T16:08:00Z</dcterms:created>
  <dcterms:modified xsi:type="dcterms:W3CDTF">2012-07-25T14:45:00Z</dcterms:modified>
</cp:coreProperties>
</file>