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AC" w:rsidRDefault="005D3507" w:rsidP="00183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Учим таблицу умножения</w:t>
      </w:r>
    </w:p>
    <w:p w:rsidR="005D3507" w:rsidRDefault="005D3507" w:rsidP="00183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191" w:rsidRDefault="00183191" w:rsidP="00183191">
      <w:pPr>
        <w:rPr>
          <w:rFonts w:ascii="Times New Roman" w:hAnsi="Times New Roman" w:cs="Times New Roman"/>
          <w:sz w:val="28"/>
          <w:szCs w:val="28"/>
        </w:rPr>
      </w:pPr>
      <w:r w:rsidRPr="00183191">
        <w:rPr>
          <w:rFonts w:ascii="Times New Roman" w:hAnsi="Times New Roman" w:cs="Times New Roman"/>
          <w:sz w:val="28"/>
          <w:szCs w:val="28"/>
        </w:rPr>
        <w:t xml:space="preserve">Рассмотрим худший вариант, когда ученик плохо знает таблицу умножения. </w:t>
      </w:r>
      <w:r w:rsidR="005D3507">
        <w:rPr>
          <w:rFonts w:ascii="Times New Roman" w:hAnsi="Times New Roman" w:cs="Times New Roman"/>
          <w:sz w:val="28"/>
          <w:szCs w:val="28"/>
        </w:rPr>
        <w:t xml:space="preserve">1)   </w:t>
      </w:r>
      <w:r w:rsidR="0068111C" w:rsidRPr="0068111C">
        <w:rPr>
          <w:rFonts w:ascii="Times New Roman" w:hAnsi="Times New Roman" w:cs="Times New Roman"/>
          <w:b/>
          <w:sz w:val="28"/>
          <w:szCs w:val="28"/>
        </w:rPr>
        <w:t>Работа по карточкам</w:t>
      </w:r>
      <w:proofErr w:type="gramStart"/>
      <w:r w:rsidR="0068111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68111C">
        <w:rPr>
          <w:rFonts w:ascii="Times New Roman" w:hAnsi="Times New Roman" w:cs="Times New Roman"/>
          <w:sz w:val="28"/>
          <w:szCs w:val="28"/>
        </w:rPr>
        <w:t xml:space="preserve"> </w:t>
      </w:r>
      <w:r w:rsidR="005D3507">
        <w:rPr>
          <w:rFonts w:ascii="Times New Roman" w:hAnsi="Times New Roman" w:cs="Times New Roman"/>
          <w:sz w:val="28"/>
          <w:szCs w:val="28"/>
        </w:rPr>
        <w:t xml:space="preserve"> </w:t>
      </w:r>
      <w:r w:rsidRPr="00183191">
        <w:rPr>
          <w:rFonts w:ascii="Times New Roman" w:hAnsi="Times New Roman" w:cs="Times New Roman"/>
          <w:sz w:val="28"/>
          <w:szCs w:val="28"/>
        </w:rPr>
        <w:t>Как показала практика, наиболее эффективными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оказываются  </w:t>
      </w:r>
      <w:r w:rsidRPr="0068111C">
        <w:rPr>
          <w:rFonts w:ascii="Times New Roman" w:hAnsi="Times New Roman" w:cs="Times New Roman"/>
          <w:sz w:val="28"/>
          <w:szCs w:val="28"/>
        </w:rPr>
        <w:t>карточки.</w:t>
      </w:r>
      <w:r>
        <w:rPr>
          <w:rFonts w:ascii="Times New Roman" w:hAnsi="Times New Roman" w:cs="Times New Roman"/>
          <w:sz w:val="28"/>
          <w:szCs w:val="28"/>
        </w:rPr>
        <w:t xml:space="preserve"> На одной стороне карточки учитель пишет, например, 6*7 , а на обратной стороне – ответ 42. Совокупность карточек с полной таблицей умножения или некоторой её частью вкладывается в левую  секцию конверта и выдаётся на уроке ученику (ученикам) на несколько минут для самостоятельной работы. Ученик читает задания, даёт сам себе ответ и проверяет его, перевернув карточку. Если ответ правильный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ученик помещает карточку в правую часть конверта. Если же он ответа не знает, то переворачивает карточку и читает его.  Но такая карточка уже не перемещается в правую часть конверта, а остаётся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следующем уроке ученик продолжает тренировку по карточкам, причём он сразу увидит, сколько примеров надо повторить. Такая тренировка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обычно, продолжается в течение нескольких уроков до тех пор, пока все карточки не ока</w:t>
      </w:r>
      <w:r w:rsidR="0068111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утся в правой части конверта.</w:t>
      </w:r>
    </w:p>
    <w:p w:rsidR="00183191" w:rsidRDefault="00183191" w:rsidP="00183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карточек не ограничивается только таблицей умножения  и только математикой. Они могут использованы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, для запоминания формул сокращённого умножения, тригонометрических формул, производных функций и т. Д. , а также в любой другой школьной дисциплине.</w:t>
      </w:r>
    </w:p>
    <w:p w:rsidR="005D3507" w:rsidRPr="0068111C" w:rsidRDefault="005D3507" w:rsidP="00183191">
      <w:pPr>
        <w:rPr>
          <w:rFonts w:ascii="Times New Roman" w:hAnsi="Times New Roman" w:cs="Times New Roman"/>
          <w:b/>
          <w:sz w:val="28"/>
          <w:szCs w:val="28"/>
        </w:rPr>
      </w:pPr>
      <w:r w:rsidRPr="0068111C">
        <w:rPr>
          <w:rFonts w:ascii="Times New Roman" w:hAnsi="Times New Roman" w:cs="Times New Roman"/>
          <w:b/>
          <w:sz w:val="28"/>
          <w:szCs w:val="28"/>
        </w:rPr>
        <w:t>2) учим таблицу умножения в стихах;</w:t>
      </w:r>
    </w:p>
    <w:p w:rsidR="005D3507" w:rsidRPr="0068111C" w:rsidRDefault="005D3507" w:rsidP="00183191">
      <w:pPr>
        <w:rPr>
          <w:rFonts w:ascii="Times New Roman" w:hAnsi="Times New Roman" w:cs="Times New Roman"/>
          <w:b/>
          <w:sz w:val="28"/>
          <w:szCs w:val="28"/>
        </w:rPr>
      </w:pPr>
      <w:r w:rsidRPr="0068111C">
        <w:rPr>
          <w:rFonts w:ascii="Times New Roman" w:hAnsi="Times New Roman" w:cs="Times New Roman"/>
          <w:b/>
          <w:sz w:val="28"/>
          <w:szCs w:val="28"/>
        </w:rPr>
        <w:t>3) пользуемся классной таблицей  « Таблица умножения»;</w:t>
      </w:r>
    </w:p>
    <w:p w:rsidR="005D3507" w:rsidRPr="0068111C" w:rsidRDefault="005D3507" w:rsidP="00183191">
      <w:pPr>
        <w:rPr>
          <w:rFonts w:ascii="Times New Roman" w:hAnsi="Times New Roman" w:cs="Times New Roman"/>
          <w:b/>
          <w:sz w:val="28"/>
          <w:szCs w:val="28"/>
        </w:rPr>
      </w:pPr>
      <w:r w:rsidRPr="0068111C">
        <w:rPr>
          <w:rFonts w:ascii="Times New Roman" w:hAnsi="Times New Roman" w:cs="Times New Roman"/>
          <w:b/>
          <w:sz w:val="28"/>
          <w:szCs w:val="28"/>
        </w:rPr>
        <w:t>4) Игра « Вопро</w:t>
      </w:r>
      <w:proofErr w:type="gramStart"/>
      <w:r w:rsidRPr="0068111C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68111C">
        <w:rPr>
          <w:rFonts w:ascii="Times New Roman" w:hAnsi="Times New Roman" w:cs="Times New Roman"/>
          <w:b/>
          <w:sz w:val="28"/>
          <w:szCs w:val="28"/>
        </w:rPr>
        <w:t xml:space="preserve"> ответ»   </w:t>
      </w:r>
    </w:p>
    <w:p w:rsidR="005D3507" w:rsidRDefault="005D3507" w:rsidP="00183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руках у учителя  волейбольный мяч, учитель произносит пример из таблицы умножения  и бросает мяч  любому ученику, а ученик должен поймать мяч и дать правильный ответ. </w:t>
      </w:r>
    </w:p>
    <w:p w:rsidR="005D3507" w:rsidRPr="0068111C" w:rsidRDefault="005D3507" w:rsidP="00183191">
      <w:pPr>
        <w:rPr>
          <w:rFonts w:ascii="Times New Roman" w:hAnsi="Times New Roman" w:cs="Times New Roman"/>
          <w:b/>
          <w:sz w:val="28"/>
          <w:szCs w:val="28"/>
        </w:rPr>
      </w:pPr>
      <w:r w:rsidRPr="0068111C">
        <w:rPr>
          <w:rFonts w:ascii="Times New Roman" w:hAnsi="Times New Roman" w:cs="Times New Roman"/>
          <w:b/>
          <w:sz w:val="28"/>
          <w:szCs w:val="28"/>
        </w:rPr>
        <w:t>5) Игра « Таблица умножения»</w:t>
      </w:r>
    </w:p>
    <w:p w:rsidR="005D3507" w:rsidRDefault="005D3507" w:rsidP="00183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приготовить все 10 цифр, от 0 до 9, и раздать  учащимся – каждому по одной цифре. Учитель называет пример  из таблицы умножения, например 5*7  , и ученики, у которых цифра- 3 и 5  , выходят к доске. </w:t>
      </w:r>
      <w:r w:rsidR="0068111C">
        <w:rPr>
          <w:rFonts w:ascii="Times New Roman" w:hAnsi="Times New Roman" w:cs="Times New Roman"/>
          <w:sz w:val="28"/>
          <w:szCs w:val="28"/>
        </w:rPr>
        <w:t xml:space="preserve">Эту  игру можно провести  как </w:t>
      </w:r>
      <w:proofErr w:type="spellStart"/>
      <w:r w:rsidR="0068111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68111C">
        <w:rPr>
          <w:rFonts w:ascii="Times New Roman" w:hAnsi="Times New Roman" w:cs="Times New Roman"/>
          <w:sz w:val="28"/>
          <w:szCs w:val="28"/>
        </w:rPr>
        <w:t>.</w:t>
      </w:r>
    </w:p>
    <w:p w:rsidR="0068111C" w:rsidRPr="00183191" w:rsidRDefault="0068111C" w:rsidP="00183191">
      <w:pPr>
        <w:rPr>
          <w:rFonts w:ascii="Times New Roman" w:hAnsi="Times New Roman" w:cs="Times New Roman"/>
          <w:sz w:val="28"/>
          <w:szCs w:val="28"/>
        </w:rPr>
      </w:pPr>
    </w:p>
    <w:sectPr w:rsidR="0068111C" w:rsidRPr="00183191" w:rsidSect="002D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73" w:rsidRDefault="00100573" w:rsidP="00D826AC">
      <w:pPr>
        <w:spacing w:after="0" w:line="240" w:lineRule="auto"/>
      </w:pPr>
      <w:r>
        <w:separator/>
      </w:r>
    </w:p>
  </w:endnote>
  <w:endnote w:type="continuationSeparator" w:id="0">
    <w:p w:rsidR="00100573" w:rsidRDefault="00100573" w:rsidP="00D8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73" w:rsidRDefault="00100573" w:rsidP="00D826AC">
      <w:pPr>
        <w:spacing w:after="0" w:line="240" w:lineRule="auto"/>
      </w:pPr>
      <w:r>
        <w:separator/>
      </w:r>
    </w:p>
  </w:footnote>
  <w:footnote w:type="continuationSeparator" w:id="0">
    <w:p w:rsidR="00100573" w:rsidRDefault="00100573" w:rsidP="00D8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6AC"/>
    <w:rsid w:val="00011447"/>
    <w:rsid w:val="00100573"/>
    <w:rsid w:val="00183191"/>
    <w:rsid w:val="002D679B"/>
    <w:rsid w:val="00463FD0"/>
    <w:rsid w:val="005D3507"/>
    <w:rsid w:val="0068111C"/>
    <w:rsid w:val="00D8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26AC"/>
  </w:style>
  <w:style w:type="paragraph" w:styleId="a3">
    <w:name w:val="Title"/>
    <w:basedOn w:val="a"/>
    <w:link w:val="a4"/>
    <w:uiPriority w:val="10"/>
    <w:qFormat/>
    <w:rsid w:val="00D8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D826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8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8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26AC"/>
  </w:style>
  <w:style w:type="paragraph" w:styleId="a8">
    <w:name w:val="footer"/>
    <w:basedOn w:val="a"/>
    <w:link w:val="a9"/>
    <w:uiPriority w:val="99"/>
    <w:semiHidden/>
    <w:unhideWhenUsed/>
    <w:rsid w:val="00D8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2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2</cp:revision>
  <cp:lastPrinted>2012-10-15T16:04:00Z</cp:lastPrinted>
  <dcterms:created xsi:type="dcterms:W3CDTF">2013-09-29T09:27:00Z</dcterms:created>
  <dcterms:modified xsi:type="dcterms:W3CDTF">2013-09-29T09:27:00Z</dcterms:modified>
</cp:coreProperties>
</file>