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74FAE" w:rsidRPr="00D74FAE" w:rsidRDefault="00D74FAE" w:rsidP="00D74FAE">
      <w:pPr>
        <w:ind w:left="432"/>
        <w:jc w:val="center"/>
        <w:rPr>
          <w:rFonts w:ascii="Brush Script Std" w:hAnsi="Brush Script Std" w:cs="Times New Roman"/>
          <w:b/>
          <w:sz w:val="32"/>
        </w:rPr>
      </w:pPr>
      <w:r w:rsidRPr="00D74FAE">
        <w:rPr>
          <w:rFonts w:ascii="Times New Roman" w:hAnsi="Times New Roman" w:cs="Times New Roman"/>
          <w:b/>
          <w:sz w:val="32"/>
        </w:rPr>
        <w:t>Возрастные</w:t>
      </w:r>
      <w:r w:rsidRPr="00D74FAE">
        <w:rPr>
          <w:rFonts w:ascii="Brush Script Std" w:hAnsi="Brush Script Std" w:cs="Times New Roman"/>
          <w:b/>
          <w:sz w:val="32"/>
        </w:rPr>
        <w:t xml:space="preserve"> </w:t>
      </w:r>
      <w:r w:rsidRPr="00D74FAE">
        <w:rPr>
          <w:rFonts w:ascii="Times New Roman" w:hAnsi="Times New Roman" w:cs="Times New Roman"/>
          <w:b/>
          <w:sz w:val="32"/>
        </w:rPr>
        <w:t>психологические</w:t>
      </w:r>
      <w:r w:rsidRPr="00D74FAE">
        <w:rPr>
          <w:rFonts w:ascii="Brush Script Std" w:hAnsi="Brush Script Std" w:cs="Times New Roman"/>
          <w:b/>
          <w:sz w:val="32"/>
        </w:rPr>
        <w:t xml:space="preserve"> </w:t>
      </w:r>
      <w:r w:rsidRPr="00D74FAE">
        <w:rPr>
          <w:rFonts w:ascii="Times New Roman" w:hAnsi="Times New Roman" w:cs="Times New Roman"/>
          <w:b/>
          <w:sz w:val="32"/>
        </w:rPr>
        <w:t>особенности</w:t>
      </w:r>
      <w:r w:rsidRPr="00D74FAE">
        <w:rPr>
          <w:rFonts w:ascii="Brush Script Std" w:hAnsi="Brush Script Std" w:cs="Times New Roman"/>
          <w:b/>
          <w:sz w:val="32"/>
        </w:rPr>
        <w:t xml:space="preserve"> </w:t>
      </w:r>
      <w:r w:rsidRPr="00D74FAE">
        <w:rPr>
          <w:rFonts w:ascii="Times New Roman" w:hAnsi="Times New Roman" w:cs="Times New Roman"/>
          <w:b/>
          <w:sz w:val="32"/>
        </w:rPr>
        <w:t>детей</w:t>
      </w:r>
      <w:r w:rsidRPr="00D74FAE">
        <w:rPr>
          <w:rFonts w:ascii="Brush Script Std" w:hAnsi="Brush Script Std" w:cs="Times New Roman"/>
          <w:b/>
          <w:sz w:val="32"/>
        </w:rPr>
        <w:t xml:space="preserve"> 2-3 </w:t>
      </w:r>
      <w:r w:rsidRPr="00D74FAE">
        <w:rPr>
          <w:rFonts w:ascii="Times New Roman" w:hAnsi="Times New Roman" w:cs="Times New Roman"/>
          <w:b/>
          <w:sz w:val="32"/>
        </w:rPr>
        <w:t>лет</w:t>
      </w:r>
    </w:p>
    <w:p w:rsidR="00D74FAE" w:rsidRDefault="00D74FAE" w:rsidP="00D74FAE">
      <w:pPr>
        <w:ind w:left="432"/>
        <w:jc w:val="center"/>
        <w:rPr>
          <w:rFonts w:ascii="Times New Roman" w:hAnsi="Times New Roman" w:cs="Times New Roman"/>
        </w:rPr>
      </w:pPr>
    </w:p>
    <w:p w:rsidR="00D74FAE" w:rsidRPr="00D74FAE" w:rsidRDefault="00D74FAE" w:rsidP="00D74FAE">
      <w:pPr>
        <w:shd w:val="clear" w:color="auto" w:fill="92D050"/>
        <w:ind w:firstLine="1128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 xml:space="preserve">До пяти лет основные психические процессы ребенка - внимание, память, мышление - носят непроизвольные характер. Это означает, что малыш не может управлять ими по собственному желанию, он не в состоянии сосредоточиться или специально что-то запомнить - он обращает внимание на то, что «само привлекло» его внимание, запоминает то, что само запоминается. </w:t>
      </w:r>
    </w:p>
    <w:p w:rsidR="00D74FAE" w:rsidRPr="00D74FAE" w:rsidRDefault="00D74FAE" w:rsidP="00D74FAE">
      <w:pPr>
        <w:shd w:val="clear" w:color="auto" w:fill="92D050"/>
        <w:spacing w:before="5"/>
        <w:ind w:left="5" w:right="29" w:firstLine="1118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>Ребенок 2-3 лет очень эмоционален, однако его эмоции непостоянны, ма</w:t>
      </w:r>
      <w:r w:rsidRPr="00D74FAE">
        <w:rPr>
          <w:rFonts w:ascii="Times New Roman" w:hAnsi="Times New Roman" w:cs="Times New Roman"/>
          <w:sz w:val="28"/>
        </w:rPr>
        <w:softHyphen/>
        <w:t>лыша легко отвлечь и переключить с одного эмоционального состояния на другое. Восстановлению эмоционального равновесия способствует так называемая ритмиче</w:t>
      </w:r>
      <w:r w:rsidRPr="00D74FAE">
        <w:rPr>
          <w:rFonts w:ascii="Times New Roman" w:hAnsi="Times New Roman" w:cs="Times New Roman"/>
          <w:sz w:val="28"/>
        </w:rPr>
        <w:softHyphen/>
        <w:t xml:space="preserve">ская стимуляция - игры </w:t>
      </w:r>
      <w:proofErr w:type="gramStart"/>
      <w:r w:rsidRPr="00D74FAE">
        <w:rPr>
          <w:rFonts w:ascii="Times New Roman" w:hAnsi="Times New Roman" w:cs="Times New Roman"/>
          <w:sz w:val="28"/>
        </w:rPr>
        <w:t>со</w:t>
      </w:r>
      <w:proofErr w:type="gramEnd"/>
      <w:r w:rsidRPr="00D74FAE">
        <w:rPr>
          <w:rFonts w:ascii="Times New Roman" w:hAnsi="Times New Roman" w:cs="Times New Roman"/>
          <w:sz w:val="28"/>
        </w:rPr>
        <w:t xml:space="preserve"> взрослым, которые включают ритмичное покачивание подбрасывание, поглаживание и т.п.</w:t>
      </w:r>
    </w:p>
    <w:p w:rsidR="00D74FAE" w:rsidRPr="00D74FAE" w:rsidRDefault="00D74FAE" w:rsidP="00D74FAE">
      <w:pPr>
        <w:shd w:val="clear" w:color="auto" w:fill="92D050"/>
        <w:ind w:left="5" w:right="67" w:firstLine="1133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 xml:space="preserve">Маленький ребенок обучается только тому, что его заинтересовало, и принимает что-то только от того человека, которому он доверяет. Поэтому и успешность его обучения зависит от того, сложился ли контакт с педагогом. В этом отношении очень важно, как проходит адаптация к детскому саду и испытывает ли он </w:t>
      </w:r>
      <w:proofErr w:type="gramStart"/>
      <w:r w:rsidRPr="00D74FAE">
        <w:rPr>
          <w:rFonts w:ascii="Times New Roman" w:hAnsi="Times New Roman" w:cs="Times New Roman"/>
          <w:sz w:val="28"/>
        </w:rPr>
        <w:t>в</w:t>
      </w:r>
      <w:proofErr w:type="gramEnd"/>
      <w:r w:rsidRPr="00D74F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74FAE">
        <w:rPr>
          <w:rFonts w:ascii="Times New Roman" w:hAnsi="Times New Roman" w:cs="Times New Roman"/>
          <w:sz w:val="28"/>
        </w:rPr>
        <w:t>групп</w:t>
      </w:r>
      <w:proofErr w:type="gramEnd"/>
      <w:r w:rsidRPr="00D74FAE">
        <w:rPr>
          <w:rFonts w:ascii="Times New Roman" w:hAnsi="Times New Roman" w:cs="Times New Roman"/>
          <w:sz w:val="28"/>
        </w:rPr>
        <w:t xml:space="preserve"> эмоциональный комфорт.</w:t>
      </w:r>
    </w:p>
    <w:p w:rsidR="00D74FAE" w:rsidRPr="00D74FAE" w:rsidRDefault="00D74FAE" w:rsidP="00D74FAE">
      <w:pPr>
        <w:shd w:val="clear" w:color="auto" w:fill="92D050"/>
        <w:ind w:left="10" w:right="86" w:firstLine="1133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 xml:space="preserve">Для детей 2-3 лет характерны низкие пороги сенсорной чувствительности: у них еще недостаточно сформированы механизмы физиологической </w:t>
      </w:r>
      <w:proofErr w:type="spellStart"/>
      <w:r w:rsidRPr="00D74FAE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D74FAE">
        <w:rPr>
          <w:rFonts w:ascii="Times New Roman" w:hAnsi="Times New Roman" w:cs="Times New Roman"/>
          <w:sz w:val="28"/>
        </w:rPr>
        <w:t xml:space="preserve"> организма. Субъективное ощущение физического дискомфорта приводит к резкому снижению эффективности обучения. Дискомфорт может быть вызван тем, что ребе нок не выспался, ему холодно или жарко, он хочет пить или есть, у него что-то болит его беспокоит давление обуви, теснота пояса колгот или брюк, резинка слишком </w:t>
      </w:r>
      <w:proofErr w:type="spellStart"/>
      <w:proofErr w:type="gramStart"/>
      <w:r w:rsidRPr="00D74FAE">
        <w:rPr>
          <w:rFonts w:ascii="Times New Roman" w:hAnsi="Times New Roman" w:cs="Times New Roman"/>
          <w:sz w:val="28"/>
        </w:rPr>
        <w:t>стя</w:t>
      </w:r>
      <w:proofErr w:type="spellEnd"/>
      <w:r w:rsidRPr="00D74F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4FAE">
        <w:rPr>
          <w:rFonts w:ascii="Times New Roman" w:hAnsi="Times New Roman" w:cs="Times New Roman"/>
          <w:sz w:val="28"/>
        </w:rPr>
        <w:t>нула</w:t>
      </w:r>
      <w:proofErr w:type="spellEnd"/>
      <w:proofErr w:type="gramEnd"/>
      <w:r w:rsidRPr="00D74FAE">
        <w:rPr>
          <w:rFonts w:ascii="Times New Roman" w:hAnsi="Times New Roman" w:cs="Times New Roman"/>
          <w:sz w:val="28"/>
        </w:rPr>
        <w:t xml:space="preserve"> волосы и т.п.</w:t>
      </w:r>
    </w:p>
    <w:p w:rsidR="00D74FAE" w:rsidRPr="00D74FAE" w:rsidRDefault="00D74FAE" w:rsidP="00D74FAE">
      <w:pPr>
        <w:shd w:val="clear" w:color="auto" w:fill="92D050"/>
        <w:ind w:left="19" w:right="10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 xml:space="preserve">Общение у детей данного возраста носит ситуативно-личностный характер. Это означает, что каждому ребенку необходимо индивидуальное внимание педагога, индивидуальный контакт с ним. </w:t>
      </w:r>
    </w:p>
    <w:p w:rsidR="00D74FAE" w:rsidRPr="00D74FAE" w:rsidRDefault="00D74FAE" w:rsidP="00D74FAE">
      <w:pPr>
        <w:shd w:val="clear" w:color="auto" w:fill="92D050"/>
        <w:ind w:left="19" w:right="29" w:firstLine="1133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>Обучение в этом возрасте происходит и на собственном практическом опы</w:t>
      </w:r>
      <w:r w:rsidRPr="00D74FAE">
        <w:rPr>
          <w:rFonts w:ascii="Times New Roman" w:hAnsi="Times New Roman" w:cs="Times New Roman"/>
          <w:sz w:val="28"/>
        </w:rPr>
        <w:softHyphen/>
        <w:t>те, и на основе подражания приятному взрослому. При этом ребенок подражает все</w:t>
      </w:r>
      <w:r w:rsidRPr="00D74FAE">
        <w:rPr>
          <w:rFonts w:ascii="Times New Roman" w:hAnsi="Times New Roman" w:cs="Times New Roman"/>
          <w:sz w:val="28"/>
        </w:rPr>
        <w:softHyphen/>
        <w:t>му, что делает взрослый, - и хорошему, и плохому; и правильному, и неправильному.</w:t>
      </w:r>
    </w:p>
    <w:p w:rsidR="00D74FAE" w:rsidRPr="00D74FAE" w:rsidRDefault="00D74FAE" w:rsidP="00D74FAE">
      <w:pPr>
        <w:shd w:val="clear" w:color="auto" w:fill="92D050"/>
        <w:ind w:left="5" w:firstLine="1133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>Сверстник еще не представляет для такого малыша особого интереса и рас</w:t>
      </w:r>
      <w:r w:rsidRPr="00D74FAE">
        <w:rPr>
          <w:rFonts w:ascii="Times New Roman" w:hAnsi="Times New Roman" w:cs="Times New Roman"/>
          <w:sz w:val="28"/>
        </w:rPr>
        <w:softHyphen/>
        <w:t>сматривается часто как еще один предмет. Дети играют «рядом, но не вместе». Друг для друга они нередко становятся источниками отрицательных эмоций: другой ребе</w:t>
      </w:r>
      <w:r w:rsidRPr="00D74FAE">
        <w:rPr>
          <w:rFonts w:ascii="Times New Roman" w:hAnsi="Times New Roman" w:cs="Times New Roman"/>
          <w:sz w:val="28"/>
        </w:rPr>
        <w:softHyphen/>
        <w:t>нок исследует предмет, который интересует и меня, другой ребенок завладел внима</w:t>
      </w:r>
      <w:r w:rsidRPr="00D74FAE">
        <w:rPr>
          <w:rFonts w:ascii="Times New Roman" w:hAnsi="Times New Roman" w:cs="Times New Roman"/>
          <w:sz w:val="28"/>
        </w:rPr>
        <w:softHyphen/>
        <w:t>нием воспитательницы, которую я люблю, другой ребенок наступил мне на ногу и т.п.</w:t>
      </w:r>
    </w:p>
    <w:p w:rsidR="00D74FAE" w:rsidRPr="00D74FAE" w:rsidRDefault="00D74FAE" w:rsidP="00D74FAE">
      <w:pPr>
        <w:shd w:val="clear" w:color="auto" w:fill="92D050"/>
        <w:ind w:left="10" w:right="10" w:firstLine="1118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>Малыш 2-3 лет может не понимать разницы между живым и неживым и «разобрать на части» живую бабочку так же, как он это делает с пластмассовой ма</w:t>
      </w:r>
      <w:r w:rsidRPr="00D74FAE">
        <w:rPr>
          <w:rFonts w:ascii="Times New Roman" w:hAnsi="Times New Roman" w:cs="Times New Roman"/>
          <w:sz w:val="28"/>
        </w:rPr>
        <w:softHyphen/>
        <w:t>шинкой. Пока еще такое поведение не является проявлением жестокости. Разницу между живым и неживым он усваивает из наблюдений за отношением взрослого к разным объектам.</w:t>
      </w:r>
    </w:p>
    <w:p w:rsidR="00D74FAE" w:rsidRPr="00D74FAE" w:rsidRDefault="00D74FAE" w:rsidP="00D74FAE">
      <w:pPr>
        <w:shd w:val="clear" w:color="auto" w:fill="92D050"/>
        <w:ind w:left="10" w:right="10" w:firstLine="1133"/>
        <w:jc w:val="both"/>
        <w:rPr>
          <w:rFonts w:ascii="Times New Roman" w:hAnsi="Times New Roman" w:cs="Times New Roman"/>
          <w:sz w:val="28"/>
        </w:rPr>
      </w:pPr>
      <w:r w:rsidRPr="00D74FAE">
        <w:rPr>
          <w:rFonts w:ascii="Times New Roman" w:hAnsi="Times New Roman" w:cs="Times New Roman"/>
          <w:sz w:val="28"/>
        </w:rPr>
        <w:t xml:space="preserve">Мышление ребенка данного возраста носит наглядно-действенный </w:t>
      </w:r>
      <w:r w:rsidRPr="00D74FAE">
        <w:rPr>
          <w:rFonts w:ascii="Times New Roman" w:hAnsi="Times New Roman" w:cs="Times New Roman"/>
          <w:sz w:val="28"/>
        </w:rPr>
        <w:lastRenderedPageBreak/>
        <w:t>харак</w:t>
      </w:r>
      <w:r w:rsidRPr="00D74FAE">
        <w:rPr>
          <w:rFonts w:ascii="Times New Roman" w:hAnsi="Times New Roman" w:cs="Times New Roman"/>
          <w:sz w:val="28"/>
        </w:rPr>
        <w:softHyphen/>
        <w:t xml:space="preserve">тер. Это означает, что познание окружающего мира происходит в процессе реальных предметных манипуляций, соответственно и ведущим типом игры является </w:t>
      </w:r>
      <w:proofErr w:type="spellStart"/>
      <w:r w:rsidRPr="00D74FAE">
        <w:rPr>
          <w:rFonts w:ascii="Times New Roman" w:hAnsi="Times New Roman" w:cs="Times New Roman"/>
          <w:sz w:val="28"/>
        </w:rPr>
        <w:t>предметно-манипулятивный</w:t>
      </w:r>
      <w:proofErr w:type="spellEnd"/>
      <w:r w:rsidRPr="00D74FAE">
        <w:rPr>
          <w:rFonts w:ascii="Times New Roman" w:hAnsi="Times New Roman" w:cs="Times New Roman"/>
          <w:sz w:val="28"/>
        </w:rPr>
        <w:t>. Очень важно для маленьких первооткрывателей поддержать са</w:t>
      </w:r>
      <w:r w:rsidRPr="00D74FAE">
        <w:rPr>
          <w:rFonts w:ascii="Times New Roman" w:hAnsi="Times New Roman" w:cs="Times New Roman"/>
          <w:sz w:val="28"/>
        </w:rPr>
        <w:softHyphen/>
        <w:t>му мотивацию исследования и познания окружающего мира. От взрослого требуется лишь создать интересную развивающую среду и предоставить детям время и свободу деятельности в ней.</w:t>
      </w:r>
    </w:p>
    <w:p w:rsidR="00D74FAE" w:rsidRPr="00D74FAE" w:rsidRDefault="00D74FAE" w:rsidP="00D74FAE">
      <w:pPr>
        <w:ind w:left="432"/>
        <w:jc w:val="center"/>
        <w:rPr>
          <w:rFonts w:ascii="Times New Roman" w:hAnsi="Times New Roman" w:cs="Times New Roman"/>
          <w:sz w:val="28"/>
        </w:rPr>
      </w:pPr>
    </w:p>
    <w:p w:rsidR="00D74FAE" w:rsidRPr="00D74FAE" w:rsidRDefault="00D74FAE" w:rsidP="00D74FAE">
      <w:pPr>
        <w:ind w:left="432"/>
        <w:jc w:val="center"/>
        <w:rPr>
          <w:rFonts w:ascii="Times New Roman" w:hAnsi="Times New Roman" w:cs="Times New Roman"/>
          <w:sz w:val="28"/>
        </w:rPr>
      </w:pPr>
    </w:p>
    <w:p w:rsidR="00D74FAE" w:rsidRPr="00D74FAE" w:rsidRDefault="00D74FAE" w:rsidP="00D74FAE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74FAE" w:rsidRPr="00D74FAE" w:rsidRDefault="00D74FAE" w:rsidP="00D74FAE">
      <w:pPr>
        <w:rPr>
          <w:rFonts w:ascii="Times New Roman" w:hAnsi="Times New Roman" w:cs="Times New Roman"/>
          <w:sz w:val="28"/>
        </w:rPr>
      </w:pPr>
    </w:p>
    <w:p w:rsidR="00D74FAE" w:rsidRPr="00D74FAE" w:rsidRDefault="00D74FAE" w:rsidP="00D74FAE">
      <w:pPr>
        <w:tabs>
          <w:tab w:val="left" w:pos="1843"/>
        </w:tabs>
        <w:jc w:val="both"/>
        <w:rPr>
          <w:rFonts w:ascii="Times New Roman" w:hAnsi="Times New Roman" w:cs="Times New Roman"/>
          <w:sz w:val="28"/>
        </w:rPr>
      </w:pPr>
    </w:p>
    <w:p w:rsidR="00D74FAE" w:rsidRDefault="00D74FAE" w:rsidP="00D74FAE"/>
    <w:p w:rsidR="00B73C06" w:rsidRDefault="00B73C06"/>
    <w:sectPr w:rsidR="00B73C06" w:rsidSect="00D74FAE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D74FAE"/>
    <w:rsid w:val="009F64EE"/>
    <w:rsid w:val="00B73C06"/>
    <w:rsid w:val="00D74FAE"/>
    <w:rsid w:val="00E1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2015-01-18T17:00:00Z</dcterms:created>
  <dcterms:modified xsi:type="dcterms:W3CDTF">2015-01-18T17:03:00Z</dcterms:modified>
</cp:coreProperties>
</file>