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6" w:rsidRPr="007D6A76" w:rsidRDefault="007D6A76" w:rsidP="007D6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Указ Президента РФ от 1 июня 2012 г. N 761</w:t>
      </w: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"О Национальной стратегии действий в интересах детей на 2012 - 2017 годы"</w:t>
      </w:r>
    </w:p>
    <w:p w:rsidR="007D6A76" w:rsidRP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A76" w:rsidRDefault="007D6A76" w:rsidP="007D6A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</w:t>
      </w:r>
      <w:hyperlink r:id="rId4" w:anchor="block_1000" w:history="1">
        <w:r w:rsidRPr="007D6A76">
          <w:rPr>
            <w:rFonts w:ascii="Times New Roman" w:eastAsia="Times New Roman" w:hAnsi="Times New Roman" w:cs="Times New Roman"/>
            <w:sz w:val="24"/>
            <w:szCs w:val="24"/>
          </w:rPr>
          <w:t>Национальную стратегию</w:t>
        </w:r>
      </w:hyperlink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действий в интересах детей на 2012 - 2017 годы.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на утверждение проект </w:t>
      </w:r>
      <w:hyperlink r:id="rId5" w:anchor="block_1000" w:history="1">
        <w:r w:rsidRPr="007D6A76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о Координационном совете при Президенте Российской Федерации по реализации </w:t>
      </w:r>
      <w:hyperlink r:id="rId6" w:anchor="block_1000" w:history="1">
        <w:r w:rsidRPr="007D6A76">
          <w:rPr>
            <w:rFonts w:ascii="Times New Roman" w:eastAsia="Times New Roman" w:hAnsi="Times New Roman" w:cs="Times New Roman"/>
            <w:sz w:val="24"/>
            <w:szCs w:val="24"/>
          </w:rPr>
          <w:t>Национальной стратегии</w:t>
        </w:r>
      </w:hyperlink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действий в интересах</w:t>
      </w:r>
      <w:proofErr w:type="gramEnd"/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детей на 2012 - 2017 годы и предложения по его составу.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>3. Правительству Российской Федерации: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а) в 3-месячный срок утвердить </w:t>
      </w:r>
      <w:hyperlink r:id="rId7" w:anchor="block_1000" w:history="1">
        <w:r w:rsidRPr="007D6A76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</w:hyperlink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первоочередных мероприятий до 2014 года по реализации важнейших положений </w:t>
      </w:r>
      <w:hyperlink r:id="rId8" w:anchor="block_1000" w:history="1">
        <w:r w:rsidRPr="007D6A76">
          <w:rPr>
            <w:rFonts w:ascii="Times New Roman" w:eastAsia="Times New Roman" w:hAnsi="Times New Roman" w:cs="Times New Roman"/>
            <w:sz w:val="24"/>
            <w:szCs w:val="24"/>
          </w:rPr>
          <w:t>Национальной стратегии</w:t>
        </w:r>
      </w:hyperlink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действий в интересах детей на 2012 - 2017 годы;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9" w:anchor="block_1000" w:history="1">
        <w:r w:rsidRPr="007D6A76">
          <w:rPr>
            <w:rFonts w:ascii="Times New Roman" w:eastAsia="Times New Roman" w:hAnsi="Times New Roman" w:cs="Times New Roman"/>
            <w:sz w:val="24"/>
            <w:szCs w:val="24"/>
          </w:rPr>
          <w:t>Национальной стратегии</w:t>
        </w:r>
      </w:hyperlink>
      <w:r w:rsidRPr="007D6A76">
        <w:rPr>
          <w:rFonts w:ascii="Times New Roman" w:eastAsia="Times New Roman" w:hAnsi="Times New Roman" w:cs="Times New Roman"/>
          <w:sz w:val="24"/>
          <w:szCs w:val="24"/>
        </w:rPr>
        <w:t xml:space="preserve"> действий в интересах детей на 2012 - 2017 годы.</w:t>
      </w:r>
    </w:p>
    <w:p w:rsidR="007D6A76" w:rsidRPr="007D6A76" w:rsidRDefault="007D6A76" w:rsidP="007D6A7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D6A76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10" w:anchor="block_1000" w:history="1">
        <w:r w:rsidRPr="007D6A76">
          <w:rPr>
            <w:rFonts w:ascii="Times New Roman" w:eastAsia="Times New Roman" w:hAnsi="Times New Roman" w:cs="Times New Roman"/>
            <w:i/>
            <w:iCs/>
            <w:sz w:val="24"/>
            <w:szCs w:val="18"/>
            <w:u w:val="single"/>
          </w:rPr>
          <w:t>постановление</w:t>
        </w:r>
      </w:hyperlink>
      <w:r w:rsidRPr="007D6A76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 Правительства РФ от 6 декабря 2014 г. N 1331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7D6A76">
        <w:rPr>
          <w:rFonts w:ascii="Times New Roman" w:eastAsia="Times New Roman" w:hAnsi="Times New Roman" w:cs="Times New Roman"/>
          <w:sz w:val="24"/>
          <w:szCs w:val="18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7D6A76">
        <w:rPr>
          <w:rFonts w:ascii="Times New Roman" w:eastAsia="Times New Roman" w:hAnsi="Times New Roman" w:cs="Times New Roman"/>
          <w:sz w:val="24"/>
          <w:szCs w:val="18"/>
        </w:rPr>
        <w:t>5. Настоящий Указ вступает в силу со дня его подписания.</w:t>
      </w:r>
    </w:p>
    <w:p w:rsidR="007D6A76" w:rsidRPr="007D6A76" w:rsidRDefault="007D6A76" w:rsidP="007D6A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D6A76" w:rsidRPr="007D6A76" w:rsidTr="007D6A7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D6A76" w:rsidRPr="007D6A76" w:rsidRDefault="007D6A76" w:rsidP="007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D6A76">
              <w:rPr>
                <w:rFonts w:ascii="Times New Roman" w:eastAsia="Times New Roman" w:hAnsi="Times New Roman" w:cs="Times New Roman"/>
                <w:sz w:val="24"/>
                <w:szCs w:val="18"/>
              </w:rPr>
              <w:t>Президент</w:t>
            </w:r>
            <w:r w:rsidRPr="007D6A76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D6A76" w:rsidRPr="007D6A76" w:rsidRDefault="007D6A76" w:rsidP="007D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D6A76">
              <w:rPr>
                <w:rFonts w:ascii="Times New Roman" w:eastAsia="Times New Roman" w:hAnsi="Times New Roman" w:cs="Times New Roman"/>
                <w:sz w:val="24"/>
                <w:szCs w:val="18"/>
              </w:rPr>
              <w:t>В. Путин</w:t>
            </w:r>
          </w:p>
        </w:tc>
      </w:tr>
    </w:tbl>
    <w:p w:rsidR="007D6A76" w:rsidRP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7D6A76" w:rsidRP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>1 июня 2012 года</w:t>
      </w: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z w:val="24"/>
          <w:szCs w:val="24"/>
        </w:rPr>
        <w:t>N 761</w:t>
      </w: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Национальная стратегия действий в интересах детей на 2012 - 2017 годы</w:t>
      </w: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(утв. </w:t>
      </w:r>
      <w:hyperlink r:id="rId11" w:history="1">
        <w:r w:rsidRPr="007D6A76">
          <w:rPr>
            <w:rFonts w:ascii="Times New Roman" w:eastAsia="Times New Roman" w:hAnsi="Times New Roman" w:cs="Times New Roman"/>
            <w:b/>
            <w:bCs/>
            <w:sz w:val="21"/>
            <w:szCs w:val="21"/>
          </w:rPr>
          <w:t>Указом</w:t>
        </w:r>
      </w:hyperlink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Президента РФ от 1 июня 2012 г. N 761)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I. Введение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Конституция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Конвенцию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Концепции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Концепции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демографической политики Российской Федерации на период до 2025 года.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контента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интернет-материалов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- в 25 раз. Значительное число сайтов, посвященных суицидам, доступно подросткам в любое время.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среднероссийский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Основные проблемы в сфере детства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Высокий риск бедности при рождении детей, особенно в многодетных и неполных семьях.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Социальная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исключенность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Нарастание новых рисков, связанных с распространением информации, представляющей опасность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Ключевые принципы Национальной стратегии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здоровьесберегающих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социальную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исключенность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 способствующие реабилитации и полноценной интеграции в общество.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бизнес-сообщества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</w:t>
      </w: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опыта на мировую арену, защите прав и интересов российских детей в любой точке земного шара.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детствосбережения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дети - участники реализации Национальной стратегии.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II. Семейная политика </w:t>
      </w:r>
      <w:proofErr w:type="spellStart"/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детствосбережения</w:t>
      </w:r>
      <w:proofErr w:type="spellEnd"/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Краткий анализ ситуации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наркозависимостью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Основные задачи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бедности среди семей с детьми и обеспечение минимального гарантированного дохода.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3. Первоочередные меры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принятие федерального закона, определяющего основы государственной семейной политики.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Формирование законодательной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базы для реформирования организации работы органов опеки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 попечительства по защите прав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Модернизация государственного статистического наблюдения в сфере защиты семьи, материнства и детства.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4. Меры, направленные на сокращение бедности среди семей с детьми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системы налоговых вычетов для семей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и принятие </w:t>
      </w:r>
      <w:hyperlink r:id="rId16" w:anchor="block_1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Стратегии развития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индустрии детских товаров на период до 2020 года и </w:t>
      </w:r>
      <w:hyperlink r:id="rId17" w:anchor="block_2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плана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5. Меры, направленные на формирование безопасного и комфортного семейного окружения для детей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родительства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мер по реализации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Рекомендаций Комитета министров Совета Европы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 политике в поддержку позитивного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родительства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Продолжение общенациональной информационной кампании по противодействию жестокому обращению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6. Меры, направленные на профилактику изъятия ребенка из семьи, социального сиротства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родителей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7. Ожидаемые результаты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Ликвидация дефицита услуг, оказываемых дошкольными образовательными учреждениями.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доли детей, не получающих алименты в полном объеме.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Снижение численности семей, находящихся в социально опасном положении.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Формирование в обществе ценностей семьи, ребенка, ответственного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родительства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качества услуг для семей с детьми, находящимися в трудной жизненной ситуации.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числа детей, остающихся без попечения родителей.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Краткий анализ ситуации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лекотека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, центры игровой поддержки ребенка и других, а также развитие негосударственного сектора.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качеством образовательных услуг;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контенту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Основные задачи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доступности качественного дошкольного образования, расширение вариативности его форм.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Государственная поддержка развития детских библиотек, литературы, кино и телевидения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3. Меры, направленные на обеспечение доступности и качества образования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лекотека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, центры игровой поддержки ребенка и другие, включая негосударственный сектор.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4. Меры, направленные на поиск и поддержку талантливых детей и молодежи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7D6A76" w:rsidRPr="007D6A76" w:rsidRDefault="007D6A76" w:rsidP="007D6A7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См. </w:t>
      </w:r>
      <w:hyperlink r:id="rId18" w:anchor="block_1000" w:history="1">
        <w:r w:rsidRPr="007D6A76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</w:rPr>
          <w:t>Модельную методику</w:t>
        </w:r>
      </w:hyperlink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по определению норматива </w:t>
      </w:r>
      <w:proofErr w:type="spellStart"/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>подушевого</w:t>
      </w:r>
      <w:proofErr w:type="spellEnd"/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9" w:history="1">
        <w:r w:rsidRPr="007D6A76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</w:rPr>
          <w:t>письмом</w:t>
        </w:r>
      </w:hyperlink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>Минобрнауки</w:t>
      </w:r>
      <w:proofErr w:type="spellEnd"/>
      <w:r w:rsidRPr="007D6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России от 25 июня 2012 г. N ИБ-908/02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5. Меры, направленные на развитие воспитания и социализацию детей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развития научных основ воспитания и социализации подрастающих поколений.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условиями, созданными в образовательных учреждениях для воспитания и социализации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конфессий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, средств массовой информации, родительских сообществ в области воспитания и социализации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спортивно-досуговой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спортивно-досуговых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услуг по месту жительства.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Формирование государственного заказа на издательскую, кино- и компьютерную продукцию.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интернет-ресурсам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для детей и подростков.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Реализация системы мер по сохранению и развитию специализированных детских библиотек.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Доведение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оплаты труда педагогов учреждений дополнительного образования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7. Меры, направленные на обеспечение информационной безопасности детства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интернет-пространстве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, профилактики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интернет-зависимости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флешмобах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общественных механизмов экспертизы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интернет-контента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8. Ожидаемые результаты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услуг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рейтинга российских школьников в международных оценках качества образования.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численности детей и подростков, задействованных в различных формах внешкольной 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числа детей и подростков с асоциальным поведением.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Рост посещаемости детских библиотек, музеев, культурных центров, театров.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надежной системы защиты детей от противоправного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контента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в образовательной среде школы и дома.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Сокращение числа детей, пострадавших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от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противоправного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контента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интернет-среде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IV. Здравоохранение, дружественное к детям, и здоровый образ жизни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Краткий анализ ситуации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Основные задачи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3. Меры по созданию дружественного к ребенку здравоохранения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Завершение создания современных перинатальных центров во всех субъектах Российской Федерации.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Осуществление комплекса мер, направленных на снижение младенческой и детской смертности.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скрининг-диагностики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орфанными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заболеваниями специальным лечением, питанием и реабилитационным оборудованием.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Законодательное закрепление возможности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Поддержка успешно реализуемых в регионах проектов создания клиник, дружественных к детям и молодежи.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Восстановление медицинских кабинетов в общеобразовательных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операций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как в России, так и за рубежом.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4. Меры по развитию политики формирования здорового образа жизни детей и подростков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Распространение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здоровьесберегающих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интернет-среде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интернет-технологии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>, социальную рекламу, по формированию культуры здорового питания.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Организация особого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7. Ожидаемые результаты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Снижение показателей младенческой и детской смертности.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Снижение случаев ранней беременности и абортов у несовершеннолетних девушек.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Увеличение числа образовательных учреждений, внедривших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здоровьесберегающие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числа детей и подростков с ВИЧ-инфекциями, вирусными гепатитами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 С, туберкулезом, в том числе получивших их в медицинских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онлайн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", оказывающих помощь детям и подросткам, попавшим в трудную жизненную ситуацию.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числа подростковых суицидов.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доли детей и подростков, систематически занимающихся физической культурой и спортом.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Доступность отдыха и оздоровления для всех категорий детей с учетом их индивидуальных потребностей.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детей качественным и здоровым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питанием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как в семье, так и в образовательных, медицинских и оздоровительных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V. Равные возможности для детей, нуждающихся в особой заботе государства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Краткий анализ ситуации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недискриминации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реабилитационно-образовательной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</w:t>
      </w: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Основные задачи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приоритета семейного устройства детей-сирот и детей, оставшихся без попечения родителей.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системы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постинтернатного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ранней профилактики инвалидности у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реабилитационно-образовательной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3. Меры, направленные на защиту прав и интересов детей-сирот и детей, оставшихся без попечения родителей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типа.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Перепрофилирование учреждений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Переход к системе открытого усыновления с отказом от тайны усыновления.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Внедрение правовых механизмов общественного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Продолжение создания и развития региональных систем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постинтернатного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замены медицинской модели детской инвалидности на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социальную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Активизация работы по устранению различных барьеров в рамках реализации </w:t>
      </w:r>
      <w:hyperlink r:id="rId20" w:anchor="block_10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государственной программы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 "Доступная среда" на 2011 - 2015 годы.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укомплектованности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психолого-медико-педагогических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комиссий современными квалифицированными кадрами в целях предотвращения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гипердиагностики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Пересмотр критериев установления инвалидности для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психолого-медико-педагогических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комиссий.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Расширение профилактики вертикальной передачи ВИЧ-инфекции 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СПИДа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ВИЧ-положительными</w:t>
      </w:r>
      <w:proofErr w:type="spellEnd"/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 больными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СПИДом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матерями.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родительства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5. Ожидаемые результаты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развития системы стимулирования граждан Российской Федерации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реабилитационно-образовательной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Искоренение вертикальной передачи ВИЧ-инфекции, появление поколений, родившихся без ВИЧ-инфекции.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VI. Создание системы защиты и обеспечения прав и интересов детей и дружественного к ребенку правосудия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Краткий анализ ситуации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Основные задачи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Реформирование деятельности органов опеки и попечительства.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Реформирование комиссий по делам несовершеннолетних и защите их прав.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Ратификация </w:t>
      </w:r>
      <w:hyperlink r:id="rId21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Европейской конвенции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2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о защите детей от эксплуатации и надругательств сексуального характера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государственно-общественного механизма реализации </w:t>
      </w:r>
      <w:hyperlink r:id="rId23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Конвенции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4. Меры, направленные на создание дружественного к ребенку правосудия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прав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 целях развития дружественного к ребенку правосудия предусматривается: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принятие мер по обеспечению доступа детей к международному правосудию для защиты их прав и интересов;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</w:t>
      </w: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преступности среди несовершеннолетних (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Эр-Риядские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сети служб примирения в целях реализации восстановительного правосудия;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постпенитенциарный</w:t>
      </w:r>
      <w:proofErr w:type="spellEnd"/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период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ресоциализации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по окончании отбывания наказания.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системы общественного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Разработка программы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ресоциализации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постпенитенциарную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реабилитацию со стороны служб, осуществляющих эту работу в отношении несовершеннолетних.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7. Ожидаемые результаты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эффективной многоуровневой системы защиты детства, основанной на международных стандартах.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государственно-общественного механизма реализации </w:t>
      </w:r>
      <w:hyperlink r:id="rId24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Конвенции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 правах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Снижение количества правонарушений, совершаемых детьми и в отношении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спектра мер воспитательного характера.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VII. Дети - участники реализации Национальной стратегии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1. Краткий анализ ситуации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7D6A76">
        <w:rPr>
          <w:rFonts w:ascii="Times New Roman" w:eastAsia="Times New Roman" w:hAnsi="Times New Roman" w:cs="Times New Roman"/>
          <w:sz w:val="18"/>
          <w:szCs w:val="18"/>
        </w:rPr>
        <w:t>элитизма</w:t>
      </w:r>
      <w:proofErr w:type="spell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2. Основные задачи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правового обучения и воспитания детей, а также специалистов, работающих с детьми.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Привлечение детей к участию в общественной жизни.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Воспитание у детей гражданственности, расширение их знаний в области прав человека.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Освещение в средствах массовой информации темы участия детей в общественной жизни.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мониторинга и оценки участия детей в принятии решений, затрагивающих их интересы.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3. Первоочередные меры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Ратификация Европейской конвенции об осуществлении прав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Внесение изменений в </w:t>
      </w:r>
      <w:hyperlink r:id="rId25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Федеральный закон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lastRenderedPageBreak/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Обучение детей способам обеспечения конфиденциальности и защиты своих личных данных в сети "Интернет".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Разработка стандартов и методик расширения участия детей в различных сферах жизнедеятельности.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4. Ожидаемые результаты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правовой основы участия детей во всех сферах жизни общества.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Создание усовершенствованных образовательных программ и методик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обучения по вопросам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Расширение влияния института уполномоченных по правам ребенка на всех уровнях.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A76" w:rsidRPr="007D6A76" w:rsidRDefault="007D6A76" w:rsidP="007D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6A76">
        <w:rPr>
          <w:rFonts w:ascii="Times New Roman" w:eastAsia="Times New Roman" w:hAnsi="Times New Roman" w:cs="Times New Roman"/>
          <w:b/>
          <w:bCs/>
          <w:sz w:val="21"/>
          <w:szCs w:val="21"/>
        </w:rPr>
        <w:t>VIII. Механизм реализации Национальной стратегии</w:t>
      </w:r>
    </w:p>
    <w:p w:rsidR="007D6A76" w:rsidRPr="007D6A76" w:rsidRDefault="007D6A76" w:rsidP="007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Национальная стратегия реализуется во взаимосвязи с </w:t>
      </w:r>
      <w:hyperlink r:id="rId26" w:anchor="block_1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Концепцией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долгосрочного социально-экономического развития Российской Федерации на период до 2020 года, </w:t>
      </w:r>
      <w:hyperlink r:id="rId27" w:anchor="block_1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Концепцией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Координирующим органом является образуемый при Президенте Российской Федерации </w:t>
      </w:r>
      <w:hyperlink r:id="rId28" w:anchor="block_1000" w:history="1">
        <w:r w:rsidRPr="007D6A76">
          <w:rPr>
            <w:rFonts w:ascii="Times New Roman" w:eastAsia="Times New Roman" w:hAnsi="Times New Roman" w:cs="Times New Roman"/>
            <w:sz w:val="18"/>
            <w:szCs w:val="18"/>
          </w:rPr>
          <w:t>координационный совет</w:t>
        </w:r>
      </w:hyperlink>
      <w:r w:rsidRPr="007D6A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7D6A76" w:rsidRPr="007D6A76" w:rsidRDefault="007D6A76" w:rsidP="007D6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Механизмом </w:t>
      </w:r>
      <w:proofErr w:type="gramStart"/>
      <w:r w:rsidRPr="007D6A76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7D6A76">
        <w:rPr>
          <w:rFonts w:ascii="Times New Roman" w:eastAsia="Times New Roman" w:hAnsi="Times New Roman" w:cs="Times New Roman"/>
          <w:sz w:val="18"/>
          <w:szCs w:val="18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7D6A76" w:rsidRPr="007D6A76" w:rsidRDefault="007D6A76" w:rsidP="007D6A7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6A76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125118" w:rsidRDefault="00125118"/>
    <w:sectPr w:rsidR="001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6A76"/>
    <w:rsid w:val="00125118"/>
    <w:rsid w:val="007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6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6A76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s32">
    <w:name w:val="s_32"/>
    <w:basedOn w:val="a"/>
    <w:rsid w:val="007D6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7D6A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7D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7D6A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7D6A7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7D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291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9436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4089570/" TargetMode="External"/><Relationship Id="rId7" Type="http://schemas.openxmlformats.org/officeDocument/2006/relationships/hyperlink" Target="http://base.garant.ru/70242628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1035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1218401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2540422/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1961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hyperlink" Target="http://base.garant.ru/70183566/" TargetMode="External"/><Relationship Id="rId10" Type="http://schemas.openxmlformats.org/officeDocument/2006/relationships/hyperlink" Target="http://base.garant.ru/70817446/" TargetMode="External"/><Relationship Id="rId19" Type="http://schemas.openxmlformats.org/officeDocument/2006/relationships/hyperlink" Target="http://base.garant.ru/70243384/" TargetMode="Externa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hyperlink" Target="http://base.garant.ru/70359656/" TargetMode="External"/><Relationship Id="rId27" Type="http://schemas.openxmlformats.org/officeDocument/2006/relationships/hyperlink" Target="http://base.garant.ru/19196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14109</Words>
  <Characters>80423</Characters>
  <Application>Microsoft Office Word</Application>
  <DocSecurity>0</DocSecurity>
  <Lines>670</Lines>
  <Paragraphs>188</Paragraphs>
  <ScaleCrop>false</ScaleCrop>
  <Company>МОУ СОШ №3</Company>
  <LinksUpToDate>false</LinksUpToDate>
  <CharactersWithSpaces>94344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Социально-психологическая служба</cp:lastModifiedBy>
  <cp:revision>3</cp:revision>
  <dcterms:created xsi:type="dcterms:W3CDTF">2015-02-19T09:06:00Z</dcterms:created>
  <dcterms:modified xsi:type="dcterms:W3CDTF">2015-02-19T09:13:00Z</dcterms:modified>
</cp:coreProperties>
</file>