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8" w:rsidRPr="00BD00C5" w:rsidRDefault="00627608" w:rsidP="00627608">
      <w:pPr>
        <w:rPr>
          <w:rFonts w:ascii="Times New Roman" w:hAnsi="Times New Roman"/>
          <w:b/>
          <w:i/>
          <w:sz w:val="48"/>
          <w:szCs w:val="48"/>
        </w:rPr>
      </w:pPr>
      <w:r w:rsidRPr="00BD00C5">
        <w:rPr>
          <w:rFonts w:ascii="Times New Roman" w:hAnsi="Times New Roman"/>
          <w:b/>
          <w:i/>
          <w:sz w:val="48"/>
          <w:szCs w:val="48"/>
        </w:rPr>
        <w:t>Элективный курс по русскому языку в старших классах</w:t>
      </w:r>
    </w:p>
    <w:p w:rsidR="00627608" w:rsidRDefault="00627608" w:rsidP="00627608">
      <w:pPr>
        <w:rPr>
          <w:rFonts w:ascii="Times New Roman" w:hAnsi="Times New Roman"/>
          <w:sz w:val="32"/>
          <w:szCs w:val="32"/>
        </w:rPr>
      </w:pPr>
    </w:p>
    <w:p w:rsidR="00627608" w:rsidRDefault="00627608" w:rsidP="0062760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Pr="00AF26F6">
        <w:rPr>
          <w:rFonts w:ascii="Times New Roman" w:hAnsi="Times New Roman"/>
          <w:sz w:val="40"/>
          <w:szCs w:val="40"/>
        </w:rPr>
        <w:t>Пояснительная записка.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Одной из главных задач языкового образования является формулирование у учащихся коммуникативной компетенции, т.е. умения порождать тексты, адекватные намерению, сфере и ситуации общения, и лингвистически адекватно воспринимать и интерпретировать тексты разных стилей и жанров. Поэтому именно текст, являющийся высшей единицей коммуникации, рассматривается как основной объект коммуникативно-ориентированного обучения языку и речевой деятельности.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Системная функция предлагаемого – поддержать изучение русского языка на заданном стандартом  уровне: курс предназначен для старшеклассников школы вне зависимости от их будущей специальности.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 курса – развитие навыков анализа, оценки и построения самостоятельного коммуникативно-мотивированного высказывания и навыков оперирования информативным содержанием прочитанных текстов в целях реальной коммуникации.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Задачи курса: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1.Систематизировать и обобщить имеющиеся знания, познакомить учащихся с базовыми понятиями теории текста и теории коммуникации;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2.Познакомить учащихся с различными критериями оценки текстов и научить применять их на практике;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3.Научить анализировать смысловую и логико-композиционную структуру текста;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4.Научить извлекать из текста-источника необходимую информацию и создавать на его базе вторичные тексты – конспекты, рецензии, рефераты и др.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5.Научить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создавать новые тексты.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Развить на базе работы с текстом такие качества речи, как уместность, логичность, последовательность, точность.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организации заняти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лекции – беседы, практические занятия, аналитическая беседа, самостоятельная работа учащихся.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 рассчитан на 34 часа (2 часа в неделю).</w:t>
      </w:r>
    </w:p>
    <w:p w:rsidR="00F87314" w:rsidRDefault="00F87314" w:rsidP="00F873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Учебно-тематический план курса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45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21"/>
        <w:gridCol w:w="1984"/>
        <w:gridCol w:w="2127"/>
        <w:gridCol w:w="1099"/>
      </w:tblGrid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Понятие о литературном языке. Литературные нормы. Систематические пласты лексики.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 с элементами беседы, практическая работа.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материалу, практический анализ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Стилистические ресурсы фонетики, словообразования и морфологии.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Лекция, практическая работа.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Лекция, практикум.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анализ, опрос.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Стилистическая характеристика причастий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Стилистические функции однородных членов.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 с элементами беседы, практикум.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 xml:space="preserve">Систематические функции обособленных членов предложения. 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Практикум, лекция.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текста, опрос.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4632B">
              <w:rPr>
                <w:rFonts w:ascii="Times New Roman" w:hAnsi="Times New Roman"/>
                <w:sz w:val="24"/>
                <w:szCs w:val="24"/>
              </w:rPr>
              <w:t>кст в стр</w:t>
            </w:r>
            <w:proofErr w:type="gramEnd"/>
            <w:r w:rsidRPr="00B4632B">
              <w:rPr>
                <w:rFonts w:ascii="Times New Roman" w:hAnsi="Times New Roman"/>
                <w:sz w:val="24"/>
                <w:szCs w:val="24"/>
              </w:rPr>
              <w:t>уктуре коммуникативного акта. Основные типы текстов.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 с элементами беседы, практикум.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Функциональные стили.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Характеристика и определение жанров.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Восприятие текста. Смысловой анализ текста.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Творческая работа учащихся на тему, предложенную учителем.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Творческая работа учащихся.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Написание развернутой рецензии на сочинение.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Сочинение-рецензия.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Творческая работа учащихся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 с элементами  беседы.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 xml:space="preserve">Конспектирование и комментирование </w:t>
            </w:r>
            <w:r w:rsidRPr="00B4632B">
              <w:rPr>
                <w:rFonts w:ascii="Times New Roman" w:hAnsi="Times New Roman"/>
                <w:sz w:val="24"/>
                <w:szCs w:val="24"/>
              </w:rPr>
              <w:lastRenderedPageBreak/>
              <w:t>текста-источника.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B4632B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</w:t>
            </w:r>
            <w:r w:rsidRPr="00B4632B">
              <w:rPr>
                <w:rFonts w:ascii="Times New Roman" w:hAnsi="Times New Roman"/>
                <w:sz w:val="24"/>
                <w:szCs w:val="24"/>
              </w:rPr>
              <w:lastRenderedPageBreak/>
              <w:t>разбор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аннотирование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Реферирование.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Практикум, лекция.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Создание текста по структурным моделям.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Аналитическая беседа.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Работа над сочинением-рассуждением на литературную тему.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Практическая работа учащихся.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Текст как критерий культуры речи.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Творческая работа учащихся.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Творческая работа учащихся.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Коммуникативные качества речи.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Аналитическая беседа.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Оценка коммуникативной адекватности текста.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Лекция, практикум.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Опрос по материалу.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Творческая работа учащихся.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Аналитическая беседа.</w:t>
            </w: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14" w:rsidRPr="00B4632B" w:rsidTr="00F87314">
        <w:tc>
          <w:tcPr>
            <w:tcW w:w="675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32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21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Практикум. Зачет.</w:t>
            </w:r>
          </w:p>
        </w:tc>
        <w:tc>
          <w:tcPr>
            <w:tcW w:w="1984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32B">
              <w:rPr>
                <w:rFonts w:ascii="Times New Roman" w:hAnsi="Times New Roman"/>
                <w:sz w:val="24"/>
                <w:szCs w:val="24"/>
              </w:rPr>
              <w:t>Практический анализ текста.</w:t>
            </w:r>
          </w:p>
        </w:tc>
        <w:tc>
          <w:tcPr>
            <w:tcW w:w="1099" w:type="dxa"/>
          </w:tcPr>
          <w:p w:rsidR="00F87314" w:rsidRPr="00B4632B" w:rsidRDefault="00F87314" w:rsidP="00F8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Образовательные результаты: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концу курса учащиеся должны: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представление об основных понятиях теории коммуникации и теории текста;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характеристики текстов разных функциональных стилей и жанров;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языковые средства при создании текстов изученных типов;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самостоятельные тексты заданного стиля и жанра;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оценивать тексты заданного стиля и жанра;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тексты с точки зрения их соответствия функции и ситуации общения.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Формы текущего контроля: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1.Оценка аналитической работы учащихся.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составленных текстов.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результатов аналитической переработки текстов (конспекта, реферата и др.).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4.Оценка рецензии.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итогового контроля – зачет.</w:t>
      </w:r>
    </w:p>
    <w:p w:rsidR="00627608" w:rsidRDefault="00627608" w:rsidP="00627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Литература: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1.Власенков А.И., </w:t>
      </w:r>
      <w:proofErr w:type="spellStart"/>
      <w:r>
        <w:rPr>
          <w:rFonts w:ascii="Times New Roman" w:hAnsi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 Русский язык. Грамматика. Текст. Стили речи. – М. Просвещение,2003.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2.Розенталь Д.Э. Современный русский язык. М.2002.</w:t>
      </w:r>
    </w:p>
    <w:p w:rsidR="00627608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3.Русский язык в школе. №3, 2005 г.</w:t>
      </w:r>
    </w:p>
    <w:p w:rsidR="00627608" w:rsidRPr="009D163C" w:rsidRDefault="00627608" w:rsidP="00627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4.Цветкова Г.В. Элективный курс «От слова к тексту». – Волгоград.2006</w:t>
      </w:r>
    </w:p>
    <w:p w:rsidR="00627608" w:rsidRDefault="00627608" w:rsidP="00627608">
      <w:pPr>
        <w:rPr>
          <w:rFonts w:ascii="Times New Roman" w:hAnsi="Times New Roman"/>
          <w:sz w:val="32"/>
          <w:szCs w:val="32"/>
        </w:rPr>
      </w:pPr>
    </w:p>
    <w:p w:rsidR="00627608" w:rsidRDefault="00627608" w:rsidP="00627608">
      <w:pPr>
        <w:rPr>
          <w:rFonts w:ascii="Times New Roman" w:hAnsi="Times New Roman"/>
          <w:sz w:val="32"/>
          <w:szCs w:val="32"/>
        </w:rPr>
      </w:pPr>
    </w:p>
    <w:p w:rsidR="003C4459" w:rsidRDefault="003C4459"/>
    <w:sectPr w:rsidR="003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27608"/>
    <w:rsid w:val="002005A0"/>
    <w:rsid w:val="003C4459"/>
    <w:rsid w:val="00627608"/>
    <w:rsid w:val="00F8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2015-12-08T15:59:00Z</dcterms:created>
  <dcterms:modified xsi:type="dcterms:W3CDTF">2015-12-08T16:01:00Z</dcterms:modified>
</cp:coreProperties>
</file>