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F1" w:rsidRPr="007014FB" w:rsidRDefault="001629F1" w:rsidP="001629F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14FB">
        <w:rPr>
          <w:rFonts w:ascii="Times New Roman" w:hAnsi="Times New Roman" w:cs="Times New Roman"/>
          <w:b/>
          <w:sz w:val="36"/>
          <w:szCs w:val="36"/>
        </w:rPr>
        <w:t xml:space="preserve">Отчёт по теме самообразования </w:t>
      </w:r>
    </w:p>
    <w:p w:rsidR="001629F1" w:rsidRPr="007014FB" w:rsidRDefault="001629F1" w:rsidP="001629F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14FB">
        <w:rPr>
          <w:rFonts w:ascii="Times New Roman" w:hAnsi="Times New Roman" w:cs="Times New Roman"/>
          <w:b/>
          <w:sz w:val="36"/>
          <w:szCs w:val="36"/>
        </w:rPr>
        <w:t>«</w:t>
      </w:r>
      <w:r w:rsidR="007014FB" w:rsidRPr="007014FB">
        <w:rPr>
          <w:rFonts w:ascii="Times New Roman" w:hAnsi="Times New Roman" w:cs="Times New Roman"/>
          <w:b/>
          <w:sz w:val="36"/>
          <w:szCs w:val="36"/>
        </w:rPr>
        <w:t>Влияние устного народного творчества на развитие речи детей 3-4 лет</w:t>
      </w:r>
      <w:r w:rsidRPr="007014FB">
        <w:rPr>
          <w:rFonts w:ascii="Times New Roman" w:hAnsi="Times New Roman" w:cs="Times New Roman"/>
          <w:b/>
          <w:sz w:val="36"/>
          <w:szCs w:val="36"/>
        </w:rPr>
        <w:t>».</w:t>
      </w:r>
    </w:p>
    <w:p w:rsidR="001629F1" w:rsidRDefault="001629F1" w:rsidP="001629F1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t>В 2015-2016 учебном году мною была изучена тема «Развитие речи детей младшего дошкольного возраста с использованием народного творчества».</w:t>
      </w:r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t xml:space="preserve">Возраст от 3 до 4 лет имеет особое значение для речевого развития </w:t>
      </w:r>
      <w:r w:rsidR="00080A2A">
        <w:rPr>
          <w:rFonts w:ascii="Times New Roman" w:hAnsi="Times New Roman" w:cs="Times New Roman"/>
          <w:sz w:val="28"/>
          <w:szCs w:val="28"/>
        </w:rPr>
        <w:t>ребенка. Главная задача моя</w:t>
      </w:r>
      <w:r w:rsidRPr="007014FB">
        <w:rPr>
          <w:rFonts w:ascii="Times New Roman" w:hAnsi="Times New Roman" w:cs="Times New Roman"/>
          <w:sz w:val="28"/>
          <w:szCs w:val="28"/>
        </w:rPr>
        <w:t xml:space="preserve"> в области развития речи детей младшего дошкольного возраста – помочь им в освоении разговорной речи, родного языка.</w:t>
      </w:r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t xml:space="preserve"> Важнейшим источником развития выразительности детской речи являются произведения устного народного творчества, в том числе малые фольклорные формы (загадки, </w:t>
      </w:r>
      <w:proofErr w:type="spellStart"/>
      <w:r w:rsidRPr="007014FB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7014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14F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014FB">
        <w:rPr>
          <w:rFonts w:ascii="Times New Roman" w:hAnsi="Times New Roman" w:cs="Times New Roman"/>
          <w:sz w:val="28"/>
          <w:szCs w:val="28"/>
        </w:rPr>
        <w:t>, прибаутки, песенки, скороговорки, пословицы, поговорки, считалки, колыбельные).</w:t>
      </w:r>
      <w:bookmarkStart w:id="0" w:name="more"/>
      <w:bookmarkEnd w:id="0"/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t>Воспитательное, познавательное и эстетическое значение фольклора огромно, так как он расширяет знания ребенка об окружающей действительности, развивает умение чувствовать художественную форму, мелодику и ритм родного языка.</w:t>
      </w:r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t>Возможность использования устного народного творчества в дошкольном учреждении для развития речи детей дошкольного возраста обусловлена спецификой содержания и форм произведений словесного творчества русского народа, характером знакомства с ними и речевым развитием дошкольников.</w:t>
      </w:r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lastRenderedPageBreak/>
        <w:t>Дети хорошо воспринимают фольклорные произведения благодаря их мягкому юмору, ненавязчивому дидактизму и знакомым жизненным ситуациям.</w:t>
      </w:r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t>Устное народное творчество - неоценимое богатство каждого    народа, выработанный веками взгляд на жизнь, общество, природу, показатель его способностей и таланта. Через устное народное творчество ребёнок не только овладевает родным языком, но и, осваивая его красоту, лаконичность приобщается к культуре своего народа, получает первые впечатления о ней.</w:t>
      </w:r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t>В течение полу года большое внимание я уделила знакомству детей с загадками, колыбельными, считалками</w:t>
      </w:r>
      <w:r w:rsidR="00F550CC" w:rsidRPr="007014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50CC" w:rsidRPr="007014FB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="00F550CC" w:rsidRPr="007014FB">
        <w:rPr>
          <w:rFonts w:ascii="Times New Roman" w:hAnsi="Times New Roman" w:cs="Times New Roman"/>
          <w:sz w:val="28"/>
          <w:szCs w:val="28"/>
        </w:rPr>
        <w:t xml:space="preserve"> и сказками.</w:t>
      </w:r>
      <w:r w:rsidRPr="007014FB">
        <w:rPr>
          <w:rFonts w:ascii="Times New Roman" w:hAnsi="Times New Roman" w:cs="Times New Roman"/>
          <w:sz w:val="28"/>
          <w:szCs w:val="28"/>
        </w:rPr>
        <w:t xml:space="preserve"> Материал отбирала в соответствии с возрастными возможностями детей. Деятельность детей была организована с учётом интеграции образовательных областей.</w:t>
      </w:r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t>В ходе работы над темой самообразования мною была собрана картотека загадок. Известно, что загадки обогащают словарь детей, развивают воображение, слуховое восприятие. Загадка – одна из малых форм устного народного творчества, в которой в предельно сжатой, образной форме даются наиболее яркие, характерные признаки предметов или явлений.</w:t>
      </w:r>
    </w:p>
    <w:p w:rsidR="001629F1" w:rsidRPr="007014FB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4FB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spellStart"/>
      <w:r w:rsidRPr="007014FB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7014FB">
        <w:rPr>
          <w:rFonts w:ascii="Times New Roman" w:hAnsi="Times New Roman" w:cs="Times New Roman"/>
          <w:sz w:val="28"/>
          <w:szCs w:val="28"/>
        </w:rPr>
        <w:t xml:space="preserve"> начиналось с рассматривания картинок, иллюстраций, игрушек. В предварительной беседе объяснялись значения слов, которые дети услышат в </w:t>
      </w:r>
      <w:proofErr w:type="spellStart"/>
      <w:r w:rsidRPr="007014FB"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 w:rsidRPr="007014FB">
        <w:rPr>
          <w:rFonts w:ascii="Times New Roman" w:hAnsi="Times New Roman" w:cs="Times New Roman"/>
          <w:sz w:val="28"/>
          <w:szCs w:val="28"/>
        </w:rPr>
        <w:t>.</w:t>
      </w:r>
    </w:p>
    <w:p w:rsidR="007014FB" w:rsidRPr="00080A2A" w:rsidRDefault="001629F1" w:rsidP="00080A2A">
      <w:pPr>
        <w:tabs>
          <w:tab w:val="left" w:pos="7377"/>
        </w:tabs>
        <w:spacing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7014FB">
        <w:rPr>
          <w:rFonts w:ascii="Times New Roman" w:hAnsi="Times New Roman" w:cs="Times New Roman"/>
          <w:sz w:val="28"/>
          <w:szCs w:val="28"/>
        </w:rPr>
        <w:t>Перед сном дети моей группы слушали колыбельные</w:t>
      </w:r>
      <w:r w:rsidR="007014FB" w:rsidRPr="007014FB">
        <w:rPr>
          <w:rFonts w:ascii="Times New Roman" w:hAnsi="Times New Roman" w:cs="Times New Roman"/>
          <w:sz w:val="28"/>
          <w:szCs w:val="28"/>
        </w:rPr>
        <w:t xml:space="preserve">, сказки </w:t>
      </w:r>
      <w:r w:rsidRPr="007014FB">
        <w:rPr>
          <w:rFonts w:ascii="Times New Roman" w:hAnsi="Times New Roman" w:cs="Times New Roman"/>
          <w:sz w:val="28"/>
          <w:szCs w:val="28"/>
        </w:rPr>
        <w:t xml:space="preserve"> в моём исполнении,   Колыбельные песни, по мнению народа – спутник детства. Они наряду с другими жанрами заключают в себе могучую силу, позволяющую развивать речь детей дошкольного возраста. Колыбельные песни обогащают словарь детей за счет того, что содержат широкий круг сведений об окружающем мире, прежде всего о тех предметах, которые близки опыту людей и привлекают своим внешним видом.</w:t>
      </w:r>
      <w:r w:rsidR="00E776A1" w:rsidRPr="007014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014FB" w:rsidRDefault="007014FB" w:rsidP="00E776A1">
      <w:pPr>
        <w:tabs>
          <w:tab w:val="left" w:pos="7377"/>
        </w:tabs>
        <w:spacing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014FB" w:rsidRPr="007014FB" w:rsidRDefault="007014FB" w:rsidP="00E776A1">
      <w:pPr>
        <w:tabs>
          <w:tab w:val="left" w:pos="7377"/>
        </w:tabs>
        <w:spacing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629F1" w:rsidRDefault="00E776A1" w:rsidP="00E776A1">
      <w:pPr>
        <w:tabs>
          <w:tab w:val="left" w:pos="7377"/>
        </w:tabs>
        <w:spacing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1290" cy="3648075"/>
            <wp:effectExtent l="19050" t="0" r="0" b="0"/>
            <wp:docPr id="5" name="Рисунок 5" descr="C:\Users\Компик\Desktop\уголки 2 мл.гр\IMG_20151106_13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\Desktop\уголки 2 мл.гр\IMG_20151106_133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A1" w:rsidRPr="00E776A1" w:rsidRDefault="00E776A1" w:rsidP="00E776A1">
      <w:pPr>
        <w:tabs>
          <w:tab w:val="left" w:pos="737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0716" cy="2085975"/>
            <wp:effectExtent l="19050" t="0" r="3834" b="0"/>
            <wp:docPr id="8" name="Рисунок 8" descr="C:\Users\Компик\Desktop\Новая папка (2)\IMG_20160115_16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ик\Desktop\Новая папка (2)\IMG_20160115_162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1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4FB" w:rsidRPr="007014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59719" cy="2079625"/>
            <wp:effectExtent l="19050" t="0" r="2381" b="0"/>
            <wp:docPr id="33" name="Рисунок 6" descr="C:\Users\Компик\Desktop\Новая папка (2)\IMG_20160115_16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ик\Desktop\Новая папка (2)\IMG_20160115_162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0" cy="208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4FB">
        <w:rPr>
          <w:rFonts w:ascii="Times New Roman" w:hAnsi="Times New Roman" w:cs="Times New Roman"/>
          <w:sz w:val="24"/>
          <w:szCs w:val="24"/>
        </w:rPr>
        <w:t xml:space="preserve"> </w:t>
      </w:r>
      <w:r w:rsidR="007014FB" w:rsidRPr="007014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13203" cy="2085975"/>
            <wp:effectExtent l="19050" t="0" r="0" b="0"/>
            <wp:docPr id="34" name="Рисунок 7" descr="C:\Users\Компик\Desktop\Новая папка (2)\IMG_20160115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ик\Desktop\Новая папка (2)\IMG_20160115_162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27" cy="208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1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9F1" w:rsidRDefault="00F550CC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8757" cy="1971675"/>
            <wp:effectExtent l="19050" t="0" r="7143" b="0"/>
            <wp:docPr id="1" name="Рисунок 1" descr="C:\Users\Компик\Desktop\Новая папка (2)\IMG_20160115_16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Desktop\Новая папка (2)\IMG_20160115_161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5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7961" cy="1971675"/>
            <wp:effectExtent l="19050" t="0" r="0" b="0"/>
            <wp:docPr id="2" name="Рисунок 2" descr="C:\Users\Компик\Desktop\Новая папка (2)\IMG_20160115_16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\Desktop\Новая папка (2)\IMG_20160115_161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61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F3D" w:rsidRPr="007E7F3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78756" cy="1971675"/>
            <wp:effectExtent l="19050" t="0" r="7144" b="0"/>
            <wp:docPr id="14" name="Рисунок 10" descr="C:\Users\Компик\Desktop\занятия во 2 мл.гр\IMG_20151201_1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ик\Desktop\занятия во 2 мл.гр\IMG_20151201_100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70" cy="197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3D" w:rsidRDefault="007E7F3D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81225" cy="2200274"/>
            <wp:effectExtent l="19050" t="0" r="9525" b="0"/>
            <wp:docPr id="15" name="Рисунок 12" descr="C:\Users\Компик\Desktop\занятия во 2 мл.гр\IMG_20151201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ик\Desktop\занятия во 2 мл.гр\IMG_20151201_100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16" cy="220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A2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80A2A" w:rsidRPr="00080A2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81225" cy="2202102"/>
            <wp:effectExtent l="19050" t="0" r="9525" b="0"/>
            <wp:docPr id="35" name="Рисунок 4" descr="C:\Users\Компик\Desktop\Новая папка (2)\IMG_20160115_16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\Desktop\Новая папка (2)\IMG_20160115_162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20" cy="221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3D" w:rsidRDefault="007E7F3D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0206" cy="2200275"/>
            <wp:effectExtent l="19050" t="0" r="7144" b="0"/>
            <wp:docPr id="11" name="Рисунок 11" descr="C:\Users\Компик\Desktop\занятия во 2 мл.гр\IMG_20151201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ик\Desktop\занятия во 2 мл.гр\IMG_20151201_102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F3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09750" cy="2197099"/>
            <wp:effectExtent l="19050" t="0" r="0" b="0"/>
            <wp:docPr id="12" name="Рисунок 9" descr="C:\Users\Компик\Desktop\занятия во 2 мл.гр\IMG_20151201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ик\Desktop\занятия во 2 мл.гр\IMG_20151201_101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9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F3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47850" cy="2197099"/>
            <wp:effectExtent l="19050" t="0" r="0" b="0"/>
            <wp:docPr id="13" name="Рисунок 3" descr="C:\Users\Компик\Desktop\Новая папка (2)\IMG_20160115_16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\Desktop\Новая папка (2)\IMG_20160115_161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19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3D" w:rsidRDefault="007E7F3D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76A1" w:rsidRDefault="007E7F3D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2200275"/>
            <wp:effectExtent l="19050" t="0" r="9525" b="0"/>
            <wp:docPr id="16" name="Рисунок 13" descr="C:\Users\Компик\Desktop\занятия во 2 мл.гр\IMG_20151201_1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ик\Desktop\занятия во 2 мл.гр\IMG_20151201_103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64" cy="220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A2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30C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2197100"/>
            <wp:effectExtent l="19050" t="0" r="0" b="0"/>
            <wp:docPr id="17" name="Рисунок 14" descr="C:\Users\Компик\Desktop\занятия во 2 мл.гр\IMG_20151201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ик\Desktop\занятия во 2 мл.гр\IMG_20151201_103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1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9F1" w:rsidRDefault="00080A2A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A2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876425" cy="2114550"/>
            <wp:effectExtent l="19050" t="0" r="9525" b="0"/>
            <wp:docPr id="36" name="Рисунок 16" descr="C:\Users\Компик\Desktop\занятия во 2 мл.гр\IMG_20151201_1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ик\Desktop\занятия во 2 мл.гр\IMG_20151201_104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C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350" cy="2114550"/>
            <wp:effectExtent l="19050" t="0" r="0" b="0"/>
            <wp:docPr id="18" name="Рисунок 15" descr="C:\Users\Компик\Desktop\занятия во 2 мл.гр\IMG_20151201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ик\Desktop\занятия во 2 мл.гр\IMG_20151201_104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39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C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7506" cy="2114550"/>
            <wp:effectExtent l="19050" t="0" r="1294" b="0"/>
            <wp:docPr id="21" name="Рисунок 17" descr="C:\Users\Компик\Desktop\занятия во 2 мл.гр\IMG_20151201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ик\Desktop\занятия во 2 мл.гр\IMG_20151201_104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32" cy="211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1" w:rsidRDefault="00030C14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4271" cy="2057400"/>
            <wp:effectExtent l="19050" t="0" r="6879" b="0"/>
            <wp:docPr id="22" name="Рисунок 18" descr="C:\Users\Компик\Desktop\занятия во 2 мл.гр\IMG_20151201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ик\Desktop\занятия во 2 мл.гр\IMG_20151201_1042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84" cy="205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F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2057400"/>
            <wp:effectExtent l="19050" t="0" r="0" b="0"/>
            <wp:docPr id="23" name="Рисунок 19" descr="C:\Users\Компик\Desktop\занятия во 2 мл.гр\IMG_20151201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ик\Desktop\занятия во 2 мл.гр\IMG_20151201_1044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82" cy="205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F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4519" cy="2057400"/>
            <wp:effectExtent l="19050" t="0" r="2381" b="0"/>
            <wp:docPr id="24" name="Рисунок 20" descr="C:\Users\Компик\Desktop\занятия во 2 мл.гр\IMG_20151201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ик\Desktop\занятия во 2 мл.гр\IMG_20151201_1042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1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1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9F1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8794" cy="2371725"/>
            <wp:effectExtent l="19050" t="0" r="0" b="0"/>
            <wp:docPr id="25" name="Рисунок 21" descr="C:\Users\Компик\Desktop\занятия во 2 мл.гр\IMG_20151201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ик\Desktop\занятия во 2 мл.гр\IMG_20151201_104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94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2371725"/>
            <wp:effectExtent l="19050" t="0" r="0" b="0"/>
            <wp:docPr id="26" name="Рисунок 22" descr="C:\Users\Компик\Desktop\занятия во 2 мл.гр\IMG_20151201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ик\Desktop\занятия во 2 мл.гр\IMG_20151201_105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46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8480" cy="2371724"/>
            <wp:effectExtent l="19050" t="0" r="1270" b="0"/>
            <wp:docPr id="27" name="Рисунок 23" descr="C:\Users\Компик\Desktop\занятия во 2 мл.гр\IMG_20151201_1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ик\Desktop\занятия во 2 мл.гр\IMG_20151201_1053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15" cy="237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1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9F1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90700" cy="2495549"/>
            <wp:effectExtent l="19050" t="0" r="0" b="0"/>
            <wp:docPr id="28" name="Рисунок 24" descr="C:\Users\Компик\Desktop\занятия во 2 мл.гр\IMG_20151201_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мпик\Desktop\занятия во 2 мл.гр\IMG_20151201_1103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34" cy="249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4494" cy="2495550"/>
            <wp:effectExtent l="19050" t="0" r="0" b="0"/>
            <wp:docPr id="29" name="Рисунок 25" descr="C:\Users\Компик\Desktop\занятия во 2 мл.гр\IMG_20151201_1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ик\Desktop\занятия во 2 мл.гр\IMG_20151201_1104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4FB">
        <w:rPr>
          <w:rFonts w:ascii="Times New Roman" w:hAnsi="Times New Roman" w:cs="Times New Roman"/>
          <w:sz w:val="24"/>
          <w:szCs w:val="24"/>
        </w:rPr>
        <w:t xml:space="preserve"> </w:t>
      </w:r>
      <w:r w:rsidR="007014FB" w:rsidRPr="007014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38300" cy="2495550"/>
            <wp:effectExtent l="19050" t="0" r="0" b="0"/>
            <wp:docPr id="32" name="Рисунок 26" descr="C:\Users\Компик\Desktop\занятия во 2 мл.гр\IMG_20151225_15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мпик\Desktop\занятия во 2 мл.гр\IMG_20151225_150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40" cy="249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1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FAB" w:rsidRDefault="00FC0FAB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9F1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A2A" w:rsidRDefault="00080A2A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A2A" w:rsidRDefault="00080A2A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0A2A" w:rsidRDefault="00080A2A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9F1" w:rsidRDefault="001629F1" w:rsidP="001629F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62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8577A"/>
    <w:multiLevelType w:val="hybridMultilevel"/>
    <w:tmpl w:val="4A482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29F1"/>
    <w:rsid w:val="00030C14"/>
    <w:rsid w:val="00080A2A"/>
    <w:rsid w:val="001629F1"/>
    <w:rsid w:val="007014FB"/>
    <w:rsid w:val="007E7F3D"/>
    <w:rsid w:val="00E776A1"/>
    <w:rsid w:val="00F550CC"/>
    <w:rsid w:val="00FC0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9F1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5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3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</cp:revision>
  <cp:lastPrinted>2016-01-17T14:25:00Z</cp:lastPrinted>
  <dcterms:created xsi:type="dcterms:W3CDTF">2016-01-17T13:03:00Z</dcterms:created>
  <dcterms:modified xsi:type="dcterms:W3CDTF">2016-01-17T14:26:00Z</dcterms:modified>
</cp:coreProperties>
</file>