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2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A24">
        <w:rPr>
          <w:rFonts w:ascii="Times New Roman" w:hAnsi="Times New Roman" w:cs="Times New Roman"/>
          <w:sz w:val="24"/>
          <w:szCs w:val="24"/>
        </w:rPr>
        <w:t>МБОУ «Уринская средняя общеобразовательная школа»</w:t>
      </w: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Pr="006F0A24" w:rsidRDefault="006F0A24" w:rsidP="006F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A24" w:rsidRPr="006F0A24" w:rsidRDefault="006F0A24" w:rsidP="006F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A2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6F0A24" w:rsidRPr="006F0A24" w:rsidRDefault="006F0A24" w:rsidP="006F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A24">
        <w:rPr>
          <w:rFonts w:ascii="Times New Roman" w:hAnsi="Times New Roman" w:cs="Times New Roman"/>
          <w:sz w:val="28"/>
          <w:szCs w:val="28"/>
        </w:rPr>
        <w:t xml:space="preserve">Тема: Развитие математических способностей </w:t>
      </w:r>
    </w:p>
    <w:p w:rsidR="006F0A24" w:rsidRPr="006F0A24" w:rsidRDefault="006F0A24" w:rsidP="006F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A24">
        <w:rPr>
          <w:rFonts w:ascii="Times New Roman" w:hAnsi="Times New Roman" w:cs="Times New Roman"/>
          <w:sz w:val="28"/>
          <w:szCs w:val="28"/>
        </w:rPr>
        <w:t>младших школьников во внеурочное время</w:t>
      </w: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0A24" w:rsidRDefault="006F0A24" w:rsidP="006F0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</w:t>
      </w:r>
    </w:p>
    <w:p w:rsidR="005C5DF8" w:rsidRPr="0070152B" w:rsidRDefault="005C5DF8" w:rsidP="00200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F8" w:rsidRPr="0070152B" w:rsidRDefault="005C5DF8" w:rsidP="0070152B">
      <w:pPr>
        <w:spacing w:after="3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темы. </w:t>
      </w:r>
    </w:p>
    <w:p w:rsidR="005C5DF8" w:rsidRPr="0070152B" w:rsidRDefault="005C5DF8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задача школы - давать подрастающему поколению глубокие и прочные знания основ наук, вырабатывать навыки, умения, применять их на практике. В связи с этим нужна такая организация обучения, при которой бы дети включались в работу. Многое зависит от учителя: как он организует работу, в том числе и с учетом уровня подготовленности класса, их интересов, индивидуальных и возрастных особенностей каждого учащегося, выделяя целесообразность той или иной формы внеклассной работы. Если учитывать все эти моменты, то можно так поставить внеклассную работу, при которой легко добиться высоких результатов. </w:t>
      </w:r>
    </w:p>
    <w:p w:rsidR="005C5DF8" w:rsidRPr="0070152B" w:rsidRDefault="005C5DF8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школы требует усиления связи между обучением, воспитанием и развитием детей. Большими резервами в решении поставленной задачи обладает взаимосвязанная урочная и внеурочная работа учащихся по разным предметам, в частности, по математике. </w:t>
      </w:r>
    </w:p>
    <w:p w:rsidR="006F0A24" w:rsidRPr="0070152B" w:rsidRDefault="005C5DF8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определяется как составная часть учебно-воспитательной работы школы, как одна из форм организации досуга учащихся. Она бывает разнообразной по содержанию и формам. Образовательной по содержанию является внеклассная работа по математике. </w:t>
      </w:r>
    </w:p>
    <w:p w:rsidR="005C5DF8" w:rsidRPr="0070152B" w:rsidRDefault="005C5DF8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школьной практики убеждает в том, что внеклассная работа с младшими школьниками ведется, главным образом, не систематически, стихийно, можно сказать - «по красным датам календаря». Учителя не ориентируются на организацию внеклассной работы по математике, которая может заинтересовать «слабо» успевающих и «средних» учащихся. Методика проведения внеклассных занятий не достаточно разработана, поэтому эффективность внеклассной работы весьма низкая. </w:t>
      </w:r>
    </w:p>
    <w:p w:rsidR="005C5DF8" w:rsidRPr="0070152B" w:rsidRDefault="005C5DF8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массовой внеклассной работы по математике с учащимися начальных классов вызвано тем, что наше общество ждет от школы всесторонней подготовки подрастающего поколения в жизни. Без формирования интереса к математике, без образования и воспитания учащихся средствами математики, начиная с младшего школьного возраста, без взаимосвязи классной и внеклассной работы школа не сможет с надлежащей полнотой выполнить этот заказ общества. Внеклассную работу по математике нужно рассматривать как одно из важных средств совершенствования математических знаний в начальных классах общеобразовательной школы. </w:t>
      </w:r>
    </w:p>
    <w:p w:rsidR="005C5DF8" w:rsidRPr="0070152B" w:rsidRDefault="005C5DF8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Целью исследования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разработка методики организации и проведения внеклассной работы по математике, а именно, внеклассных </w:t>
      </w:r>
      <w:proofErr w:type="gramStart"/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всем классом, так и с отдельными учащимися. </w:t>
      </w:r>
    </w:p>
    <w:p w:rsidR="005C5DF8" w:rsidRPr="0070152B" w:rsidRDefault="005C5DF8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внеклассная работа по математике в начальных классах общеобразовательной школы. </w:t>
      </w:r>
    </w:p>
    <w:p w:rsidR="005C5DF8" w:rsidRPr="0070152B" w:rsidRDefault="005C5DF8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совершенствования математических знаний при реализации различных форм внеклассных занятий по математике.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Цель, объект и предмет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позволили мне выдвинуть следующую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гипотезу: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внеклассную работу организовать на основе   методики, учитывающей групповые и индивидуальные формы организации, то это будет способствовать: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повышению интереса детей к учению;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совершенствованию математических знаний младших школьников.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цели, проверки гипотезы исследования необходимо было решить ряд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задач.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состояния проблемы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основные методические условия эффективного воздействия внеклассной работы на совершенствование математических знаний всех учащихся;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доказать влияние использования внеклассных занятий на итоговые результаты всей внеклассной работы по математике;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виды внеклассных занятий и разработать материал для внеклассных занятий по математике по темам и годам обучения в соответствии с их целью и содержанием изучаемого программного материала;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экспериментально проверить разработанную методику организации и проведения внеклассных занятий со всем классом и с отдельными учащимися </w:t>
      </w:r>
      <w:r w:rsidR="004C7293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применялись следующие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методической и психолого-педагогической литературы 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социометрические - опрос, интервьюирование и анкетирование учителей, младших школьников и их родителей;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учащихся с разной успеваемостью и интересами на протяжении всего периода их участия во внеклассных занятиях; 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состояния и организации внеклассных занятий по математике в начальных классах; </w:t>
      </w:r>
    </w:p>
    <w:p w:rsidR="00A94FD2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ледование велось на протяжении 4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поэтапно.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4FD2"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 этапе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(2008-2009г) изучала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теории и практики внеклассной работы по математике в начальных классах. 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предоставлен на МО начальных классов школы в виде доклада «Активизация познавательной деятельности младших школьников во внеурочное время»</w:t>
      </w:r>
    </w:p>
    <w:p w:rsidR="003B1D7F" w:rsidRPr="0070152B" w:rsidRDefault="003B1D7F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 этапе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(2009-2011г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о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бобщения результатов определила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исходные теоре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положения, составила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кружка «Занимательная математика»  для учащих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начальных классов, </w:t>
      </w:r>
      <w:r w:rsidR="00A94FD2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бала принята и утверждена методическим Советом школы</w:t>
      </w:r>
    </w:p>
    <w:p w:rsidR="003B1D7F" w:rsidRPr="0070152B" w:rsidRDefault="00A94FD2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 этапе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(2012г</w:t>
      </w:r>
      <w:r w:rsidR="003B1D7F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DA7551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результаты работы</w:t>
      </w:r>
    </w:p>
    <w:p w:rsidR="003B1D7F" w:rsidRPr="0070152B" w:rsidRDefault="00394E71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1D7F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овизна состоит в следующем: </w:t>
      </w:r>
    </w:p>
    <w:p w:rsidR="00394E71" w:rsidRPr="0070152B" w:rsidRDefault="00394E71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методика организации и проведения внеклассной работы в начальных классах</w:t>
      </w:r>
    </w:p>
    <w:p w:rsidR="00394E71" w:rsidRPr="0070152B" w:rsidRDefault="00394E71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«Занимательная математика» апробирована и используются в учебном процессе  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Были использованы следующие формы внеклассной работы: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конкурсы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интеллектуальные игры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беседы «Из истории математики»</w:t>
      </w:r>
    </w:p>
    <w:p w:rsidR="003500FF" w:rsidRPr="0070152B" w:rsidRDefault="003500FF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чемпионат по решению задач</w:t>
      </w:r>
    </w:p>
    <w:p w:rsidR="003500FF" w:rsidRPr="0070152B" w:rsidRDefault="00394E71" w:rsidP="0070152B">
      <w:pPr>
        <w:tabs>
          <w:tab w:val="center" w:pos="5380"/>
        </w:tabs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>сетевая</w:t>
      </w:r>
      <w:r w:rsidR="003500FF" w:rsidRPr="0070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олимпиада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152B">
        <w:rPr>
          <w:rFonts w:ascii="Times New Roman" w:hAnsi="Times New Roman" w:cs="Times New Roman"/>
          <w:sz w:val="24"/>
          <w:szCs w:val="24"/>
        </w:rPr>
        <w:lastRenderedPageBreak/>
        <w:t>Такие формы работы обеспечивают повышение уровня познавательных способностей большинства учащихся.</w:t>
      </w:r>
      <w:r w:rsidRPr="0070152B">
        <w:rPr>
          <w:rFonts w:ascii="Times New Roman" w:hAnsi="Times New Roman" w:cs="Times New Roman"/>
          <w:sz w:val="24"/>
          <w:szCs w:val="24"/>
        </w:rPr>
        <w:tab/>
      </w:r>
      <w:r w:rsidRPr="0070152B">
        <w:rPr>
          <w:rFonts w:ascii="Times New Roman" w:hAnsi="Times New Roman" w:cs="Times New Roman"/>
          <w:sz w:val="24"/>
          <w:szCs w:val="24"/>
        </w:rPr>
        <w:tab/>
      </w:r>
    </w:p>
    <w:p w:rsidR="003500FF" w:rsidRPr="0070152B" w:rsidRDefault="003500FF" w:rsidP="007015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t>1.Математический кружок.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Одним из видов внеклассной работы по математике кружок «Занимательная математика». Разумная занимательность с детьми имеет большую педагогическую ценность. Для младших школьников присуща неудержимая любознательность, которую следует поддерживать и направ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лять. А математический кружок - это средство, содействую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щее удовлетворению детской любознательности.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Работа кружка: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отдельные вопросы математики, которые школьная программа или вовсе не касается, или не охватывает с достаточной широтой;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вопросы истории математики, к которым учащиеся относятся с исключительным интересом;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область занимательной математики: загадки, шара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ды, математические фокусы.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Математический кружок в процессе работы помога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 xml:space="preserve">ет расширению кругозора учащихся в различных областях элементарной математики.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Кружковая работа содействует раз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витию у детей математического образа мышления: краткости речи, умелому использованию символики, правильному при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менению математической терминологии, умению отвлекаться от всех качественных сторон предметов и явлений, сосредото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чивая внимание только на количественных, умению делать доступные выводы и обобщения, обосновывать свои мысли.</w:t>
      </w:r>
      <w:proofErr w:type="gramEnd"/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Методы проведения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 xml:space="preserve"> в кружке сле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дующие: короткие сообщения членов кружка или изложение в форме инсценировки, упражнения в решении занимательных задач, ребусов, загадок, задач повышенной трудности, ре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шение логических упражнений, экскурсии, изготовление на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глядных пособий, выпуск газет, дидактические игры.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В младших классах в кружки целесообразно вовлекать не только самых способных и подготовленных учеников. Надо постараться вызвать интерес к кружковой работе по математике и со стороны средних и слабых ребят, так как в процессе воспита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ния трудно с уверенностью, раз и навсегда определить, кто к чему способен. Очень многие талантливые люди в своём призва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нии утверждаются лишь после длительных поисков. Помочь ученику найти себя как можно раньше - одна из важных задач учителя.</w:t>
      </w:r>
    </w:p>
    <w:p w:rsidR="002001E3" w:rsidRDefault="002001E3" w:rsidP="002001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E3" w:rsidRDefault="002001E3" w:rsidP="002001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E3" w:rsidRDefault="003500FF" w:rsidP="002001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2.Состязание «Конкурс знатоков».</w:t>
      </w:r>
    </w:p>
    <w:p w:rsidR="003500FF" w:rsidRPr="0070152B" w:rsidRDefault="003500FF" w:rsidP="002001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Младшие школьники с интересом смотрят телепередачу «Что? Где? Когда?» Многие мечтают стать участниками подобной игры, но игры их уровня. Состязания знатоков в форме викторины можно провести на одном из занятий матема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тического кружка. Эти конкурсы интересны и полезны. Дети стремятся оправдать доверие товарищей, мобилизуя внутрен</w:t>
      </w:r>
      <w:r w:rsidRPr="0070152B">
        <w:rPr>
          <w:rFonts w:ascii="Times New Roman" w:hAnsi="Times New Roman" w:cs="Times New Roman"/>
          <w:sz w:val="24"/>
          <w:szCs w:val="24"/>
        </w:rPr>
        <w:softHyphen/>
        <w:t xml:space="preserve">ние силы, смекалку, сообразительность. А после конкурса они ещё очень долго снова и снова возвращаются к предлагаемым вопросам, осмысливая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. Формируется готовность ре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бёнка действовать в экстремальных ситуациях, развивается находчивость и быстрота реакции. В случае же неудачи ребёнок анализирует линию своего поведения, допущенные ошибки, что тоже полезно.</w:t>
      </w:r>
    </w:p>
    <w:p w:rsidR="003500FF" w:rsidRPr="0070152B" w:rsidRDefault="003500FF" w:rsidP="002001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Состязание «Конкурс знатоков» мы проводим в два этапа - отборочный и заключительный. На отборочном этапе выявля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ются знатоки, из которых составляются команды для участия в зак</w:t>
      </w:r>
      <w:r w:rsidR="002001E3">
        <w:rPr>
          <w:rFonts w:ascii="Times New Roman" w:hAnsi="Times New Roman" w:cs="Times New Roman"/>
          <w:sz w:val="24"/>
          <w:szCs w:val="24"/>
        </w:rPr>
        <w:t xml:space="preserve">лючительном этапе. Состязание </w:t>
      </w:r>
      <w:r w:rsidRPr="0070152B">
        <w:rPr>
          <w:rFonts w:ascii="Times New Roman" w:hAnsi="Times New Roman" w:cs="Times New Roman"/>
          <w:sz w:val="24"/>
          <w:szCs w:val="24"/>
        </w:rPr>
        <w:t xml:space="preserve"> проводим следующим образом: капитан раскручивает рулетку. Стрелка указывает на </w:t>
      </w:r>
      <w:r w:rsidRPr="007015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152B">
        <w:rPr>
          <w:rFonts w:ascii="Times New Roman" w:hAnsi="Times New Roman" w:cs="Times New Roman"/>
          <w:sz w:val="24"/>
          <w:szCs w:val="24"/>
        </w:rPr>
        <w:t xml:space="preserve"> конверт. Ведущий вскрывает его, читает вопрос и команда отвечает. На обдумывание ка</w:t>
      </w:r>
      <w:r w:rsidR="002001E3">
        <w:rPr>
          <w:rFonts w:ascii="Times New Roman" w:hAnsi="Times New Roman" w:cs="Times New Roman"/>
          <w:sz w:val="24"/>
          <w:szCs w:val="24"/>
        </w:rPr>
        <w:t>ждого вопроса даётся 2 минуты</w:t>
      </w:r>
      <w:proofErr w:type="gramStart"/>
      <w:r w:rsidR="002001E3">
        <w:rPr>
          <w:rFonts w:ascii="Times New Roman" w:hAnsi="Times New Roman" w:cs="Times New Roman"/>
          <w:sz w:val="24"/>
          <w:szCs w:val="24"/>
        </w:rPr>
        <w:t>.</w:t>
      </w:r>
      <w:r w:rsidRPr="0070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Капитан или член команды (кто - они решают сами) отвечает на вопрос. Если ответ неверный, ведущий просит помощи зрителей. Всего на отборочном этапе мы предлагаем 9 вопросов.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Жребий помогает выяснить, какая команда начинает пер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вой отвечать на вопрос, который показала рулетка. На следую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щие вопросы команды отвечают поочерёдно. В случае неверного ответа даётся возможность дать ответ другой команде.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Соревнование состоит не более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 xml:space="preserve"> чем из 9 раундов. Выиг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равшей считается та команда, которая первой наберёт 5 очков. В каждом раунде можно разыграть подарок - интересную книгу, математическую игру. В течение соревнования полезно сделать небольшую паузу. Это может быть небольшой номер художест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венной самодеятельности или музыкальная запись. Пауза объяв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ляется ведущим или по требованию одной из команд. В конце встречи ведущий объявляет общий итог и отмечает команду-победительницу. Ей торжественно вручается приз.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Весьма важно продумать систему вопросов. Вопросы должны быть весьма разнообразными, не только математическо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го характера, но и физического, астрономического, историческо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го содержания, а иногда просто на смекалку. И в то же время вопросы должны быть нетрудными. Ведь в соревновании участ</w:t>
      </w:r>
      <w:r w:rsidRPr="0070152B">
        <w:rPr>
          <w:rFonts w:ascii="Times New Roman" w:hAnsi="Times New Roman" w:cs="Times New Roman"/>
          <w:sz w:val="24"/>
          <w:szCs w:val="24"/>
        </w:rPr>
        <w:softHyphen/>
        <w:t xml:space="preserve">вуют младшие школьники с ещё неустойчивым вниманием, хотя и любознательные. Соревнование должно длиться недолго. </w:t>
      </w:r>
    </w:p>
    <w:p w:rsidR="002001E3" w:rsidRDefault="002001E3" w:rsidP="002001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E3" w:rsidRDefault="002001E3" w:rsidP="002001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E3" w:rsidRDefault="003500FF" w:rsidP="002001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Внеклассное занятие.</w:t>
      </w:r>
    </w:p>
    <w:p w:rsidR="003500FF" w:rsidRPr="0070152B" w:rsidRDefault="003500FF" w:rsidP="00200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Организованные занятия школьников во внеурочное время по материалу, связанному с программой, основан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ные на принципе добровольности, называются внекласс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ными занятиями. Они преследуют несколько целей: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повысить   уровень   математического   развития детей и расширить их кругозор;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развивать у школьников интерес к занятиям ма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тематикой;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углубить представления учеников об использо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вании сведений из математики на практике;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дать некоторые навыки самостоятельной работы;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воспитывать у детей  настойчивость,  волю и  упорство в достижении цели.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Занятия проводятся 1-2 раза в месяц. При их организации важно, чтобы каждое занятие содержало игру или соревнование. Это оживляет учебную деятельность, </w:t>
      </w:r>
      <w:r w:rsidRPr="0070152B">
        <w:rPr>
          <w:rFonts w:ascii="Times New Roman" w:hAnsi="Times New Roman" w:cs="Times New Roman"/>
          <w:bCs/>
          <w:sz w:val="24"/>
          <w:szCs w:val="24"/>
        </w:rPr>
        <w:t>по</w:t>
      </w:r>
      <w:r w:rsidRPr="0070152B">
        <w:rPr>
          <w:rFonts w:ascii="Times New Roman" w:hAnsi="Times New Roman" w:cs="Times New Roman"/>
          <w:sz w:val="24"/>
          <w:szCs w:val="24"/>
        </w:rPr>
        <w:t>вышает интерес детей к занятиям, способствует лучшему пониманию материала.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Внеклассные занятия приносят большую пользу и  самому учителю. Старинная латинская пословица гласит: «Уча других, мы учимся сами». Подготовка к таким занятиям заставляет учителя «рыться» в литературе и таким образом освежать, углублять свои познания в области математики, её истории, в результате повышается качество его классной работы.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Такие занятия вызывают интерес у детей, их творческую активность, желание выполнять задания, требующие напряжённой мыслительной деятельности.</w:t>
      </w:r>
    </w:p>
    <w:p w:rsidR="003500FF" w:rsidRPr="0070152B" w:rsidRDefault="00394E71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0FF" w:rsidRPr="0070152B">
        <w:rPr>
          <w:rFonts w:ascii="Times New Roman" w:hAnsi="Times New Roman" w:cs="Times New Roman"/>
          <w:sz w:val="24"/>
          <w:szCs w:val="24"/>
        </w:rPr>
        <w:t xml:space="preserve"> деятельность детей.</w:t>
      </w:r>
    </w:p>
    <w:p w:rsidR="003500FF" w:rsidRPr="0070152B" w:rsidRDefault="00394E71" w:rsidP="007015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00FF" w:rsidRPr="0070152B">
        <w:rPr>
          <w:rFonts w:ascii="Times New Roman" w:hAnsi="Times New Roman" w:cs="Times New Roman"/>
          <w:b/>
          <w:bCs/>
          <w:sz w:val="24"/>
          <w:szCs w:val="24"/>
        </w:rPr>
        <w:t>. Математические олимпиады.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Эффективной формой внеклассной работы по ма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тематике является олимпиада, которая в начальный пери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- ростки будущего интереса к науке. Реализованные возможности благотворно дейст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вуют на развитие ребёнка, стимулируют интерес не толь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ко к математике, но и к другим наукам.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Олимпиады позволяют ученику познать себя, дают возможность в большей степени утвердиться в собствен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ных глазах и среди окружающих. В целом они служат раз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витию творческой инициативы ребёнка.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lastRenderedPageBreak/>
        <w:t>Учитель должен показать детям, что он верит в их силы, вместе с ними радуется успеху каждого. Даже самые незначительные достижения порождают в ученике веру в свои возможности.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Основным материалом для олимпиад являются за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дачи. Разумеется, задачи не должны дублировать материал учебника, а во многих случаях они носят нестандартный характер и могут соответствовать принципу опережающе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го обучения. Главное, чтобы ребёнок смог проявить сме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калку. Эффектны простые задачи, требующие неожидан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ного поворота мысли.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Задания должны быть посильны для детей. Обяза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 xml:space="preserve">тельно должны быть задания, нетрудные для большинства учеников, а также и задания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потрудней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. Расчёт такой: что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бы каждый ученик выступил успешно, т.е. решил как можно больше заданий. Вместе с тем, должно быть лишь несколько абсолютных победителей, т.е. дет</w:t>
      </w:r>
      <w:r w:rsidR="002001E3">
        <w:rPr>
          <w:rFonts w:ascii="Times New Roman" w:hAnsi="Times New Roman" w:cs="Times New Roman"/>
          <w:sz w:val="24"/>
          <w:szCs w:val="24"/>
        </w:rPr>
        <w:t>ей, ре</w:t>
      </w:r>
      <w:r w:rsidRPr="0070152B">
        <w:rPr>
          <w:rFonts w:ascii="Times New Roman" w:hAnsi="Times New Roman" w:cs="Times New Roman"/>
          <w:sz w:val="24"/>
          <w:szCs w:val="24"/>
        </w:rPr>
        <w:t>шив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ших все задачи.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Задачи должны быть разнообразными и интерес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ными. Целесообразно в задачах прибегать к образам из окружающего мира, а иногда к сказочным сюжетам. Не надо пренебрегать и игровыми ситуациями. Можно пред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ложить практические задания или задачи отвлечённого характера. Очень важно, чтобы они увлекли детей, поста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вили перед ними вопросы, полезные для дальнейшего ум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ственного развития.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Школьный тур проводится в два этапа: сначала в каждом классе, а потом </w:t>
      </w:r>
      <w:r w:rsidR="0070152B" w:rsidRPr="0070152B">
        <w:rPr>
          <w:rFonts w:ascii="Times New Roman" w:hAnsi="Times New Roman" w:cs="Times New Roman"/>
          <w:sz w:val="24"/>
          <w:szCs w:val="24"/>
        </w:rPr>
        <w:t>– сетевая олимпиада</w:t>
      </w:r>
      <w:r w:rsidRPr="0070152B">
        <w:rPr>
          <w:rFonts w:ascii="Times New Roman" w:hAnsi="Times New Roman" w:cs="Times New Roman"/>
          <w:sz w:val="24"/>
          <w:szCs w:val="24"/>
        </w:rPr>
        <w:t xml:space="preserve">. </w:t>
      </w:r>
      <w:r w:rsidR="0070152B" w:rsidRPr="0070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Подготовка учащихся к олимпиадам проводится, как во время проведения уроков, так и во внеурочное вре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мя. Здесь нужна целенаправленная, систематическая рабо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та, начиная с первого класса.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0FF" w:rsidRPr="0070152B" w:rsidRDefault="0070152B" w:rsidP="007015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00FF" w:rsidRPr="0070152B">
        <w:rPr>
          <w:rFonts w:ascii="Times New Roman" w:hAnsi="Times New Roman" w:cs="Times New Roman"/>
          <w:b/>
          <w:bCs/>
          <w:sz w:val="24"/>
          <w:szCs w:val="24"/>
        </w:rPr>
        <w:t>. Загадки на занятиях по математике.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Загадки расширяют кругозор детей, развивают любозна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тельность, пытливость, тренируют внимание, память, мышление. Они могут быть использованы учителем на уроке, во внекласс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ной работе, во время отдыха, так как всегда интересны детям.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Загадки знакомят детей с окружающим миром, раскрыва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ют богатство родного языка, развивают логическое мышление.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Любая загадка - это логическое упражнение, при выпол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нении которого ребёнок учится выделять количественные сторо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ны предмета (абстрагирование), а также находить предмет по нескольким перечисленным признакам (синтез).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lastRenderedPageBreak/>
        <w:t>После отгадывания загадки задача учителя - добиться обоснованного доказательного ответа на вопрос: «Как ты дога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дался? Объясни». Такая работа развивает логическое мышление, математическую речь, учит видеть в окружающем мире общие свойства и различия предметов и явлений. Всё это в дальнейшем будет способствовать формированию обобщений, умению давать определения понятиям (по ближайшему роду и видовому отли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чию), развитию мыслительных операций (абстрагирование, ана</w:t>
      </w:r>
      <w:r w:rsidRPr="0070152B">
        <w:rPr>
          <w:rFonts w:ascii="Times New Roman" w:hAnsi="Times New Roman" w:cs="Times New Roman"/>
          <w:sz w:val="24"/>
          <w:szCs w:val="24"/>
        </w:rPr>
        <w:softHyphen/>
        <w:t>лиз, синтез).</w:t>
      </w:r>
    </w:p>
    <w:p w:rsidR="003500FF" w:rsidRPr="0070152B" w:rsidRDefault="0070152B" w:rsidP="00701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2B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       Положительная динамика уровня познавательных способностей учащихся. Высокая учебная мотивация и мотивация самореализации при выполнении математических заданий. При изучении отношения к изучаемому предмету определялись такие параметры: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          1) степень интереса к изучаемому предмету;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          2)эмоциональное отношение к предмету;                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          3)уровень мотивации к учению.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На основании выделенных параметров были разработаны диагностирующие тесты по каждому из трёх показателей и далее предложено следующее заключение.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52B">
        <w:rPr>
          <w:rFonts w:ascii="Times New Roman" w:hAnsi="Times New Roman" w:cs="Times New Roman"/>
          <w:b/>
          <w:sz w:val="24"/>
          <w:szCs w:val="24"/>
        </w:rPr>
        <w:t>Диагностический показатель: “Отношение к предмету”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620"/>
        <w:gridCol w:w="1440"/>
        <w:gridCol w:w="1080"/>
      </w:tblGrid>
      <w:tr w:rsidR="003500FF" w:rsidRPr="0070152B" w:rsidTr="0087327E">
        <w:trPr>
          <w:cantSplit/>
          <w:trHeight w:val="556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FF" w:rsidRPr="0070152B" w:rsidTr="0087327E">
        <w:trPr>
          <w:cantSplit/>
          <w:trHeight w:val="460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</w:t>
            </w:r>
          </w:p>
        </w:tc>
      </w:tr>
      <w:tr w:rsidR="003500FF" w:rsidRPr="0070152B" w:rsidTr="0087327E">
        <w:trPr>
          <w:cantSplit/>
          <w:trHeight w:val="5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Интерес к предмету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500FF" w:rsidRPr="0070152B" w:rsidTr="0087327E">
        <w:trPr>
          <w:cantSplit/>
          <w:trHeight w:val="5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предмету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500FF" w:rsidRPr="0070152B" w:rsidTr="0087327E">
        <w:trPr>
          <w:cantSplit/>
          <w:trHeight w:val="5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500FF" w:rsidRPr="0070152B" w:rsidTr="0087327E">
        <w:trPr>
          <w:cantSplit/>
          <w:trHeight w:val="5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Суммарный балл по исследуемому показателю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80" w:type="dxa"/>
            <w:shd w:val="clear" w:color="auto" w:fill="auto"/>
          </w:tcPr>
          <w:p w:rsidR="003500FF" w:rsidRPr="0070152B" w:rsidRDefault="003500FF" w:rsidP="00701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2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Итак, сравнительный анализ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 xml:space="preserve">показал положительную динамику развития познавательных способностей у учащихся по математике во внеурочное время </w:t>
      </w:r>
      <w:r w:rsidR="0070152B" w:rsidRPr="0070152B">
        <w:rPr>
          <w:rFonts w:ascii="Times New Roman" w:hAnsi="Times New Roman" w:cs="Times New Roman"/>
          <w:sz w:val="24"/>
          <w:szCs w:val="24"/>
        </w:rPr>
        <w:t xml:space="preserve"> </w:t>
      </w:r>
      <w:r w:rsidRPr="0070152B">
        <w:rPr>
          <w:rFonts w:ascii="Times New Roman" w:hAnsi="Times New Roman" w:cs="Times New Roman"/>
          <w:sz w:val="24"/>
          <w:szCs w:val="24"/>
        </w:rPr>
        <w:t xml:space="preserve"> дает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 xml:space="preserve"> большой результат: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lastRenderedPageBreak/>
        <w:t>У учащихся повышается уровень интеллектуальной деятельности.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Наблюдается рост познавательных интересов.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Происходит эмоциональное развитие детей.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Значительно возрастает творческая активность.</w:t>
      </w:r>
    </w:p>
    <w:p w:rsidR="003500FF" w:rsidRPr="0070152B" w:rsidRDefault="003500FF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Значительно возрастает качество знаний по предмету</w:t>
      </w:r>
    </w:p>
    <w:p w:rsidR="009F214E" w:rsidRPr="002001E3" w:rsidRDefault="002001E3" w:rsidP="002001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E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F214E" w:rsidRPr="0070152B" w:rsidRDefault="0070152B" w:rsidP="007015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теории и практики внеклассной работы, экспериментально проверенная методика ее проведения в начальных классах позволяет сделать следующие выводы: </w:t>
      </w:r>
    </w:p>
    <w:p w:rsidR="009F214E" w:rsidRPr="0070152B" w:rsidRDefault="0070152B" w:rsidP="007015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неклассные занятия в начальных классах должны быть связаны </w:t>
      </w:r>
      <w:proofErr w:type="gramStart"/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классными. Добиваясь единства урочной и внеклассной работы в начальных классах, учителя совершенствуют математические знания учащихся, развивают их познавательный интерес, расширяют кругозор.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внеклассную ра</w:t>
      </w:r>
      <w:r w:rsidR="003500FF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заботиться об ее многообразных формах. Только многообразная внеклассная работа способна удовлетворить повышение потребности современных детей и развивать их богатые творческие способности.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массовая внеклассная работа по математике в начальных классах может успешно осуществляться, оказывая положительное влияние на совершенствование математических знаний учащихся, при соблюдении некоторых условий: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разных формах она должна проводиться со всеми учащимися систематически с постоянной опорой на индивидуальные особенности младших школьников;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занятий должно быть связано с программой математики начальных классов, что не препятствует использованию во внеклассной работе внепрограммного материала для совершенствования математических знаний учащихся младших классов;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различных форм, методов и средств обучения на внеклассных занятиях должно определяться целью занятий, быть ориентировано на дальнейшее развитие учащихся, на подготовку их к обучению в средних и старших классах;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 непрерывность и системность включения всех учащихся начальных классов в разные виды внеклассной работы по математике. </w:t>
      </w:r>
    </w:p>
    <w:p w:rsidR="009F214E" w:rsidRPr="0070152B" w:rsidRDefault="0070152B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0FF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9F214E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 построения содержания внеклассной работы: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материал должен излагаться так, чтобы раскрыть ребенку ведущие, общие свойства данной области действительности, подлежащей дальнейшему изучению;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практические умения и навыки необходимо строить на базе соответствующих теоретических сведений;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3500FF"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внеклассной работы в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ключаются определенные системы упражнений, обеспечивающие овладение способом анализа материала и средствами моделирования открываемых свойств, а также упражнения по использованию детьми уже готовых моделей для открытия новых свойств материала; 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подборе материала обязательно нужно учитывать индивидуальные особенности развития младших школьников. </w:t>
      </w:r>
    </w:p>
    <w:p w:rsidR="009F214E" w:rsidRPr="0070152B" w:rsidRDefault="009F214E" w:rsidP="0070152B">
      <w:pPr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построении учебного процесса познавательная деятельность младших школьников приобретает иной характер, чем при обычном обучении, у них развивается способность теоретического мышления, что помогает совершенствованию математических знаний, умений и навыков. </w:t>
      </w:r>
    </w:p>
    <w:p w:rsidR="009F214E" w:rsidRPr="0070152B" w:rsidRDefault="003500FF" w:rsidP="007015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Default="0070152B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733" w:rsidRDefault="00121733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01E3" w:rsidRDefault="002001E3" w:rsidP="007015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52B" w:rsidRPr="0070152B" w:rsidRDefault="0070152B" w:rsidP="002001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Анцибор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М.М., Активные формы и методы обучения. Тула 2002                          </w:t>
      </w:r>
      <w:r w:rsidRPr="0070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52B">
        <w:rPr>
          <w:rFonts w:ascii="Times New Roman" w:hAnsi="Times New Roman" w:cs="Times New Roman"/>
          <w:sz w:val="24"/>
          <w:szCs w:val="24"/>
        </w:rPr>
        <w:t xml:space="preserve"> 2. Беспалько В.П., Программированное обучение. - М., 2002.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3. Беспалько В.П., Педагогика и прогрессивные технологии обучения. - М., 2001.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Брушменский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А.В., Психология мышления и проблемное обучение. - М., 2003.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Л.С., Педагогическая психология.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В.В., Образовательная технология - М., 2003</w:t>
      </w:r>
    </w:p>
    <w:p w:rsidR="002001E3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Н.П., Учить учиться. - М., 1991.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Л.В. Наглядность и активизация учащихся в обучении. - М., 1960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 xml:space="preserve"> М.В., Педагогическая технология в учебном процессе. - М., 2003.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В.С., Педагогические технологии. Ростов - на - Дону. 2002.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И.Я., Дидактические основы методов обучения, М., 2004.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В.М., Приемы и формы в учебной деятельности. М., 2004.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13. Орлов А.А., Основы профессионально-педагогической деятельности. М., 2004.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И.П., Педагогика 100 вопросов и ответов.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., 2004.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15. Поляков С., Школа: поиск и пути.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., 2003.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0152B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70152B">
        <w:rPr>
          <w:rFonts w:ascii="Times New Roman" w:hAnsi="Times New Roman" w:cs="Times New Roman"/>
          <w:sz w:val="24"/>
          <w:szCs w:val="24"/>
        </w:rPr>
        <w:t xml:space="preserve"> А.С., Педагогика.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 xml:space="preserve">., 2004.                     </w:t>
      </w:r>
    </w:p>
    <w:p w:rsidR="0070152B" w:rsidRPr="0070152B" w:rsidRDefault="0070152B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17. Смирнов С.А., Педагогика. Теории, системы, технологии. </w:t>
      </w:r>
      <w:proofErr w:type="gramStart"/>
      <w:r w:rsidRPr="0070152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0152B">
        <w:rPr>
          <w:rFonts w:ascii="Times New Roman" w:hAnsi="Times New Roman" w:cs="Times New Roman"/>
          <w:sz w:val="24"/>
          <w:szCs w:val="24"/>
        </w:rPr>
        <w:t>., 2006.</w:t>
      </w:r>
    </w:p>
    <w:p w:rsidR="009F214E" w:rsidRPr="0070152B" w:rsidRDefault="009F214E" w:rsidP="0070152B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51" w:rsidRPr="0070152B" w:rsidRDefault="00DA7551" w:rsidP="00701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      </w:t>
      </w:r>
      <w:r w:rsidR="003500FF" w:rsidRPr="00701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1" w:rsidRPr="0070152B" w:rsidRDefault="0070152B" w:rsidP="0070152B">
      <w:pPr>
        <w:shd w:val="clear" w:color="auto" w:fill="FFFFFF"/>
        <w:spacing w:before="120" w:line="360" w:lineRule="auto"/>
        <w:ind w:right="-8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1" w:rsidRPr="0070152B" w:rsidRDefault="0070152B" w:rsidP="0070152B">
      <w:pPr>
        <w:shd w:val="clear" w:color="auto" w:fill="FFFFFF"/>
        <w:spacing w:before="182" w:line="36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DF8" w:rsidRPr="0070152B" w:rsidRDefault="005C5DF8" w:rsidP="00701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F8" w:rsidRPr="0070152B" w:rsidSect="003B1D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4D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CC30B9"/>
    <w:multiLevelType w:val="hybridMultilevel"/>
    <w:tmpl w:val="DF58C6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914B9"/>
    <w:multiLevelType w:val="hybridMultilevel"/>
    <w:tmpl w:val="30A80146"/>
    <w:lvl w:ilvl="0" w:tplc="D8F4C5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2093D"/>
    <w:multiLevelType w:val="hybridMultilevel"/>
    <w:tmpl w:val="D56A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669F5"/>
    <w:multiLevelType w:val="hybridMultilevel"/>
    <w:tmpl w:val="6A2816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24"/>
    <w:rsid w:val="00121733"/>
    <w:rsid w:val="002001E3"/>
    <w:rsid w:val="003500FF"/>
    <w:rsid w:val="00394E71"/>
    <w:rsid w:val="003B1D7F"/>
    <w:rsid w:val="004C7293"/>
    <w:rsid w:val="00546C25"/>
    <w:rsid w:val="005C5DF8"/>
    <w:rsid w:val="006F0A24"/>
    <w:rsid w:val="0070152B"/>
    <w:rsid w:val="009A5C42"/>
    <w:rsid w:val="009F214E"/>
    <w:rsid w:val="00A94FD2"/>
    <w:rsid w:val="00DA7551"/>
    <w:rsid w:val="00E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755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A7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7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3BCD-3670-415B-B8F3-2F86F595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2012-03-28T14:27:00Z</dcterms:created>
  <dcterms:modified xsi:type="dcterms:W3CDTF">2012-03-28T23:58:00Z</dcterms:modified>
</cp:coreProperties>
</file>