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3E" w:rsidRPr="00580776" w:rsidRDefault="0011083E" w:rsidP="0011083E">
      <w:pPr>
        <w:jc w:val="center"/>
      </w:pPr>
      <w:r w:rsidRPr="00580776">
        <w:rPr>
          <w:b/>
        </w:rPr>
        <w:t>ФОРМИРОВАНИЕ УНИВЕРСАЛЬНЫХ УЧЕБНЫХ ДЕЙСТВИЙ</w:t>
      </w:r>
    </w:p>
    <w:p w:rsidR="0011083E" w:rsidRPr="00580776" w:rsidRDefault="0011083E" w:rsidP="0011083E">
      <w:pPr>
        <w:shd w:val="clear" w:color="auto" w:fill="FFFFFF"/>
        <w:spacing w:before="90" w:after="90"/>
        <w:jc w:val="center"/>
        <w:rPr>
          <w:b/>
        </w:rPr>
      </w:pPr>
      <w:r w:rsidRPr="00580776">
        <w:rPr>
          <w:b/>
        </w:rPr>
        <w:t>НА УРОКАХ МУЗЫКИ В НАЧАЛЬНОЙ ШКОЛЕ</w:t>
      </w:r>
    </w:p>
    <w:p w:rsidR="0011083E" w:rsidRPr="00580776" w:rsidRDefault="0011083E" w:rsidP="0011083E">
      <w:pPr>
        <w:shd w:val="clear" w:color="auto" w:fill="FFFFFF"/>
        <w:ind w:firstLine="709"/>
        <w:jc w:val="both"/>
      </w:pPr>
      <w:r w:rsidRPr="00580776">
        <w:t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</w:t>
      </w:r>
    </w:p>
    <w:p w:rsidR="0011083E" w:rsidRPr="00580776" w:rsidRDefault="0011083E" w:rsidP="0011083E">
      <w:pPr>
        <w:shd w:val="clear" w:color="auto" w:fill="FFFFFF"/>
        <w:spacing w:before="90" w:after="90" w:line="276" w:lineRule="auto"/>
        <w:ind w:firstLine="709"/>
        <w:jc w:val="both"/>
      </w:pPr>
      <w:r w:rsidRPr="00580776">
        <w:t xml:space="preserve">Отличительной особенностью нового стандарта является его </w:t>
      </w:r>
      <w:proofErr w:type="spellStart"/>
      <w:r w:rsidRPr="00580776">
        <w:t>деятельностный</w:t>
      </w:r>
      <w:proofErr w:type="spellEnd"/>
      <w:r w:rsidRPr="00580776"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580776">
        <w:t>метапредметных</w:t>
      </w:r>
      <w:proofErr w:type="spellEnd"/>
      <w:r w:rsidRPr="00580776">
        <w:t xml:space="preserve"> и предметных результатов. Неотъемлемой частью ядра нового стандарта являются универсальные учебные действия (УУД).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термин «универсальные учебные действия» можно определить,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то есть умения учиться, включая организацию этого процесса.</w:t>
      </w:r>
    </w:p>
    <w:p w:rsidR="0011083E" w:rsidRPr="00580776" w:rsidRDefault="0011083E" w:rsidP="0011083E">
      <w:pPr>
        <w:shd w:val="clear" w:color="auto" w:fill="FFFFFF"/>
        <w:spacing w:before="90" w:after="90"/>
        <w:jc w:val="both"/>
      </w:pPr>
      <w:r w:rsidRPr="00580776">
        <w:t>УУД подразделяются на личностные, познавательные, регулятивные, коммуникативные.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Личностные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Регулятивные универсальные учебные действия обеспечивают </w:t>
      </w:r>
      <w:proofErr w:type="gramStart"/>
      <w:r w:rsidRPr="00580776">
        <w:t>обучающимся</w:t>
      </w:r>
      <w:proofErr w:type="gramEnd"/>
      <w:r w:rsidRPr="00580776">
        <w:t xml:space="preserve"> организацию своей учебной деятельности.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Познавательные универсальные учебные действия включают: </w:t>
      </w:r>
      <w:proofErr w:type="spellStart"/>
      <w:r w:rsidRPr="00580776">
        <w:t>общеучебные</w:t>
      </w:r>
      <w:proofErr w:type="spellEnd"/>
      <w:r w:rsidRPr="00580776">
        <w:t>, логические учебные действия, а так же постановку и решение проблемы.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Коммуникативные универсальные учебные действия обеспечивают 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На уроках музыки в начальной школе также происходит формирование УУД.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В качестве примера хочу привести разработанную мной характеристику видов музыкально-практической деятельности учащихся 2 класса по УМК «Музыка» образовательной системы «Школа-2100» </w:t>
      </w:r>
      <w:proofErr w:type="spellStart"/>
      <w:r w:rsidRPr="00580776">
        <w:t>В.О.Усачевой</w:t>
      </w:r>
      <w:proofErr w:type="spellEnd"/>
      <w:r w:rsidRPr="00580776">
        <w:t xml:space="preserve">, </w:t>
      </w:r>
      <w:proofErr w:type="spellStart"/>
      <w:r w:rsidRPr="00580776">
        <w:t>Л.В.Школяр</w:t>
      </w:r>
      <w:proofErr w:type="spellEnd"/>
      <w:r w:rsidRPr="00580776">
        <w:t xml:space="preserve">  в разделе «О чем говорит музыка» как основы формирования УУД.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1.Восприятие музыки, размышление о ней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Музыкальное произведение «Новая кукла» </w:t>
      </w:r>
      <w:proofErr w:type="spellStart"/>
      <w:r w:rsidRPr="00580776">
        <w:t>П.И.Чайковский</w:t>
      </w:r>
      <w:proofErr w:type="spellEnd"/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Личностные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lastRenderedPageBreak/>
        <w:t>1.Осознание жизненного смысла музыкального образа – музыка может выражать чувства человека, показывать его переживания, в данном случае, радость от приобретения новой игрушки, сбывшиеся мечты, предвкушение увлекательной игры.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2.Осознание деятельности композитора – </w:t>
      </w:r>
      <w:proofErr w:type="spellStart"/>
      <w:r w:rsidRPr="00580776">
        <w:t>П.И.Чайковский</w:t>
      </w:r>
      <w:proofErr w:type="spellEnd"/>
      <w:r w:rsidRPr="00580776">
        <w:t xml:space="preserve"> </w:t>
      </w:r>
      <w:proofErr w:type="gramStart"/>
      <w:r w:rsidRPr="00580776">
        <w:t>–к</w:t>
      </w:r>
      <w:proofErr w:type="gramEnd"/>
      <w:r w:rsidRPr="00580776">
        <w:t>омпозитор, писавший музыку для взрослых и детей. «Новая кукла» - пьеса из «Детского альбома».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Регулятивные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1.Совместное с учителем составление плана  к знакомству с произведением </w:t>
      </w:r>
      <w:proofErr w:type="spellStart"/>
      <w:r w:rsidRPr="00580776">
        <w:t>П.И.Чайковского</w:t>
      </w:r>
      <w:proofErr w:type="spellEnd"/>
      <w:r w:rsidRPr="00580776">
        <w:t xml:space="preserve"> «Новая кукла» 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Познавательные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1.Выделение информации, направленной на освоение музыкального языка – с помощью чего (средства музыкальной выразительности) </w:t>
      </w:r>
      <w:proofErr w:type="spellStart"/>
      <w:r w:rsidRPr="00580776">
        <w:t>П.И.Чайковскому</w:t>
      </w:r>
      <w:proofErr w:type="spellEnd"/>
      <w:r w:rsidRPr="00580776">
        <w:t xml:space="preserve"> удалось передать чувства девочки.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2.Преобразование информации из одной формы в другую – Если бы вы были художниками, как бы вы изобразили героиню этого музыкального произведения.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3.Опишите свою картину-умение осознанно строить речевые высказывания в устной форме.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Коммуникативные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1.Составление коллективного рассказа «Новая кукла» по подгруппам - умение договариваться друг с другом.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Информационные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1.Домашнее задание: поиск информации по теме «Музыка </w:t>
      </w:r>
      <w:proofErr w:type="spellStart"/>
      <w:r w:rsidRPr="00580776">
        <w:t>П.И.Чайковского</w:t>
      </w:r>
      <w:proofErr w:type="spellEnd"/>
      <w:r w:rsidRPr="00580776">
        <w:t xml:space="preserve"> для детей».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1.Пение (хоровое)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Музыкальное произведение «Если с другом вышел в путь» </w:t>
      </w:r>
      <w:proofErr w:type="spellStart"/>
      <w:r w:rsidRPr="00580776">
        <w:t>М.Танич</w:t>
      </w:r>
      <w:proofErr w:type="spellEnd"/>
      <w:r w:rsidRPr="00580776">
        <w:t xml:space="preserve">, </w:t>
      </w:r>
      <w:proofErr w:type="spellStart"/>
      <w:r w:rsidRPr="00580776">
        <w:t>В.Шаинский</w:t>
      </w:r>
      <w:proofErr w:type="spellEnd"/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Личностные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1.Ценностно-смысловая ориентация (умение соотносить поступки и события с этическими принципами) – беседа по содержанию на тему «Согласен ли я с авторами песни? Почему?»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2.Жизненное самоопределение – Можно ли эту песню отнести к вам? Докажите.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Регулятивные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1.Целеполагание - с какой целью мы будем разучивать эту песню? (для совершенствования исполнительских умений, чтобы выступить с ней перед зрителями на школьном концерте, можно исполнить ее в Доме ветеранов или детском доме). 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2.Планирование - Как можно исполнить эту песню, чтобы лучше донести её содержание до слушателей? (с солистом, по подгруппам, с элементами драматизации).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3.Коррекция – внесение необходимых изменений в ходе выполнения предыдущего задания.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 Познавательные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 Самостоятельное формулирование цели пения -  Как вы думаете, почему для исполнения на уроке музыки или на концерте можно выбрать эту песню?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2. Моделирование – составление схемы песни по частям.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3. Анализ с целью выделения существенных признаков – составить опорную схему – рисунок для отражения содержания запевов и припева.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4. Подведение под </w:t>
      </w:r>
      <w:proofErr w:type="gramStart"/>
      <w:r w:rsidRPr="00580776">
        <w:t>понятие</w:t>
      </w:r>
      <w:proofErr w:type="gramEnd"/>
      <w:r w:rsidRPr="00580776">
        <w:t xml:space="preserve"> – в каком ладу написана эта песня и почему?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lastRenderedPageBreak/>
        <w:t>Коммуникативные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 Планирование учебного сотрудничества с учителем и сверстниками – выбор солистов, распределение ролей для драматизации, придумывание действий героям драматизации, согласование времени дополнительных репетиций.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2. Разрешение конфликтов в процессе распределения ролей.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3. Умение полно и точно выражать свои мысли.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Информационные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 Поиск в Интернете и других источниках фонограммы песни, примерных костюмов для героев драматизации.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1.Музицирование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Музыкальное произведение «Музыкальный момент» </w:t>
      </w:r>
      <w:proofErr w:type="spellStart"/>
      <w:r w:rsidRPr="00580776">
        <w:t>Ф.Шуберт</w:t>
      </w:r>
      <w:proofErr w:type="spellEnd"/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Личностные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1. Осознание жизненного смысла музыкального образа – музыка отражает состояние человека, его настроение, дает возможность передать свои чувства. </w:t>
      </w:r>
      <w:proofErr w:type="spellStart"/>
      <w:r w:rsidRPr="00580776">
        <w:t>Ф.Шуберт</w:t>
      </w:r>
      <w:proofErr w:type="spellEnd"/>
      <w:r w:rsidRPr="00580776">
        <w:t xml:space="preserve"> написал это произведение в порыве вдохновения, в захватившем композиторе настроении ("моменте"). Его "Музыкальный момент фа минор" подкупает своим изяществом, лёгкой "</w:t>
      </w:r>
      <w:proofErr w:type="spellStart"/>
      <w:r w:rsidRPr="00580776">
        <w:t>танцевальностью</w:t>
      </w:r>
      <w:proofErr w:type="spellEnd"/>
      <w:r w:rsidRPr="00580776">
        <w:t>", задушевностью.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 2. </w:t>
      </w:r>
      <w:proofErr w:type="spellStart"/>
      <w:r w:rsidRPr="00580776">
        <w:t>Смыслообразование</w:t>
      </w:r>
      <w:proofErr w:type="spellEnd"/>
      <w:r w:rsidRPr="00580776">
        <w:t xml:space="preserve"> - Мы можем с помощью этой музыки разделить чувства композитора, а в дальнейшем, исполняя ее, передавать свое настроение слушателям.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Регулятивные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1.Целеполагание – что  нам необходимо сделать, чтобы оркестровать это музыкальное произведение (выбрать подходящие музыкальные инструменты, определить очередность их звучания в соответствии с характером пьесы, определить ритмический рисунок для каждого инструмента, динамику исполнения).</w:t>
      </w:r>
    </w:p>
    <w:p w:rsidR="0011083E" w:rsidRPr="00580776" w:rsidRDefault="0011083E" w:rsidP="0011083E">
      <w:pPr>
        <w:shd w:val="clear" w:color="auto" w:fill="FFFFFF"/>
        <w:spacing w:before="90" w:after="90"/>
        <w:jc w:val="both"/>
      </w:pPr>
      <w:r w:rsidRPr="00580776">
        <w:t xml:space="preserve">2. </w:t>
      </w:r>
      <w:proofErr w:type="spellStart"/>
      <w:r w:rsidRPr="00580776">
        <w:t>Саморегуляция</w:t>
      </w:r>
      <w:proofErr w:type="spellEnd"/>
      <w:r w:rsidRPr="00580776">
        <w:t xml:space="preserve"> – мобилизация сил и энергии для выполнения поставленной цели.</w:t>
      </w:r>
    </w:p>
    <w:p w:rsidR="0011083E" w:rsidRPr="00580776" w:rsidRDefault="0011083E" w:rsidP="0011083E">
      <w:pPr>
        <w:shd w:val="clear" w:color="auto" w:fill="FFFFFF"/>
        <w:spacing w:before="90" w:after="90"/>
        <w:jc w:val="both"/>
      </w:pPr>
      <w:r w:rsidRPr="00580776">
        <w:t>3.Коррекция – внесение необходимых изменений в ходе выполнения  задания.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Познавательные УУД</w:t>
      </w:r>
    </w:p>
    <w:p w:rsidR="0011083E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1-4. Выбор наиболее эффективных способов решения задач, анализ и синтез, доказательство – выбор инструментов, звучание которых сможет отразить характер пьесы, определение количества инструментов в гр</w:t>
      </w:r>
      <w:r>
        <w:t>уппе, обоснование своего выбора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2. Моделирование – составление ритмической схемы оркестровки пьесы.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Коммуникативные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 Планирование учебного сотрудничества с учителем и сверстниками – определение функций участников оркестра.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2. Умение договариваться со сверстниками, обосновывать свою точку зрения.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3.Умение полно и точно выражать свои мысли.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Информационные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1. Поиск в Интернете и других источниках изображений и схем изготовления самодельных шумовых и ударных музыкальных инструментов для создания инструментов классного оркестра.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>4. Импровизации (двигательные импровизации)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t xml:space="preserve">Музыкальное произведение «Королевский марш льва» </w:t>
      </w:r>
      <w:proofErr w:type="spellStart"/>
      <w:r w:rsidRPr="00580776">
        <w:t>К.Сен-Санс</w:t>
      </w:r>
      <w:proofErr w:type="spellEnd"/>
      <w:r w:rsidRPr="00580776">
        <w:t xml:space="preserve">                      </w:t>
      </w:r>
      <w:proofErr w:type="gramStart"/>
      <w:r w:rsidRPr="00580776">
        <w:t>Личностные</w:t>
      </w:r>
      <w:proofErr w:type="gramEnd"/>
      <w:r w:rsidRPr="00580776">
        <w:t xml:space="preserve">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  <w:jc w:val="both"/>
      </w:pPr>
      <w:r w:rsidRPr="00580776">
        <w:lastRenderedPageBreak/>
        <w:t>1.Смыслообразование – с помощью музыки  можно перевоплотиться и передать её характер и содержание в движении, можно играть в музыкальные загадки-пантомимы.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</w:pPr>
      <w:r w:rsidRPr="00580776">
        <w:t>2.Усвоение социальных функций музыки – музыка дает возможность для проявления фантазии и творчества.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</w:pPr>
      <w:r w:rsidRPr="00580776">
        <w:t>Регулятивные УУД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>1. Планирование  (составление последовательности действий для получения конечного результата) – что нам необходимо для создания двигательного образа (знать музыку, соотнести ее изобразительность с выразительностью, знать повадки льва, уметь изображать их в движении, соотнося с музыкой). 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>2. Контроль и оценка готовых музыкально-двигательных импровизаций учащимися-зрителями.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>3. Коррекция – внесение необходимых изменений в ходе выполнения творческого задания.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</w:pPr>
      <w:r w:rsidRPr="00580776">
        <w:t>Познавательные УУД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 xml:space="preserve">1. Поиск и выделение необходимой информации – почему </w:t>
      </w:r>
      <w:proofErr w:type="spellStart"/>
      <w:r w:rsidRPr="00580776">
        <w:t>К.Сен-Санс</w:t>
      </w:r>
      <w:proofErr w:type="spellEnd"/>
      <w:r w:rsidRPr="00580776">
        <w:t xml:space="preserve"> написал это произведение.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 xml:space="preserve">2.Моделирование – преобразование объекта из чувственной формы в </w:t>
      </w:r>
      <w:proofErr w:type="gramStart"/>
      <w:r w:rsidRPr="00580776">
        <w:t>двигательную</w:t>
      </w:r>
      <w:proofErr w:type="gramEnd"/>
      <w:r w:rsidRPr="00580776">
        <w:t>.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>3.Установление причинно-следственных связей, построение логической цепи рассуждений – объясни, каким ты изобразил своего льва и почему.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</w:pPr>
      <w:r w:rsidRPr="00580776">
        <w:t>Коммуникативные УУД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>1. Умение корректно давать оценку творчеству своих товарищей, уважать их мнение.</w:t>
      </w:r>
    </w:p>
    <w:p w:rsidR="0011083E" w:rsidRPr="00580776" w:rsidRDefault="0011083E" w:rsidP="0011083E">
      <w:pPr>
        <w:shd w:val="clear" w:color="auto" w:fill="FFFFFF"/>
        <w:spacing w:before="90" w:after="90"/>
      </w:pPr>
      <w:r w:rsidRPr="00580776">
        <w:t>2. Умение полно и точно выражать свои мысли.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</w:pPr>
      <w:r w:rsidRPr="00580776">
        <w:t>Информационные УУД</w:t>
      </w:r>
    </w:p>
    <w:p w:rsidR="0011083E" w:rsidRPr="00580776" w:rsidRDefault="0011083E" w:rsidP="0011083E">
      <w:pPr>
        <w:shd w:val="clear" w:color="auto" w:fill="FFFFFF"/>
        <w:spacing w:before="90" w:after="90"/>
        <w:ind w:firstLine="709"/>
      </w:pPr>
      <w:r w:rsidRPr="00580776">
        <w:t>1. Создание презентаций по теме урока</w:t>
      </w:r>
    </w:p>
    <w:p w:rsidR="0011083E" w:rsidRPr="00580776" w:rsidRDefault="0011083E" w:rsidP="0011083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 w:firstLine="709"/>
        <w:jc w:val="both"/>
      </w:pPr>
      <w:r w:rsidRPr="00580776">
        <w:t xml:space="preserve">«О зоологической фантазии </w:t>
      </w:r>
      <w:proofErr w:type="spellStart"/>
      <w:r w:rsidRPr="00580776">
        <w:t>К.Сен-Санса</w:t>
      </w:r>
      <w:proofErr w:type="spellEnd"/>
      <w:r w:rsidRPr="00580776">
        <w:t>»;</w:t>
      </w:r>
    </w:p>
    <w:p w:rsidR="0011083E" w:rsidRDefault="0011083E" w:rsidP="0011083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00" w:firstLine="709"/>
        <w:jc w:val="both"/>
      </w:pPr>
      <w:r w:rsidRPr="00580776">
        <w:t xml:space="preserve">«Музыка </w:t>
      </w:r>
      <w:proofErr w:type="spellStart"/>
      <w:r w:rsidRPr="00580776">
        <w:t>К.Сен-Санса</w:t>
      </w:r>
      <w:proofErr w:type="spellEnd"/>
      <w:r w:rsidRPr="00580776">
        <w:t xml:space="preserve"> в движении».</w:t>
      </w:r>
    </w:p>
    <w:p w:rsidR="003932A8" w:rsidRDefault="003932A8">
      <w:bookmarkStart w:id="0" w:name="_GoBack"/>
      <w:bookmarkEnd w:id="0"/>
    </w:p>
    <w:sectPr w:rsidR="0039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0D0"/>
    <w:multiLevelType w:val="multilevel"/>
    <w:tmpl w:val="C24A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3E"/>
    <w:rsid w:val="0011083E"/>
    <w:rsid w:val="003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31 Музыка</dc:creator>
  <cp:lastModifiedBy>Кабинет 31 Музыка</cp:lastModifiedBy>
  <cp:revision>1</cp:revision>
  <dcterms:created xsi:type="dcterms:W3CDTF">2016-01-11T09:53:00Z</dcterms:created>
  <dcterms:modified xsi:type="dcterms:W3CDTF">2016-01-11T09:54:00Z</dcterms:modified>
</cp:coreProperties>
</file>