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16" w:rsidRPr="00AD6616" w:rsidRDefault="00AD6616" w:rsidP="00AD6616">
      <w:pPr>
        <w:pStyle w:val="a8"/>
        <w:jc w:val="center"/>
        <w:rPr>
          <w:rFonts w:ascii="Times New Roman" w:hAnsi="Times New Roman" w:cs="Times New Roman"/>
          <w:b/>
          <w:kern w:val="36"/>
          <w:sz w:val="28"/>
          <w:szCs w:val="28"/>
          <w:lang w:eastAsia="ru-RU"/>
        </w:rPr>
      </w:pPr>
      <w:r w:rsidRPr="00AD6616">
        <w:rPr>
          <w:rFonts w:ascii="Times New Roman" w:hAnsi="Times New Roman" w:cs="Times New Roman"/>
          <w:b/>
          <w:kern w:val="36"/>
          <w:sz w:val="28"/>
          <w:szCs w:val="28"/>
          <w:lang w:eastAsia="ru-RU"/>
        </w:rPr>
        <w:t>Конкурс педагогического мастерства как средство развития творческого потенциала</w:t>
      </w:r>
      <w:r w:rsidR="00427C24">
        <w:rPr>
          <w:rFonts w:ascii="Times New Roman" w:hAnsi="Times New Roman" w:cs="Times New Roman"/>
          <w:b/>
          <w:kern w:val="36"/>
          <w:sz w:val="28"/>
          <w:szCs w:val="28"/>
          <w:lang w:eastAsia="ru-RU"/>
        </w:rPr>
        <w:t xml:space="preserve"> учителя.</w:t>
      </w:r>
    </w:p>
    <w:p w:rsidR="005B797C" w:rsidRDefault="005B797C" w:rsidP="00D24CAF">
      <w:pPr>
        <w:pStyle w:val="a8"/>
        <w:rPr>
          <w:rFonts w:ascii="Times New Roman" w:hAnsi="Times New Roman" w:cs="Times New Roman"/>
          <w:sz w:val="28"/>
          <w:szCs w:val="28"/>
          <w:lang w:eastAsia="ru-RU"/>
        </w:rPr>
      </w:pPr>
    </w:p>
    <w:p w:rsidR="009204D4" w:rsidRPr="009204D4" w:rsidRDefault="005B797C" w:rsidP="005B797C">
      <w:pPr>
        <w:shd w:val="clear" w:color="auto" w:fill="FFFFFF"/>
        <w:spacing w:after="300" w:line="270" w:lineRule="atLeast"/>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Как правило, статус учителя определяется оценкой его деятельности. Но всегда ли эта оценка объективна? Иногда оценка коллективом и администрацией, да и самим педагогом своей деятельности расходятся. Как же устранить это противоречие? Сделать это помогают конкурсы профессионального мастерства. У таких конкурсов много сторонников, но много и противников, которые считают их шоу и критикуют за формализм самой процедуры конкурса. Я, как человек, прошедший через несколько этапов конкурса профессионал</w:t>
      </w:r>
      <w:r w:rsidR="006A4582">
        <w:rPr>
          <w:rFonts w:ascii="Times New Roman" w:hAnsi="Times New Roman" w:cs="Times New Roman"/>
          <w:sz w:val="28"/>
          <w:szCs w:val="28"/>
          <w:lang w:eastAsia="ru-RU"/>
        </w:rPr>
        <w:t>ьного мастерства «Учитель года»</w:t>
      </w:r>
      <w:r>
        <w:rPr>
          <w:rFonts w:ascii="Times New Roman" w:hAnsi="Times New Roman" w:cs="Times New Roman"/>
          <w:sz w:val="28"/>
          <w:szCs w:val="28"/>
          <w:lang w:eastAsia="ru-RU"/>
        </w:rPr>
        <w:t xml:space="preserve">, отношу себя к сторонникам конкурсного движения и считаю, что конкурс на самом деле </w:t>
      </w:r>
      <w:r w:rsidRPr="009204D4">
        <w:rPr>
          <w:rFonts w:ascii="Times New Roman" w:eastAsia="Times New Roman" w:hAnsi="Times New Roman" w:cs="Times New Roman"/>
          <w:sz w:val="28"/>
          <w:szCs w:val="28"/>
          <w:lang w:eastAsia="ru-RU"/>
        </w:rPr>
        <w:t>создает благоприятную мотивационную среду для профессионального развития педагогов, распространения инновационного опыта, способствует профессиональному самоопределению, является действенным средством развития творческого потенциала педагога.</w:t>
      </w:r>
    </w:p>
    <w:p w:rsidR="008F23EB" w:rsidRDefault="00D24CAF" w:rsidP="009204D4">
      <w:pPr>
        <w:shd w:val="clear" w:color="auto" w:fill="FFFFFF"/>
        <w:spacing w:after="300" w:line="270" w:lineRule="atLeast"/>
        <w:rPr>
          <w:rFonts w:ascii="Times New Roman" w:hAnsi="Times New Roman" w:cs="Times New Roman"/>
          <w:sz w:val="28"/>
          <w:szCs w:val="28"/>
          <w:lang w:eastAsia="ru-RU"/>
        </w:rPr>
      </w:pPr>
      <w:r w:rsidRPr="00D24CAF">
        <w:rPr>
          <w:rFonts w:ascii="Times New Roman" w:hAnsi="Times New Roman" w:cs="Times New Roman"/>
          <w:sz w:val="28"/>
          <w:szCs w:val="28"/>
          <w:lang w:eastAsia="ru-RU"/>
        </w:rPr>
        <w:t xml:space="preserve">Творческий потенциал учителя — это совокупность психических процессов и свойств личности, реализующихся в процессе педагогического творчества. </w:t>
      </w:r>
      <w:r w:rsidR="008F23EB" w:rsidRPr="00D24CAF">
        <w:rPr>
          <w:rFonts w:ascii="Times New Roman" w:hAnsi="Times New Roman" w:cs="Times New Roman"/>
          <w:sz w:val="28"/>
          <w:szCs w:val="28"/>
          <w:lang w:eastAsia="ru-RU"/>
        </w:rPr>
        <w:t>Творчество в работе педагога — это, можно сказать, особый вид деятельности, направленный на создание нового продукта. Это «изюминка», при помощи которой педагоги увлекают детей новыми знаниям, которая позволяет шире, интересней и содержательней преподавать уже знакомый детям материал, без которой невозможно быть учителем. Творчество присутствует в работе любого педагога не зависимо от его стажа работы или образования, однако только самые творческие педагоги способны создать новизну глобального характера, новшество в педагогической науке.</w:t>
      </w:r>
      <w:r w:rsidR="009204D4">
        <w:rPr>
          <w:rFonts w:ascii="Times New Roman" w:hAnsi="Times New Roman" w:cs="Times New Roman"/>
          <w:sz w:val="28"/>
          <w:szCs w:val="28"/>
          <w:lang w:eastAsia="ru-RU"/>
        </w:rPr>
        <w:t xml:space="preserve"> </w:t>
      </w:r>
      <w:r w:rsidR="008F23EB" w:rsidRPr="00D24CAF">
        <w:rPr>
          <w:rFonts w:ascii="Times New Roman" w:hAnsi="Times New Roman" w:cs="Times New Roman"/>
          <w:sz w:val="28"/>
          <w:szCs w:val="28"/>
          <w:lang w:eastAsia="ru-RU"/>
        </w:rPr>
        <w:t>Подобное развитие возможно только в процессе становления личности педагога, накопления новых педагогических знаний, умений и навыков, затрате собственных физических, психических и духовных ресурсов. Следовательно, ни какие знакомства с опытом работы других педагогов, не изменят творческий потенциал учителя, пока он не применит полученные знания в собственной педагогической деятельности.</w:t>
      </w:r>
      <w:r w:rsidR="009204D4">
        <w:rPr>
          <w:rFonts w:ascii="Times New Roman" w:hAnsi="Times New Roman" w:cs="Times New Roman"/>
          <w:sz w:val="28"/>
          <w:szCs w:val="28"/>
          <w:lang w:eastAsia="ru-RU"/>
        </w:rPr>
        <w:t xml:space="preserve"> </w:t>
      </w:r>
      <w:r w:rsidR="008F23EB" w:rsidRPr="00D24CAF">
        <w:rPr>
          <w:rFonts w:ascii="Times New Roman" w:hAnsi="Times New Roman" w:cs="Times New Roman"/>
          <w:sz w:val="28"/>
          <w:szCs w:val="28"/>
          <w:lang w:eastAsia="ru-RU"/>
        </w:rPr>
        <w:t>К факторам развития творческого потенциала можно отнести как внешние (влияние социально-экономической среды, особенности учебного заведения, педагогические задачи трудового коллектива и др.), так и внутренние (потребность педагога в творческой деятельности, мотивация творчества, духовно-ценностная сфера его личности). Каждый новый виток развития творчества всегда характеризуется неопределенностью, неведением и непониманием, и только их преодоление, поиск новой информации, внедрение кардинально новых форм и методов педагогической деятельности позволяют подняться на следующую ступень развития.</w:t>
      </w:r>
    </w:p>
    <w:p w:rsidR="00C01D87" w:rsidRPr="009204D4" w:rsidRDefault="006A4582" w:rsidP="009204D4">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было сказано выше, одним из средств развития творческого потенциала учителя являются конкурсы профессионального мастерства. </w:t>
      </w:r>
      <w:r w:rsidR="009204D4">
        <w:rPr>
          <w:rFonts w:ascii="Times New Roman" w:hAnsi="Times New Roman" w:cs="Times New Roman"/>
          <w:sz w:val="28"/>
          <w:szCs w:val="28"/>
          <w:lang w:eastAsia="ru-RU"/>
        </w:rPr>
        <w:t xml:space="preserve">Для чего собственно проводятся такие конкурсы? </w:t>
      </w:r>
      <w:r w:rsidR="00C01D87" w:rsidRPr="009204D4">
        <w:rPr>
          <w:rFonts w:ascii="Times New Roman" w:hAnsi="Times New Roman" w:cs="Times New Roman"/>
          <w:sz w:val="28"/>
          <w:szCs w:val="28"/>
          <w:lang w:eastAsia="ru-RU"/>
        </w:rPr>
        <w:t>Главные цели конкурса – пропаганда приоритетов образования, формирование общественного представления о творчески работающих педагогах, повышение престижа педагогической профессии.</w:t>
      </w:r>
    </w:p>
    <w:p w:rsidR="00C01D87" w:rsidRPr="009204D4" w:rsidRDefault="009204D4" w:rsidP="009204D4">
      <w:pPr>
        <w:pStyle w:val="a8"/>
        <w:rPr>
          <w:rFonts w:ascii="Times New Roman" w:hAnsi="Times New Roman" w:cs="Times New Roman"/>
          <w:sz w:val="28"/>
          <w:szCs w:val="28"/>
          <w:lang w:eastAsia="ru-RU"/>
        </w:rPr>
      </w:pPr>
      <w:r w:rsidRPr="009204D4">
        <w:rPr>
          <w:rFonts w:ascii="Times New Roman" w:hAnsi="Times New Roman" w:cs="Times New Roman"/>
          <w:sz w:val="28"/>
          <w:szCs w:val="28"/>
          <w:lang w:eastAsia="ru-RU"/>
        </w:rPr>
        <w:t>Кроме того, к</w:t>
      </w:r>
      <w:r w:rsidR="00C01D87" w:rsidRPr="009204D4">
        <w:rPr>
          <w:rFonts w:ascii="Times New Roman" w:hAnsi="Times New Roman" w:cs="Times New Roman"/>
          <w:sz w:val="28"/>
          <w:szCs w:val="28"/>
          <w:lang w:eastAsia="ru-RU"/>
        </w:rPr>
        <w:t xml:space="preserve">онкурс – это соревнование, для которого характерны напряжение, приподнятое эмоциональное состояние участников, азарт, т. е. все то, что присуще состязанию. Как известно, участниками соревнований не обязательно становятся самые достойные. Учитель, обладающий всеми качествами потенциального победителя, может никогда не участвовать ни в одном из конкурсов. И напротив, педагог, который не </w:t>
      </w:r>
      <w:r w:rsidR="00C01D87" w:rsidRPr="009204D4">
        <w:rPr>
          <w:rFonts w:ascii="Times New Roman" w:hAnsi="Times New Roman" w:cs="Times New Roman"/>
          <w:sz w:val="28"/>
          <w:szCs w:val="28"/>
          <w:lang w:eastAsia="ru-RU"/>
        </w:rPr>
        <w:lastRenderedPageBreak/>
        <w:t>показывает даже средних результатов в своей работе, может выдвигаться и побеждать. Почему учителя участвуют или, наоборот, отказываются от участия в конкурсах?</w:t>
      </w:r>
    </w:p>
    <w:p w:rsidR="00C01D87" w:rsidRPr="009204D4" w:rsidRDefault="00C01D87" w:rsidP="009204D4">
      <w:pPr>
        <w:pStyle w:val="a8"/>
        <w:rPr>
          <w:rFonts w:ascii="Times New Roman" w:hAnsi="Times New Roman" w:cs="Times New Roman"/>
          <w:sz w:val="28"/>
          <w:szCs w:val="28"/>
          <w:lang w:eastAsia="ru-RU"/>
        </w:rPr>
      </w:pPr>
      <w:r w:rsidRPr="009204D4">
        <w:rPr>
          <w:rFonts w:ascii="Times New Roman" w:hAnsi="Times New Roman" w:cs="Times New Roman"/>
          <w:sz w:val="28"/>
          <w:szCs w:val="28"/>
          <w:lang w:eastAsia="ru-RU"/>
        </w:rPr>
        <w:t xml:space="preserve">Желание участвовать в профессиональном состязании изъявляют, прежде всего, педагоги, которых ситуация достижений не пугает, а, наоборот, стимулирует. Они, как правило, имеют высокий уровень притязаний, а также мотивацию и способность к достижениям. Это, безусловно, люди, стремящиеся к успеху. </w:t>
      </w:r>
      <w:r w:rsidR="00C820B1">
        <w:rPr>
          <w:rFonts w:ascii="Times New Roman" w:hAnsi="Times New Roman" w:cs="Times New Roman"/>
          <w:sz w:val="28"/>
          <w:szCs w:val="28"/>
          <w:lang w:eastAsia="ru-RU"/>
        </w:rPr>
        <w:t xml:space="preserve"> Но </w:t>
      </w:r>
      <w:r w:rsidRPr="009204D4">
        <w:rPr>
          <w:rFonts w:ascii="Times New Roman" w:hAnsi="Times New Roman" w:cs="Times New Roman"/>
          <w:sz w:val="28"/>
          <w:szCs w:val="28"/>
          <w:lang w:eastAsia="ru-RU"/>
        </w:rPr>
        <w:t xml:space="preserve">почему </w:t>
      </w:r>
      <w:r w:rsidR="00C820B1">
        <w:rPr>
          <w:rFonts w:ascii="Times New Roman" w:hAnsi="Times New Roman" w:cs="Times New Roman"/>
          <w:sz w:val="28"/>
          <w:szCs w:val="28"/>
          <w:lang w:eastAsia="ru-RU"/>
        </w:rPr>
        <w:t xml:space="preserve">же </w:t>
      </w:r>
      <w:r w:rsidRPr="009204D4">
        <w:rPr>
          <w:rFonts w:ascii="Times New Roman" w:hAnsi="Times New Roman" w:cs="Times New Roman"/>
          <w:sz w:val="28"/>
          <w:szCs w:val="28"/>
          <w:lang w:eastAsia="ru-RU"/>
        </w:rPr>
        <w:t>многие учителя так не любят конкурсы?</w:t>
      </w:r>
    </w:p>
    <w:p w:rsidR="00C01D87" w:rsidRPr="009204D4" w:rsidRDefault="00C01D87" w:rsidP="009204D4">
      <w:pPr>
        <w:pStyle w:val="a8"/>
        <w:rPr>
          <w:rFonts w:ascii="Times New Roman" w:hAnsi="Times New Roman" w:cs="Times New Roman"/>
          <w:sz w:val="28"/>
          <w:szCs w:val="28"/>
          <w:lang w:eastAsia="ru-RU"/>
        </w:rPr>
      </w:pPr>
      <w:r w:rsidRPr="009204D4">
        <w:rPr>
          <w:rFonts w:ascii="Times New Roman" w:hAnsi="Times New Roman" w:cs="Times New Roman"/>
          <w:sz w:val="28"/>
          <w:szCs w:val="28"/>
          <w:lang w:eastAsia="ru-RU"/>
        </w:rPr>
        <w:t>Конкурс – это публичное выступление учителя перед коллегами, стрессовая, напряженная ситуация, которая может принести как успех и признание, так и неудачу. Наверное, немалую группу составляют педагоги, которы</w:t>
      </w:r>
      <w:r w:rsidR="00B63797">
        <w:rPr>
          <w:rFonts w:ascii="Times New Roman" w:hAnsi="Times New Roman" w:cs="Times New Roman"/>
          <w:sz w:val="28"/>
          <w:szCs w:val="28"/>
          <w:lang w:eastAsia="ru-RU"/>
        </w:rPr>
        <w:t xml:space="preserve">е </w:t>
      </w:r>
      <w:r w:rsidRPr="009204D4">
        <w:rPr>
          <w:rFonts w:ascii="Times New Roman" w:hAnsi="Times New Roman" w:cs="Times New Roman"/>
          <w:sz w:val="28"/>
          <w:szCs w:val="28"/>
          <w:lang w:eastAsia="ru-RU"/>
        </w:rPr>
        <w:t xml:space="preserve"> не очень уверены в себе, сдерживают честолюбивые порывы, сожалея о своей пассивности. Их притязания и самооценка высоки, а пассивность – стремление избежать возможной неудачи. Однако таким учителям следует помнить – если они не решатся на участие в конкурсе профессионального мастерства, их внут</w:t>
      </w:r>
      <w:r w:rsidRPr="009204D4">
        <w:rPr>
          <w:rFonts w:ascii="Times New Roman" w:hAnsi="Times New Roman" w:cs="Times New Roman"/>
          <w:sz w:val="28"/>
          <w:szCs w:val="28"/>
          <w:lang w:eastAsia="ru-RU"/>
        </w:rPr>
        <w:softHyphen/>
        <w:t>ренний конфликт так и останется неразрешенным, у них сохранится чувство неудовлетворенности собой и окружающими.</w:t>
      </w:r>
    </w:p>
    <w:p w:rsidR="00821C52" w:rsidRPr="00821C52" w:rsidRDefault="00821C52" w:rsidP="00821C52">
      <w:pPr>
        <w:pStyle w:val="a8"/>
        <w:rPr>
          <w:rFonts w:ascii="Times New Roman" w:hAnsi="Times New Roman" w:cs="Times New Roman"/>
          <w:sz w:val="28"/>
          <w:szCs w:val="28"/>
          <w:lang w:eastAsia="ru-RU"/>
        </w:rPr>
      </w:pPr>
      <w:r w:rsidRPr="00821C52">
        <w:rPr>
          <w:rFonts w:ascii="Times New Roman" w:hAnsi="Times New Roman" w:cs="Times New Roman"/>
          <w:sz w:val="28"/>
          <w:szCs w:val="28"/>
          <w:lang w:eastAsia="ru-RU"/>
        </w:rPr>
        <w:t>Основную проблему профессиональных учительских конкурсов составляет презентация педагогической деятельности. Как объективно оце</w:t>
      </w:r>
      <w:r w:rsidR="00C820B1">
        <w:rPr>
          <w:rFonts w:ascii="Times New Roman" w:hAnsi="Times New Roman" w:cs="Times New Roman"/>
          <w:sz w:val="28"/>
          <w:szCs w:val="28"/>
          <w:lang w:eastAsia="ru-RU"/>
        </w:rPr>
        <w:t>нить мастерство учителя</w:t>
      </w:r>
      <w:r w:rsidRPr="00821C52">
        <w:rPr>
          <w:rFonts w:ascii="Times New Roman" w:hAnsi="Times New Roman" w:cs="Times New Roman"/>
          <w:sz w:val="28"/>
          <w:szCs w:val="28"/>
          <w:lang w:eastAsia="ru-RU"/>
        </w:rPr>
        <w:t>? Обычно для этих целей организуются открытые уроки. Однако именно необходимость давать такие уроки зачастую и служит причиной нежелания учителя участвовать в конкурсе. Педагоги считают, что по одному, тем более презентационному уроку, не всегда можно верно оценить качество их работы. Оценку, данную на основании открытых уроков, которые готовятся специально, по их мнению, нельзя считать объективной. Она не отражает эффективности повседневной работы учителя в школе. Как же решить эту проблему?</w:t>
      </w:r>
    </w:p>
    <w:p w:rsidR="009204D4" w:rsidRPr="006A4582" w:rsidRDefault="009204D4" w:rsidP="00C01D87">
      <w:p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 xml:space="preserve">Главная ошибка педагога, впервые принимающего участие в конкурсе профессионального мастерства, заключается в том, что, готовя открытый урок, он и работает на открытый урок, стараясь сделать его ярким, красочным, добавить </w:t>
      </w:r>
      <w:r w:rsidR="00C272E7" w:rsidRPr="006A4582">
        <w:rPr>
          <w:rFonts w:ascii="Times New Roman" w:eastAsia="Times New Roman" w:hAnsi="Times New Roman" w:cs="Times New Roman"/>
          <w:sz w:val="28"/>
          <w:szCs w:val="28"/>
          <w:lang w:eastAsia="ru-RU"/>
        </w:rPr>
        <w:t xml:space="preserve">в его содержание большое количество оригинальных приемов и методов. Поэтому упор делается в основном на внешние эффекты, а глубины в таком уроке мало. И становится понятно, что это единичный урок, созданный как раз для конкурса. В нем нет системности, взаимосвязи с предыдущим и последующими уроками. А ведь оценивается, прежде всего, система работы учителя. Являясь с 2011 года членом жюри муниципального этапа конкурса «Учитель года», я научилась распознавать и видеть эту системную работу. Эта полезно и для меня, как учителя, дающего открытые уроки на уровне школы, района, области. Но оценивать уроки именно с точки зрения системы работы учителя помогает и собственный опыт. Многие удивляются, услышав о том, что </w:t>
      </w:r>
      <w:r w:rsidR="00E2247E">
        <w:rPr>
          <w:rFonts w:ascii="Times New Roman" w:eastAsia="Times New Roman" w:hAnsi="Times New Roman" w:cs="Times New Roman"/>
          <w:sz w:val="28"/>
          <w:szCs w:val="28"/>
          <w:lang w:eastAsia="ru-RU"/>
        </w:rPr>
        <w:t>участником  муниципального</w:t>
      </w:r>
      <w:r w:rsidR="006B253B" w:rsidRPr="006A4582">
        <w:rPr>
          <w:rFonts w:ascii="Times New Roman" w:eastAsia="Times New Roman" w:hAnsi="Times New Roman" w:cs="Times New Roman"/>
          <w:sz w:val="28"/>
          <w:szCs w:val="28"/>
          <w:lang w:eastAsia="ru-RU"/>
        </w:rPr>
        <w:t xml:space="preserve"> конкурса «Учитель года» я являлась три раза. И мотивация участия для меня была именно внутренняя, а не внешняя. Ценность участия в конкурсе виделась для меня не столько в победе, сколько в приобретении опыта, испытании себя – а чего же я стою, а смогу ли достойно выдержать все испытания? Я – человек и педагог, который с интересом и желанием берется за что-то новое. Ситуация достижения меня не пугает, а стимулирует. Поэтому в 2000 году я в первый раз приняла участие в конкурсе «Учитель года» на муниципальном уровне. Цель – попробовать себя в новом деле</w:t>
      </w:r>
      <w:r w:rsidR="00821C52" w:rsidRPr="006A4582">
        <w:rPr>
          <w:rFonts w:ascii="Times New Roman" w:eastAsia="Times New Roman" w:hAnsi="Times New Roman" w:cs="Times New Roman"/>
          <w:sz w:val="28"/>
          <w:szCs w:val="28"/>
          <w:lang w:eastAsia="ru-RU"/>
        </w:rPr>
        <w:t xml:space="preserve">. Попробовала. Мест не заняла, но получила первые навыки представления своего опыта. Вторая попытка осознанная и с желанием состоялась в 2004 году. Опыта прибавилось, но ошибку представления яркого, но несистемного  урока я совершила. Понимание и принятие данного факта  и подтолкнуло меня к формированию собственной системы работы. Она сложилась к 2010 году. Именно в этом году я и стала </w:t>
      </w:r>
      <w:r w:rsidR="00E2247E">
        <w:rPr>
          <w:rFonts w:ascii="Times New Roman" w:eastAsia="Times New Roman" w:hAnsi="Times New Roman" w:cs="Times New Roman"/>
          <w:sz w:val="28"/>
          <w:szCs w:val="28"/>
          <w:lang w:eastAsia="ru-RU"/>
        </w:rPr>
        <w:t>победителем муниципального</w:t>
      </w:r>
      <w:r w:rsidR="00821C52" w:rsidRPr="006A4582">
        <w:rPr>
          <w:rFonts w:ascii="Times New Roman" w:eastAsia="Times New Roman" w:hAnsi="Times New Roman" w:cs="Times New Roman"/>
          <w:sz w:val="28"/>
          <w:szCs w:val="28"/>
          <w:lang w:eastAsia="ru-RU"/>
        </w:rPr>
        <w:t xml:space="preserve"> конкурса «Учитель года». Так шаг за шагом я доросла до следующего </w:t>
      </w:r>
      <w:r w:rsidR="00821C52" w:rsidRPr="006A4582">
        <w:rPr>
          <w:rFonts w:ascii="Times New Roman" w:eastAsia="Times New Roman" w:hAnsi="Times New Roman" w:cs="Times New Roman"/>
          <w:sz w:val="28"/>
          <w:szCs w:val="28"/>
          <w:lang w:eastAsia="ru-RU"/>
        </w:rPr>
        <w:lastRenderedPageBreak/>
        <w:t xml:space="preserve">этапа конкурса – регионального.  Вот здесь и пригодились навыки, полученные за прошедшие годы. Первое конкурсное испытание, в котором нужно было представить систему работы, оказалось новой целью, которую нужно было достичь. Благодаря этому, </w:t>
      </w:r>
      <w:r w:rsidR="00D46794">
        <w:rPr>
          <w:rFonts w:ascii="Times New Roman" w:eastAsia="Times New Roman" w:hAnsi="Times New Roman" w:cs="Times New Roman"/>
          <w:sz w:val="28"/>
          <w:szCs w:val="28"/>
          <w:lang w:eastAsia="ru-RU"/>
        </w:rPr>
        <w:t>я приобрела навыки описания</w:t>
      </w:r>
      <w:r w:rsidR="00821C52" w:rsidRPr="006A4582">
        <w:rPr>
          <w:rFonts w:ascii="Times New Roman" w:eastAsia="Times New Roman" w:hAnsi="Times New Roman" w:cs="Times New Roman"/>
          <w:sz w:val="28"/>
          <w:szCs w:val="28"/>
          <w:lang w:eastAsia="ru-RU"/>
        </w:rPr>
        <w:t xml:space="preserve"> своей системы работы. И открыла для себя несколько секретов, которые сложились в определенный алгоритм четкого, конкретного и целостного представления опыта работа. Хотелось бы поделиться  с вами.</w:t>
      </w:r>
      <w:r w:rsidR="000459D3" w:rsidRPr="006A4582">
        <w:rPr>
          <w:rFonts w:ascii="Times New Roman" w:eastAsia="Times New Roman" w:hAnsi="Times New Roman" w:cs="Times New Roman"/>
          <w:sz w:val="28"/>
          <w:szCs w:val="28"/>
          <w:lang w:eastAsia="ru-RU"/>
        </w:rPr>
        <w:t xml:space="preserve"> </w:t>
      </w:r>
    </w:p>
    <w:p w:rsidR="000459D3" w:rsidRPr="006A4582" w:rsidRDefault="000459D3" w:rsidP="00C01D87">
      <w:pPr>
        <w:shd w:val="clear" w:color="auto" w:fill="FFFFFF"/>
        <w:spacing w:after="300" w:line="270" w:lineRule="atLeast"/>
        <w:rPr>
          <w:rFonts w:ascii="Times New Roman" w:eastAsia="Times New Roman" w:hAnsi="Times New Roman" w:cs="Times New Roman"/>
          <w:b/>
          <w:sz w:val="28"/>
          <w:szCs w:val="28"/>
          <w:lang w:eastAsia="ru-RU"/>
        </w:rPr>
      </w:pPr>
      <w:r w:rsidRPr="006A4582">
        <w:rPr>
          <w:rFonts w:ascii="Times New Roman" w:eastAsia="Times New Roman" w:hAnsi="Times New Roman" w:cs="Times New Roman"/>
          <w:b/>
          <w:sz w:val="28"/>
          <w:szCs w:val="28"/>
          <w:lang w:eastAsia="ru-RU"/>
        </w:rPr>
        <w:t>А</w:t>
      </w:r>
      <w:r w:rsidR="00D46794">
        <w:rPr>
          <w:rFonts w:ascii="Times New Roman" w:eastAsia="Times New Roman" w:hAnsi="Times New Roman" w:cs="Times New Roman"/>
          <w:b/>
          <w:sz w:val="28"/>
          <w:szCs w:val="28"/>
          <w:lang w:eastAsia="ru-RU"/>
        </w:rPr>
        <w:t>лгоритм описания</w:t>
      </w:r>
      <w:r w:rsidRPr="006A4582">
        <w:rPr>
          <w:rFonts w:ascii="Times New Roman" w:eastAsia="Times New Roman" w:hAnsi="Times New Roman" w:cs="Times New Roman"/>
          <w:b/>
          <w:sz w:val="28"/>
          <w:szCs w:val="28"/>
          <w:lang w:eastAsia="ru-RU"/>
        </w:rPr>
        <w:t xml:space="preserve"> опыта работы.</w:t>
      </w:r>
    </w:p>
    <w:p w:rsidR="000459D3" w:rsidRPr="006A4582" w:rsidRDefault="00AB47FB" w:rsidP="00C01D87">
      <w:pPr>
        <w:shd w:val="clear" w:color="auto" w:fill="FFFFFF"/>
        <w:spacing w:after="30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135.45pt;margin-top:8.05pt;width:30pt;height:0;z-index:251659264" o:connectortype="straight">
            <v:stroke endarrow="block"/>
          </v:shape>
        </w:pict>
      </w:r>
      <w:r>
        <w:rPr>
          <w:rFonts w:ascii="Times New Roman" w:eastAsia="Times New Roman" w:hAnsi="Times New Roman" w:cs="Times New Roman"/>
          <w:noProof/>
          <w:sz w:val="28"/>
          <w:szCs w:val="28"/>
          <w:lang w:eastAsia="ru-RU"/>
        </w:rPr>
        <w:pict>
          <v:shape id="_x0000_s1026" type="#_x0000_t32" style="position:absolute;margin-left:39.45pt;margin-top:8.05pt;width:30pt;height:0;z-index:251658240" o:connectortype="straight">
            <v:stroke endarrow="block"/>
          </v:shape>
        </w:pict>
      </w:r>
      <w:r w:rsidR="000459D3" w:rsidRPr="006A4582">
        <w:rPr>
          <w:rFonts w:ascii="Times New Roman" w:eastAsia="Times New Roman" w:hAnsi="Times New Roman" w:cs="Times New Roman"/>
          <w:sz w:val="28"/>
          <w:szCs w:val="28"/>
          <w:lang w:eastAsia="ru-RU"/>
        </w:rPr>
        <w:t>цель              средства            результат</w:t>
      </w:r>
    </w:p>
    <w:p w:rsidR="000459D3" w:rsidRPr="006A4582" w:rsidRDefault="000459D3" w:rsidP="000459D3">
      <w:pPr>
        <w:pStyle w:val="a9"/>
        <w:numPr>
          <w:ilvl w:val="0"/>
          <w:numId w:val="13"/>
        </w:num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Что мы будем представлять?</w:t>
      </w:r>
      <w:r w:rsidR="00B63797" w:rsidRPr="006A4582">
        <w:rPr>
          <w:rFonts w:ascii="Times New Roman" w:eastAsia="Times New Roman" w:hAnsi="Times New Roman" w:cs="Times New Roman"/>
          <w:sz w:val="28"/>
          <w:szCs w:val="28"/>
          <w:lang w:eastAsia="ru-RU"/>
        </w:rPr>
        <w:t xml:space="preserve"> ( педагогический проект, доклад, мастер-класс и т.д.)</w:t>
      </w:r>
    </w:p>
    <w:p w:rsidR="000459D3" w:rsidRPr="006A4582" w:rsidRDefault="000459D3" w:rsidP="000459D3">
      <w:pPr>
        <w:pStyle w:val="a9"/>
        <w:numPr>
          <w:ilvl w:val="0"/>
          <w:numId w:val="13"/>
        </w:num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Зачем мы этим занялись?</w:t>
      </w:r>
      <w:r w:rsidR="00B63797" w:rsidRPr="006A4582">
        <w:rPr>
          <w:rFonts w:ascii="Times New Roman" w:eastAsia="Times New Roman" w:hAnsi="Times New Roman" w:cs="Times New Roman"/>
          <w:sz w:val="28"/>
          <w:szCs w:val="28"/>
          <w:lang w:eastAsia="ru-RU"/>
        </w:rPr>
        <w:t xml:space="preserve"> (целевое назначение, актуальность: социальная, научная, личная; отражение вопроса, вызвавшего затруднение в практике педагогической деятельности, что подтолкнуло нас к созданию новых условий организации своей деятельности))</w:t>
      </w:r>
    </w:p>
    <w:p w:rsidR="000459D3" w:rsidRPr="006A4582" w:rsidRDefault="000459D3" w:rsidP="000459D3">
      <w:pPr>
        <w:pStyle w:val="a9"/>
        <w:numPr>
          <w:ilvl w:val="0"/>
          <w:numId w:val="13"/>
        </w:num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Как мы это делаем?</w:t>
      </w:r>
      <w:r w:rsidR="00B63797" w:rsidRPr="006A4582">
        <w:rPr>
          <w:rFonts w:ascii="Times New Roman" w:eastAsia="Times New Roman" w:hAnsi="Times New Roman" w:cs="Times New Roman"/>
          <w:sz w:val="28"/>
          <w:szCs w:val="28"/>
          <w:lang w:eastAsia="ru-RU"/>
        </w:rPr>
        <w:t xml:space="preserve"> (технология, алгоритм; описание идеи, основного замысла: культурно-исторические аналоги, предшествующий опыт; степень новизны; формы, приемы, методы работы и обоснование их выбора)</w:t>
      </w:r>
    </w:p>
    <w:p w:rsidR="000459D3" w:rsidRPr="006A4582" w:rsidRDefault="000459D3" w:rsidP="000459D3">
      <w:pPr>
        <w:pStyle w:val="a9"/>
        <w:numPr>
          <w:ilvl w:val="0"/>
          <w:numId w:val="13"/>
        </w:num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Что это дает?</w:t>
      </w:r>
      <w:r w:rsidR="00B63797" w:rsidRPr="006A4582">
        <w:rPr>
          <w:rFonts w:ascii="Times New Roman" w:eastAsia="Times New Roman" w:hAnsi="Times New Roman" w:cs="Times New Roman"/>
          <w:sz w:val="28"/>
          <w:szCs w:val="28"/>
          <w:lang w:eastAsia="ru-RU"/>
        </w:rPr>
        <w:t xml:space="preserve"> (ожидаемый или полученный результат, средства контроля полученного результата и критерии его оценки, описание диагностических методик)</w:t>
      </w:r>
    </w:p>
    <w:p w:rsidR="000459D3" w:rsidRPr="006A4582" w:rsidRDefault="000459D3" w:rsidP="000459D3">
      <w:pPr>
        <w:pStyle w:val="a9"/>
        <w:numPr>
          <w:ilvl w:val="0"/>
          <w:numId w:val="13"/>
        </w:num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Условия использования и противопоказания</w:t>
      </w:r>
      <w:r w:rsidR="00B63797" w:rsidRPr="006A4582">
        <w:rPr>
          <w:rFonts w:ascii="Times New Roman" w:eastAsia="Times New Roman" w:hAnsi="Times New Roman" w:cs="Times New Roman"/>
          <w:sz w:val="28"/>
          <w:szCs w:val="28"/>
          <w:lang w:eastAsia="ru-RU"/>
        </w:rPr>
        <w:t xml:space="preserve"> (средства, необходимые для реализации опыта; описание условий в которых может быть реализован опыт; кем, где и как может быть использован представленный опыт работы)</w:t>
      </w:r>
      <w:r w:rsidRPr="006A4582">
        <w:rPr>
          <w:rFonts w:ascii="Times New Roman" w:eastAsia="Times New Roman" w:hAnsi="Times New Roman" w:cs="Times New Roman"/>
          <w:sz w:val="28"/>
          <w:szCs w:val="28"/>
          <w:lang w:eastAsia="ru-RU"/>
        </w:rPr>
        <w:t>.</w:t>
      </w:r>
    </w:p>
    <w:p w:rsidR="000459D3" w:rsidRPr="006A4582" w:rsidRDefault="000459D3" w:rsidP="000459D3">
      <w:pPr>
        <w:pStyle w:val="a9"/>
        <w:shd w:val="clear" w:color="auto" w:fill="FFFFFF"/>
        <w:spacing w:after="300" w:line="270" w:lineRule="atLeast"/>
        <w:rPr>
          <w:rFonts w:ascii="Times New Roman" w:eastAsia="Times New Roman" w:hAnsi="Times New Roman" w:cs="Times New Roman"/>
          <w:sz w:val="28"/>
          <w:szCs w:val="28"/>
          <w:lang w:eastAsia="ru-RU"/>
        </w:rPr>
      </w:pPr>
    </w:p>
    <w:p w:rsidR="00154498" w:rsidRPr="006A4582" w:rsidRDefault="00154498" w:rsidP="000459D3">
      <w:pPr>
        <w:pStyle w:val="a9"/>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 xml:space="preserve">Но мало описать собственную систему работы, ее еще нужно публично представить. И представить успешно. Для многих педагогов в этом и заключается главная сложность – раскрываясь перед детьми, они тушуются и закрываются перед публикой.  Мне повезло  - у меня нет боязни сцены, публики, я чувствую себя комфортно в таких ситуациях, но алгоритм построения успешного публичного выступления </w:t>
      </w:r>
      <w:r w:rsidR="00E2247E">
        <w:rPr>
          <w:rFonts w:ascii="Times New Roman" w:eastAsia="Times New Roman" w:hAnsi="Times New Roman" w:cs="Times New Roman"/>
          <w:sz w:val="28"/>
          <w:szCs w:val="28"/>
          <w:lang w:eastAsia="ru-RU"/>
        </w:rPr>
        <w:t xml:space="preserve">я </w:t>
      </w:r>
      <w:r w:rsidRPr="006A4582">
        <w:rPr>
          <w:rFonts w:ascii="Times New Roman" w:eastAsia="Times New Roman" w:hAnsi="Times New Roman" w:cs="Times New Roman"/>
          <w:sz w:val="28"/>
          <w:szCs w:val="28"/>
          <w:lang w:eastAsia="ru-RU"/>
        </w:rPr>
        <w:t>для себя все же выработала.</w:t>
      </w:r>
    </w:p>
    <w:p w:rsidR="00C01D87" w:rsidRPr="006A4582" w:rsidRDefault="00C01D87" w:rsidP="00C01D87">
      <w:pPr>
        <w:shd w:val="clear" w:color="auto" w:fill="FFFFFF"/>
        <w:spacing w:after="30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b/>
          <w:bCs/>
          <w:sz w:val="28"/>
          <w:szCs w:val="28"/>
          <w:lang w:eastAsia="ru-RU"/>
        </w:rPr>
        <w:t>Алгоритм построения успешной публичной лекции:</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подготовка к выступлению за несколько дней: у педагога должно быть время осмыслить все, что он намерен рассказать;</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структурирование будущего выступления по тематическим блокам;</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осмысление вступления и заключения: известно, что начало и окончание лекции запоминаются лучше всего и несут наибольший побудительный потенциал. Эти части выступления должны быть максимально ясными, информативными, эмоционально окрашенными. Их нужно сформулировать, записать и неоднократно отрепетировать;</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представление особо важной информации в начале или в конце выступления (эффект края), чтобы она лучше усвоилась. Для незаинтересованной или критически настроенной аудито</w:t>
      </w:r>
      <w:r w:rsidR="00154498" w:rsidRPr="006A4582">
        <w:rPr>
          <w:rFonts w:ascii="Times New Roman" w:eastAsia="Times New Roman" w:hAnsi="Times New Roman" w:cs="Times New Roman"/>
          <w:sz w:val="28"/>
          <w:szCs w:val="28"/>
          <w:lang w:eastAsia="ru-RU"/>
        </w:rPr>
        <w:t>рии такую информацию лучше сообщ</w:t>
      </w:r>
      <w:r w:rsidRPr="006A4582">
        <w:rPr>
          <w:rFonts w:ascii="Times New Roman" w:eastAsia="Times New Roman" w:hAnsi="Times New Roman" w:cs="Times New Roman"/>
          <w:sz w:val="28"/>
          <w:szCs w:val="28"/>
          <w:lang w:eastAsia="ru-RU"/>
        </w:rPr>
        <w:t>ить в самом начале выступления;</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включение в лекцию убедительных фактов и цифр, которые произведут на слушателей впечатление (например, статистики, цитат по теме, высказываний экспертов и пр.);</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обеспечение "резервных знаний": знать нужно гораздо больше того, что будет использовано в лекции, это придаст выступающему уверенность и авторитетность;</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lastRenderedPageBreak/>
        <w:t>прогнозирование вопросов и замечаний аудитории, подготовка возможных ответов;</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разработка плана-конспекта выступления: экспромт хорош, когда он хорошо подготовлен;</w:t>
      </w:r>
    </w:p>
    <w:p w:rsidR="00C01D87" w:rsidRPr="006A4582" w:rsidRDefault="00C01D87" w:rsidP="00C01D87">
      <w:pPr>
        <w:numPr>
          <w:ilvl w:val="0"/>
          <w:numId w:val="11"/>
        </w:numPr>
        <w:shd w:val="clear" w:color="auto" w:fill="FFFFFF"/>
        <w:spacing w:after="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не заучивание текста наизусть, а опора на план-конспект, благодаря чему выступление выглядит естественнее и лучше воспринимается;</w:t>
      </w:r>
    </w:p>
    <w:p w:rsidR="00C01D87" w:rsidRPr="006A4582" w:rsidRDefault="00C01D87" w:rsidP="00C01D87">
      <w:pPr>
        <w:numPr>
          <w:ilvl w:val="0"/>
          <w:numId w:val="11"/>
        </w:numPr>
        <w:shd w:val="clear" w:color="auto" w:fill="FFFFFF"/>
        <w:spacing w:after="150" w:line="270" w:lineRule="atLeast"/>
        <w:ind w:left="0"/>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продумывание приемов удержания внимания аудитории.</w:t>
      </w:r>
    </w:p>
    <w:p w:rsidR="00154498" w:rsidRPr="006A4582" w:rsidRDefault="00154498" w:rsidP="00154498">
      <w:pPr>
        <w:shd w:val="clear" w:color="auto" w:fill="FFFFFF"/>
        <w:spacing w:after="150" w:line="270" w:lineRule="atLeast"/>
        <w:rPr>
          <w:rFonts w:ascii="Times New Roman" w:eastAsia="Times New Roman" w:hAnsi="Times New Roman" w:cs="Times New Roman"/>
          <w:sz w:val="28"/>
          <w:szCs w:val="28"/>
          <w:lang w:eastAsia="ru-RU"/>
        </w:rPr>
      </w:pPr>
      <w:r w:rsidRPr="006A4582">
        <w:rPr>
          <w:rFonts w:ascii="Times New Roman" w:eastAsia="Times New Roman" w:hAnsi="Times New Roman" w:cs="Times New Roman"/>
          <w:sz w:val="28"/>
          <w:szCs w:val="28"/>
          <w:lang w:eastAsia="ru-RU"/>
        </w:rPr>
        <w:t xml:space="preserve">Таким образом, участие в конкурсах педагогического мастерства помогает педагогу совершенствовать свою деятельность, систематизировать опыт работы, отсеивать второстепенное, оставляя только значимое и нужное, а значит, расти профессионально. Кроме того, участие в конкурсах не позволяет расслабляться, держит педагога в профессиональном тонусе, способствуя развитию творческого потенциала. Ведь человек активный творческий постоянно совершенствуется, ищет новые формы и методы работы, а это добавляет новизны и свежести к его деятельности, поддерживает постоянный интерес к делу, мобилизует все способности и скрытые резервы педагога. Поэтому я думаю, что на достигнутом не остановлюсь. </w:t>
      </w:r>
    </w:p>
    <w:p w:rsidR="00D13AEB" w:rsidRPr="006A4582" w:rsidRDefault="00D13AEB" w:rsidP="006A4582">
      <w:pPr>
        <w:pStyle w:val="a8"/>
        <w:rPr>
          <w:rFonts w:ascii="Times New Roman" w:hAnsi="Times New Roman" w:cs="Times New Roman"/>
          <w:sz w:val="28"/>
          <w:szCs w:val="28"/>
        </w:rPr>
      </w:pPr>
      <w:r w:rsidRPr="006A4582">
        <w:rPr>
          <w:rFonts w:ascii="Times New Roman" w:hAnsi="Times New Roman" w:cs="Times New Roman"/>
          <w:sz w:val="28"/>
          <w:szCs w:val="28"/>
        </w:rPr>
        <w:t xml:space="preserve">Ведь человек всю свою жизнь стремиться к цели. Это очень важно, когда есть к чему стремиться. Я убедилась в этом на собственном опыте: когда я первый раз штурмовала муниципальный конкурс «Учитель года», я была Наполеоном, строила грандиозные планы и надеялась на быструю победу. Затем я почувствовала себя Кутузовым, который проиграл сражение, но не войну. А на региональном этапе, набравшись опыта, я ощущала себя Жуковым, который совершает успешные операции, разрабатывает стратегию и шаг за шагом приближается к победе. Эту ступень я тоже перешагнула, став призером </w:t>
      </w:r>
      <w:r w:rsidR="006A4582" w:rsidRPr="006A4582">
        <w:rPr>
          <w:rFonts w:ascii="Times New Roman" w:hAnsi="Times New Roman" w:cs="Times New Roman"/>
          <w:sz w:val="28"/>
          <w:szCs w:val="28"/>
        </w:rPr>
        <w:t>областного конкурса «Учитель года» в 2012 году. Что дальше? Дальше пока мечта, но, если судьба подкинет мне шанс, сделать эту мечту реальностью, я им обязательно воспользуюсь!</w:t>
      </w:r>
    </w:p>
    <w:p w:rsidR="00D13AEB" w:rsidRPr="00154498" w:rsidRDefault="00D13AEB" w:rsidP="00154498">
      <w:pPr>
        <w:shd w:val="clear" w:color="auto" w:fill="FFFFFF"/>
        <w:spacing w:after="150" w:line="270" w:lineRule="atLeast"/>
        <w:rPr>
          <w:rFonts w:ascii="Times New Roman" w:eastAsia="Times New Roman" w:hAnsi="Times New Roman" w:cs="Times New Roman"/>
          <w:color w:val="555555"/>
          <w:sz w:val="28"/>
          <w:szCs w:val="28"/>
          <w:lang w:eastAsia="ru-RU"/>
        </w:rPr>
      </w:pPr>
    </w:p>
    <w:p w:rsidR="000E49C0" w:rsidRPr="00154498" w:rsidRDefault="000E49C0">
      <w:pPr>
        <w:rPr>
          <w:rFonts w:ascii="Times New Roman" w:hAnsi="Times New Roman" w:cs="Times New Roman"/>
          <w:sz w:val="28"/>
          <w:szCs w:val="28"/>
        </w:rPr>
      </w:pPr>
    </w:p>
    <w:sectPr w:rsidR="000E49C0" w:rsidRPr="00154498" w:rsidSect="00E2247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3AF"/>
    <w:multiLevelType w:val="multilevel"/>
    <w:tmpl w:val="50F0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1A75"/>
    <w:multiLevelType w:val="multilevel"/>
    <w:tmpl w:val="762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A3BD7"/>
    <w:multiLevelType w:val="hybridMultilevel"/>
    <w:tmpl w:val="20084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A2BE9"/>
    <w:multiLevelType w:val="multilevel"/>
    <w:tmpl w:val="7B3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3741F"/>
    <w:multiLevelType w:val="multilevel"/>
    <w:tmpl w:val="1554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F2CD4"/>
    <w:multiLevelType w:val="multilevel"/>
    <w:tmpl w:val="1F3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A5C19"/>
    <w:multiLevelType w:val="multilevel"/>
    <w:tmpl w:val="C07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03FA8"/>
    <w:multiLevelType w:val="hybridMultilevel"/>
    <w:tmpl w:val="988EF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15071"/>
    <w:multiLevelType w:val="multilevel"/>
    <w:tmpl w:val="8B00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27EE9"/>
    <w:multiLevelType w:val="multilevel"/>
    <w:tmpl w:val="0212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D03FF"/>
    <w:multiLevelType w:val="multilevel"/>
    <w:tmpl w:val="07F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27E12"/>
    <w:multiLevelType w:val="multilevel"/>
    <w:tmpl w:val="B7F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47A0A"/>
    <w:multiLevelType w:val="multilevel"/>
    <w:tmpl w:val="57A8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4"/>
  </w:num>
  <w:num w:numId="4">
    <w:abstractNumId w:val="0"/>
  </w:num>
  <w:num w:numId="5">
    <w:abstractNumId w:val="10"/>
  </w:num>
  <w:num w:numId="6">
    <w:abstractNumId w:val="1"/>
  </w:num>
  <w:num w:numId="7">
    <w:abstractNumId w:val="12"/>
  </w:num>
  <w:num w:numId="8">
    <w:abstractNumId w:val="8"/>
  </w:num>
  <w:num w:numId="9">
    <w:abstractNumId w:val="5"/>
  </w:num>
  <w:num w:numId="10">
    <w:abstractNumId w:val="3"/>
  </w:num>
  <w:num w:numId="11">
    <w:abstractNumId w:val="9"/>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1D87"/>
    <w:rsid w:val="000459D3"/>
    <w:rsid w:val="000E49C0"/>
    <w:rsid w:val="00154498"/>
    <w:rsid w:val="00427C24"/>
    <w:rsid w:val="00583B55"/>
    <w:rsid w:val="005B797C"/>
    <w:rsid w:val="006A4582"/>
    <w:rsid w:val="006B253B"/>
    <w:rsid w:val="00821C52"/>
    <w:rsid w:val="008F23EB"/>
    <w:rsid w:val="009204D4"/>
    <w:rsid w:val="009734F0"/>
    <w:rsid w:val="00A1321E"/>
    <w:rsid w:val="00AB47FB"/>
    <w:rsid w:val="00AD6616"/>
    <w:rsid w:val="00B63797"/>
    <w:rsid w:val="00C01D87"/>
    <w:rsid w:val="00C272E7"/>
    <w:rsid w:val="00C820B1"/>
    <w:rsid w:val="00CF7A8F"/>
    <w:rsid w:val="00D13AEB"/>
    <w:rsid w:val="00D24CAF"/>
    <w:rsid w:val="00D46794"/>
    <w:rsid w:val="00D62AC0"/>
    <w:rsid w:val="00DB63F6"/>
    <w:rsid w:val="00E2247E"/>
    <w:rsid w:val="00ED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C0"/>
  </w:style>
  <w:style w:type="paragraph" w:styleId="1">
    <w:name w:val="heading 1"/>
    <w:basedOn w:val="a"/>
    <w:link w:val="10"/>
    <w:uiPriority w:val="9"/>
    <w:qFormat/>
    <w:rsid w:val="00C01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8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01D87"/>
  </w:style>
  <w:style w:type="character" w:styleId="a3">
    <w:name w:val="Hyperlink"/>
    <w:basedOn w:val="a0"/>
    <w:uiPriority w:val="99"/>
    <w:semiHidden/>
    <w:unhideWhenUsed/>
    <w:rsid w:val="00C01D87"/>
    <w:rPr>
      <w:color w:val="0000FF"/>
      <w:u w:val="single"/>
    </w:rPr>
  </w:style>
  <w:style w:type="paragraph" w:styleId="a4">
    <w:name w:val="Normal (Web)"/>
    <w:basedOn w:val="a"/>
    <w:uiPriority w:val="99"/>
    <w:semiHidden/>
    <w:unhideWhenUsed/>
    <w:rsid w:val="00C01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1D87"/>
    <w:rPr>
      <w:b/>
      <w:bCs/>
    </w:rPr>
  </w:style>
  <w:style w:type="paragraph" w:styleId="a6">
    <w:name w:val="Balloon Text"/>
    <w:basedOn w:val="a"/>
    <w:link w:val="a7"/>
    <w:uiPriority w:val="99"/>
    <w:semiHidden/>
    <w:unhideWhenUsed/>
    <w:rsid w:val="008F2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3EB"/>
    <w:rPr>
      <w:rFonts w:ascii="Tahoma" w:hAnsi="Tahoma" w:cs="Tahoma"/>
      <w:sz w:val="16"/>
      <w:szCs w:val="16"/>
    </w:rPr>
  </w:style>
  <w:style w:type="paragraph" w:styleId="a8">
    <w:name w:val="No Spacing"/>
    <w:uiPriority w:val="1"/>
    <w:qFormat/>
    <w:rsid w:val="00D24CAF"/>
    <w:pPr>
      <w:spacing w:after="0" w:line="240" w:lineRule="auto"/>
    </w:pPr>
  </w:style>
  <w:style w:type="paragraph" w:styleId="a9">
    <w:name w:val="List Paragraph"/>
    <w:basedOn w:val="a"/>
    <w:uiPriority w:val="34"/>
    <w:qFormat/>
    <w:rsid w:val="000459D3"/>
    <w:pPr>
      <w:ind w:left="720"/>
      <w:contextualSpacing/>
    </w:pPr>
  </w:style>
</w:styles>
</file>

<file path=word/webSettings.xml><?xml version="1.0" encoding="utf-8"?>
<w:webSettings xmlns:r="http://schemas.openxmlformats.org/officeDocument/2006/relationships" xmlns:w="http://schemas.openxmlformats.org/wordprocessingml/2006/main">
  <w:divs>
    <w:div w:id="44718580">
      <w:bodyDiv w:val="1"/>
      <w:marLeft w:val="0"/>
      <w:marRight w:val="0"/>
      <w:marTop w:val="0"/>
      <w:marBottom w:val="0"/>
      <w:divBdr>
        <w:top w:val="none" w:sz="0" w:space="0" w:color="auto"/>
        <w:left w:val="none" w:sz="0" w:space="0" w:color="auto"/>
        <w:bottom w:val="none" w:sz="0" w:space="0" w:color="auto"/>
        <w:right w:val="none" w:sz="0" w:space="0" w:color="auto"/>
      </w:divBdr>
      <w:divsChild>
        <w:div w:id="1441559892">
          <w:marLeft w:val="0"/>
          <w:marRight w:val="0"/>
          <w:marTop w:val="0"/>
          <w:marBottom w:val="0"/>
          <w:divBdr>
            <w:top w:val="none" w:sz="0" w:space="0" w:color="auto"/>
            <w:left w:val="none" w:sz="0" w:space="0" w:color="auto"/>
            <w:bottom w:val="none" w:sz="0" w:space="0" w:color="auto"/>
            <w:right w:val="none" w:sz="0" w:space="0" w:color="auto"/>
          </w:divBdr>
        </w:div>
        <w:div w:id="229196711">
          <w:marLeft w:val="0"/>
          <w:marRight w:val="0"/>
          <w:marTop w:val="0"/>
          <w:marBottom w:val="150"/>
          <w:divBdr>
            <w:top w:val="none" w:sz="0" w:space="0" w:color="auto"/>
            <w:left w:val="none" w:sz="0" w:space="0" w:color="auto"/>
            <w:bottom w:val="none" w:sz="0" w:space="0" w:color="auto"/>
            <w:right w:val="none" w:sz="0" w:space="0" w:color="auto"/>
          </w:divBdr>
          <w:divsChild>
            <w:div w:id="1270426311">
              <w:marLeft w:val="0"/>
              <w:marRight w:val="0"/>
              <w:marTop w:val="0"/>
              <w:marBottom w:val="0"/>
              <w:divBdr>
                <w:top w:val="none" w:sz="0" w:space="0" w:color="auto"/>
                <w:left w:val="none" w:sz="0" w:space="0" w:color="auto"/>
                <w:bottom w:val="none" w:sz="0" w:space="0" w:color="auto"/>
                <w:right w:val="none" w:sz="0" w:space="0" w:color="auto"/>
              </w:divBdr>
            </w:div>
            <w:div w:id="405104060">
              <w:marLeft w:val="0"/>
              <w:marRight w:val="0"/>
              <w:marTop w:val="0"/>
              <w:marBottom w:val="0"/>
              <w:divBdr>
                <w:top w:val="none" w:sz="0" w:space="0" w:color="auto"/>
                <w:left w:val="none" w:sz="0" w:space="0" w:color="auto"/>
                <w:bottom w:val="none" w:sz="0" w:space="0" w:color="auto"/>
                <w:right w:val="none" w:sz="0" w:space="0" w:color="auto"/>
              </w:divBdr>
            </w:div>
            <w:div w:id="95713602">
              <w:marLeft w:val="0"/>
              <w:marRight w:val="0"/>
              <w:marTop w:val="0"/>
              <w:marBottom w:val="0"/>
              <w:divBdr>
                <w:top w:val="none" w:sz="0" w:space="0" w:color="auto"/>
                <w:left w:val="none" w:sz="0" w:space="0" w:color="auto"/>
                <w:bottom w:val="none" w:sz="0" w:space="0" w:color="auto"/>
                <w:right w:val="none" w:sz="0" w:space="0" w:color="auto"/>
              </w:divBdr>
            </w:div>
          </w:divsChild>
        </w:div>
        <w:div w:id="172183804">
          <w:marLeft w:val="0"/>
          <w:marRight w:val="0"/>
          <w:marTop w:val="0"/>
          <w:marBottom w:val="150"/>
          <w:divBdr>
            <w:top w:val="none" w:sz="0" w:space="0" w:color="auto"/>
            <w:left w:val="none" w:sz="0" w:space="0" w:color="auto"/>
            <w:bottom w:val="none" w:sz="0" w:space="0" w:color="auto"/>
            <w:right w:val="none" w:sz="0" w:space="0" w:color="auto"/>
          </w:divBdr>
          <w:divsChild>
            <w:div w:id="306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14176</TotalTime>
  <Pages>1</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13</cp:revision>
  <dcterms:created xsi:type="dcterms:W3CDTF">2014-02-28T07:17:00Z</dcterms:created>
  <dcterms:modified xsi:type="dcterms:W3CDTF">2014-03-24T06:45:00Z</dcterms:modified>
</cp:coreProperties>
</file>