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F0A" w:rsidRDefault="00677F0A" w:rsidP="00FE701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-466090</wp:posOffset>
            </wp:positionH>
            <wp:positionV relativeFrom="paragraph">
              <wp:posOffset>-90170</wp:posOffset>
            </wp:positionV>
            <wp:extent cx="5295900" cy="7543800"/>
            <wp:effectExtent l="19050" t="0" r="0" b="0"/>
            <wp:wrapNone/>
            <wp:docPr id="1" name="Рисунок 0" descr="0034-034-Volshebnyj-mir-zvu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4-034-Volshebnyj-mir-zvuko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F0A" w:rsidRDefault="00572671" w:rsidP="00FE7018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-227965</wp:posOffset>
            </wp:positionH>
            <wp:positionV relativeFrom="margin">
              <wp:posOffset>214630</wp:posOffset>
            </wp:positionV>
            <wp:extent cx="4772025" cy="6924675"/>
            <wp:effectExtent l="0" t="0" r="0" b="0"/>
            <wp:wrapNone/>
            <wp:docPr id="4" name="Рисунок 3" descr="piano_wallpaper_2-128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o_wallpaper_2-1280x960.jpg"/>
                    <pic:cNvPicPr/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lum bright="20000"/>
                    </a:blip>
                    <a:srcRect l="2666" r="253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E7018" w:rsidRPr="00677F0A" w:rsidRDefault="00FE7018" w:rsidP="00FE70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7F0A">
        <w:rPr>
          <w:rFonts w:ascii="Times New Roman" w:hAnsi="Times New Roman" w:cs="Times New Roman"/>
          <w:b/>
        </w:rPr>
        <w:t>Муниципальное бюджетное</w:t>
      </w:r>
    </w:p>
    <w:p w:rsidR="00FE7018" w:rsidRPr="00677F0A" w:rsidRDefault="00FE7018" w:rsidP="00FE70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7F0A">
        <w:rPr>
          <w:rFonts w:ascii="Times New Roman" w:hAnsi="Times New Roman" w:cs="Times New Roman"/>
          <w:b/>
        </w:rPr>
        <w:t>дошкольное образовательное учреждение</w:t>
      </w:r>
    </w:p>
    <w:p w:rsidR="00BC3476" w:rsidRPr="00677F0A" w:rsidRDefault="00FE7018" w:rsidP="00FE701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7F0A">
        <w:rPr>
          <w:rFonts w:ascii="Times New Roman" w:hAnsi="Times New Roman" w:cs="Times New Roman"/>
          <w:b/>
        </w:rPr>
        <w:t>«Детский сад №27  «Росинка»</w:t>
      </w:r>
    </w:p>
    <w:p w:rsidR="00FE7018" w:rsidRPr="00677F0A" w:rsidRDefault="00FE7018" w:rsidP="00FE7018">
      <w:pPr>
        <w:spacing w:after="0" w:line="240" w:lineRule="auto"/>
        <w:jc w:val="center"/>
        <w:rPr>
          <w:b/>
        </w:rPr>
      </w:pPr>
    </w:p>
    <w:p w:rsidR="00FE7018" w:rsidRDefault="00FE7018" w:rsidP="00FE7018">
      <w:pPr>
        <w:spacing w:after="0" w:line="240" w:lineRule="auto"/>
        <w:jc w:val="center"/>
      </w:pPr>
    </w:p>
    <w:p w:rsidR="00FE7018" w:rsidRDefault="00FE7018" w:rsidP="00FE7018">
      <w:pPr>
        <w:spacing w:after="0" w:line="240" w:lineRule="auto"/>
        <w:jc w:val="center"/>
      </w:pPr>
    </w:p>
    <w:p w:rsidR="00FE7018" w:rsidRDefault="00FE7018" w:rsidP="00FE7018">
      <w:pPr>
        <w:spacing w:after="0" w:line="240" w:lineRule="auto"/>
        <w:jc w:val="center"/>
      </w:pPr>
    </w:p>
    <w:p w:rsidR="00FE7018" w:rsidRDefault="00FE7018" w:rsidP="00FE7018">
      <w:pPr>
        <w:spacing w:after="0" w:line="240" w:lineRule="auto"/>
        <w:jc w:val="center"/>
      </w:pPr>
    </w:p>
    <w:p w:rsidR="00FE7018" w:rsidRDefault="00572671" w:rsidP="00FE7018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130175</wp:posOffset>
            </wp:positionV>
            <wp:extent cx="3657600" cy="1495425"/>
            <wp:effectExtent l="0" t="647700" r="0" b="657225"/>
            <wp:wrapNone/>
            <wp:docPr id="5" name="Рисунок 4" descr="14970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70131.png"/>
                    <pic:cNvPicPr/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 rot="20131399">
                      <a:off x="0" y="0"/>
                      <a:ext cx="36576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5174" w:rsidRPr="005C0D66" w:rsidRDefault="00775174" w:rsidP="00775174">
      <w:pPr>
        <w:jc w:val="center"/>
        <w:rPr>
          <w:rFonts w:ascii="Times New Roman" w:hAnsi="Times New Roman" w:cs="Times New Roman"/>
          <w:b/>
          <w:sz w:val="44"/>
          <w:szCs w:val="28"/>
          <w:u w:val="single"/>
        </w:rPr>
      </w:pPr>
      <w:r w:rsidRPr="005C0D66">
        <w:rPr>
          <w:rFonts w:ascii="Times New Roman" w:hAnsi="Times New Roman" w:cs="Times New Roman"/>
          <w:b/>
          <w:sz w:val="44"/>
          <w:szCs w:val="28"/>
          <w:u w:val="single"/>
        </w:rPr>
        <w:t>Краски музыки</w:t>
      </w:r>
    </w:p>
    <w:p w:rsidR="00677F0A" w:rsidRPr="00677F0A" w:rsidRDefault="00677F0A" w:rsidP="00677F0A">
      <w:pPr>
        <w:rPr>
          <w:rFonts w:ascii="Times New Roman" w:hAnsi="Times New Roman" w:cs="Times New Roman"/>
          <w:sz w:val="28"/>
        </w:rPr>
      </w:pPr>
    </w:p>
    <w:p w:rsidR="00677F0A" w:rsidRPr="00677F0A" w:rsidRDefault="00677F0A" w:rsidP="00677F0A">
      <w:pPr>
        <w:rPr>
          <w:rFonts w:ascii="Times New Roman" w:hAnsi="Times New Roman" w:cs="Times New Roman"/>
          <w:sz w:val="28"/>
        </w:rPr>
      </w:pPr>
    </w:p>
    <w:p w:rsidR="00677F0A" w:rsidRPr="00677F0A" w:rsidRDefault="005C0D66" w:rsidP="00677F0A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339090</wp:posOffset>
            </wp:positionV>
            <wp:extent cx="3610610" cy="3457575"/>
            <wp:effectExtent l="0" t="0" r="0" b="0"/>
            <wp:wrapNone/>
            <wp:docPr id="2" name="Рисунок 1" descr="3718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18864.png"/>
                    <pic:cNvPicPr/>
                  </pic:nvPicPr>
                  <pic:blipFill>
                    <a:blip r:embed="rId11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61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7F0A" w:rsidRPr="00677F0A" w:rsidRDefault="00677F0A" w:rsidP="00677F0A">
      <w:pPr>
        <w:rPr>
          <w:rFonts w:ascii="Times New Roman" w:hAnsi="Times New Roman" w:cs="Times New Roman"/>
          <w:sz w:val="28"/>
        </w:rPr>
      </w:pPr>
    </w:p>
    <w:p w:rsidR="00677F0A" w:rsidRDefault="00677F0A" w:rsidP="00677F0A">
      <w:pPr>
        <w:rPr>
          <w:rFonts w:ascii="Times New Roman" w:hAnsi="Times New Roman" w:cs="Times New Roman"/>
          <w:sz w:val="28"/>
        </w:rPr>
      </w:pPr>
    </w:p>
    <w:p w:rsidR="00F93412" w:rsidRPr="005C0D66" w:rsidRDefault="009B6CC9" w:rsidP="005C0D66">
      <w:pPr>
        <w:tabs>
          <w:tab w:val="left" w:pos="3402"/>
        </w:tabs>
        <w:spacing w:after="0"/>
        <w:ind w:left="396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Состави</w:t>
      </w:r>
      <w:bookmarkStart w:id="0" w:name="_GoBack"/>
      <w:bookmarkEnd w:id="0"/>
      <w:r w:rsidR="00677F0A" w:rsidRPr="005C0D66">
        <w:rPr>
          <w:rFonts w:ascii="Times New Roman" w:hAnsi="Times New Roman" w:cs="Times New Roman"/>
          <w:b/>
          <w:sz w:val="24"/>
        </w:rPr>
        <w:t>тель:</w:t>
      </w:r>
      <w:r w:rsidR="005C0D66" w:rsidRPr="009B6CC9">
        <w:rPr>
          <w:rFonts w:ascii="Times New Roman" w:hAnsi="Times New Roman" w:cs="Times New Roman"/>
          <w:b/>
          <w:sz w:val="24"/>
        </w:rPr>
        <w:t xml:space="preserve"> </w:t>
      </w:r>
      <w:r w:rsidR="00F93412" w:rsidRPr="005C0D66">
        <w:rPr>
          <w:rFonts w:ascii="Times New Roman" w:hAnsi="Times New Roman" w:cs="Times New Roman"/>
          <w:b/>
          <w:sz w:val="24"/>
        </w:rPr>
        <w:t xml:space="preserve">музыкальный –руководитель </w:t>
      </w:r>
    </w:p>
    <w:p w:rsidR="00FE7018" w:rsidRDefault="00F93412" w:rsidP="005C0D66">
      <w:pPr>
        <w:tabs>
          <w:tab w:val="left" w:pos="2835"/>
        </w:tabs>
        <w:spacing w:after="0"/>
        <w:ind w:left="3969"/>
        <w:rPr>
          <w:rFonts w:ascii="Times New Roman" w:hAnsi="Times New Roman" w:cs="Times New Roman"/>
          <w:sz w:val="24"/>
        </w:rPr>
      </w:pPr>
      <w:proofErr w:type="spellStart"/>
      <w:r w:rsidRPr="005C0D66">
        <w:rPr>
          <w:rFonts w:ascii="Times New Roman" w:hAnsi="Times New Roman" w:cs="Times New Roman"/>
          <w:b/>
          <w:sz w:val="24"/>
        </w:rPr>
        <w:t>Брылева</w:t>
      </w:r>
      <w:proofErr w:type="spellEnd"/>
      <w:r w:rsidRPr="005C0D66">
        <w:rPr>
          <w:rFonts w:ascii="Times New Roman" w:hAnsi="Times New Roman" w:cs="Times New Roman"/>
          <w:b/>
          <w:sz w:val="24"/>
        </w:rPr>
        <w:t xml:space="preserve"> Анастасия Александровна</w:t>
      </w:r>
    </w:p>
    <w:p w:rsidR="00576B4A" w:rsidRPr="00677F0A" w:rsidRDefault="00576B4A" w:rsidP="00F93412">
      <w:pPr>
        <w:tabs>
          <w:tab w:val="left" w:pos="3900"/>
        </w:tabs>
        <w:spacing w:after="0"/>
        <w:jc w:val="right"/>
        <w:rPr>
          <w:rFonts w:ascii="Times New Roman" w:hAnsi="Times New Roman" w:cs="Times New Roman"/>
          <w:sz w:val="24"/>
        </w:rPr>
      </w:pPr>
    </w:p>
    <w:p w:rsidR="00677F0A" w:rsidRDefault="00677F0A" w:rsidP="00677F0A">
      <w:pPr>
        <w:tabs>
          <w:tab w:val="left" w:pos="3900"/>
        </w:tabs>
        <w:rPr>
          <w:rFonts w:ascii="Times New Roman" w:hAnsi="Times New Roman" w:cs="Times New Roman"/>
          <w:sz w:val="28"/>
        </w:rPr>
      </w:pPr>
    </w:p>
    <w:p w:rsidR="00677F0A" w:rsidRDefault="00677F0A" w:rsidP="00677F0A">
      <w:pPr>
        <w:tabs>
          <w:tab w:val="left" w:pos="3900"/>
        </w:tabs>
        <w:rPr>
          <w:rFonts w:ascii="Times New Roman" w:hAnsi="Times New Roman" w:cs="Times New Roman"/>
          <w:sz w:val="28"/>
        </w:rPr>
      </w:pPr>
    </w:p>
    <w:p w:rsidR="00677F0A" w:rsidRDefault="00677F0A" w:rsidP="00677F0A">
      <w:pPr>
        <w:tabs>
          <w:tab w:val="left" w:pos="3900"/>
        </w:tabs>
        <w:rPr>
          <w:rFonts w:ascii="Times New Roman" w:hAnsi="Times New Roman" w:cs="Times New Roman"/>
          <w:sz w:val="28"/>
        </w:rPr>
      </w:pPr>
    </w:p>
    <w:p w:rsidR="00677F0A" w:rsidRPr="00572671" w:rsidRDefault="00677F0A" w:rsidP="005C0D66">
      <w:pPr>
        <w:tabs>
          <w:tab w:val="left" w:pos="1800"/>
        </w:tabs>
        <w:jc w:val="center"/>
        <w:rPr>
          <w:rFonts w:ascii="Times New Roman" w:hAnsi="Times New Roman" w:cs="Times New Roman"/>
          <w:sz w:val="28"/>
        </w:rPr>
      </w:pPr>
      <w:r w:rsidRPr="00677F0A">
        <w:rPr>
          <w:rFonts w:ascii="Times New Roman" w:hAnsi="Times New Roman" w:cs="Times New Roman"/>
          <w:b/>
          <w:sz w:val="28"/>
        </w:rPr>
        <w:t>Междуреченск -2015</w:t>
      </w:r>
    </w:p>
    <w:p w:rsidR="009A60E1" w:rsidRDefault="009A60E1" w:rsidP="009A60E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76B4A" w:rsidRDefault="00775174" w:rsidP="00576B4A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Музыкальный –руководитель </w:t>
      </w:r>
      <w:proofErr w:type="spellStart"/>
      <w:r w:rsidR="00576B4A">
        <w:rPr>
          <w:rFonts w:ascii="Times New Roman" w:hAnsi="Times New Roman" w:cs="Times New Roman"/>
          <w:sz w:val="28"/>
          <w:szCs w:val="28"/>
        </w:rPr>
        <w:t>Брылева</w:t>
      </w:r>
      <w:proofErr w:type="spellEnd"/>
      <w:r w:rsidR="00576B4A">
        <w:rPr>
          <w:rFonts w:ascii="Times New Roman" w:hAnsi="Times New Roman" w:cs="Times New Roman"/>
          <w:sz w:val="28"/>
          <w:szCs w:val="28"/>
        </w:rPr>
        <w:t xml:space="preserve"> А.А</w:t>
      </w:r>
    </w:p>
    <w:p w:rsidR="00576B4A" w:rsidRPr="00F4362F" w:rsidRDefault="00576B4A" w:rsidP="00576B4A">
      <w:pPr>
        <w:tabs>
          <w:tab w:val="left" w:pos="1800"/>
        </w:tabs>
        <w:rPr>
          <w:rFonts w:ascii="Times New Roman" w:hAnsi="Times New Roman" w:cs="Times New Roman"/>
          <w:sz w:val="28"/>
          <w:szCs w:val="28"/>
          <w:highlight w:val="yellow"/>
        </w:rPr>
      </w:pPr>
    </w:p>
    <w:p w:rsidR="00576B4A" w:rsidRPr="00F4362F" w:rsidRDefault="00576B4A" w:rsidP="00576B4A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576B4A" w:rsidRPr="005C0D66" w:rsidRDefault="00576B4A" w:rsidP="00576B4A">
      <w:pPr>
        <w:rPr>
          <w:rFonts w:ascii="Times New Roman" w:hAnsi="Times New Roman" w:cs="Times New Roman"/>
          <w:sz w:val="28"/>
          <w:szCs w:val="28"/>
        </w:rPr>
      </w:pPr>
    </w:p>
    <w:p w:rsidR="005C0D66" w:rsidRPr="005C0D66" w:rsidRDefault="005C0D66" w:rsidP="00576B4A">
      <w:pPr>
        <w:rPr>
          <w:rFonts w:ascii="Times New Roman" w:hAnsi="Times New Roman" w:cs="Times New Roman"/>
          <w:sz w:val="28"/>
          <w:szCs w:val="28"/>
        </w:rPr>
      </w:pPr>
    </w:p>
    <w:p w:rsidR="005C0D66" w:rsidRPr="005C0D66" w:rsidRDefault="005C0D66" w:rsidP="00576B4A">
      <w:pPr>
        <w:rPr>
          <w:rFonts w:ascii="Times New Roman" w:hAnsi="Times New Roman" w:cs="Times New Roman"/>
          <w:sz w:val="28"/>
          <w:szCs w:val="28"/>
        </w:rPr>
      </w:pPr>
    </w:p>
    <w:p w:rsidR="005C0D66" w:rsidRPr="005C0D66" w:rsidRDefault="005C0D66" w:rsidP="00576B4A">
      <w:pPr>
        <w:rPr>
          <w:rFonts w:ascii="Times New Roman" w:hAnsi="Times New Roman" w:cs="Times New Roman"/>
          <w:sz w:val="28"/>
          <w:szCs w:val="28"/>
        </w:rPr>
      </w:pPr>
    </w:p>
    <w:p w:rsidR="005C0D66" w:rsidRPr="005C0D66" w:rsidRDefault="005C0D66" w:rsidP="00576B4A">
      <w:pPr>
        <w:rPr>
          <w:rFonts w:ascii="Times New Roman" w:hAnsi="Times New Roman" w:cs="Times New Roman"/>
          <w:sz w:val="28"/>
          <w:szCs w:val="28"/>
        </w:rPr>
      </w:pPr>
    </w:p>
    <w:p w:rsidR="009A60E1" w:rsidRDefault="009A60E1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3E74" w:rsidRDefault="00A03E74" w:rsidP="00A03E74">
      <w:pPr>
        <w:spacing w:after="0" w:line="240" w:lineRule="auto"/>
        <w:rPr>
          <w:rFonts w:ascii="Times New Roman" w:hAnsi="Times New Roman" w:cs="Times New Roman"/>
          <w:b/>
        </w:rPr>
      </w:pPr>
    </w:p>
    <w:p w:rsidR="005C0D66" w:rsidRPr="009B6CC9" w:rsidRDefault="00B73335" w:rsidP="00B27C33">
      <w:pPr>
        <w:tabs>
          <w:tab w:val="left" w:pos="180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155575</wp:posOffset>
            </wp:positionV>
            <wp:extent cx="3867150" cy="260921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936a_6e620516_or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60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60E1" w:rsidRDefault="009A60E1" w:rsidP="00B27C33">
      <w:pPr>
        <w:tabs>
          <w:tab w:val="left" w:pos="180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27C33" w:rsidRPr="009B6CC9" w:rsidRDefault="00B27C33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335" w:rsidRPr="009B6CC9" w:rsidRDefault="00D97932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97932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83.9pt;margin-top:70.2pt;width:180pt;height:44.25pt;z-index:251666432;mso-position-horizontal-relative:margin;mso-position-vertical-relative:margin" adj="6924" fillcolor="#60c" strokecolor="#c9f">
            <v:fill r:id="rId13" o:title="" color2="#c0c" focus="100%" type="gradient"/>
            <v:stroke r:id="rId13" o:title=""/>
            <v:shadow on="t" color="#99f" opacity="52429f" offset="3pt,3pt"/>
            <v:textpath style="font-family:&quot;Impact&quot;;font-size:16pt;v-text-kern:t" trim="t" fitpath="t" string="Краски музыки"/>
            <w10:wrap type="square" anchorx="margin" anchory="margin"/>
          </v:shape>
        </w:pict>
      </w: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C9">
        <w:rPr>
          <w:rFonts w:ascii="Times New Roman" w:hAnsi="Times New Roman" w:cs="Times New Roman"/>
          <w:sz w:val="28"/>
          <w:szCs w:val="28"/>
        </w:rPr>
        <w:t xml:space="preserve">      </w:t>
      </w:r>
      <w:r w:rsidR="00775174" w:rsidRPr="00B73335">
        <w:rPr>
          <w:rFonts w:ascii="Times New Roman" w:hAnsi="Times New Roman" w:cs="Times New Roman"/>
          <w:b/>
          <w:sz w:val="28"/>
          <w:szCs w:val="28"/>
        </w:rPr>
        <w:t xml:space="preserve">Кружковая </w:t>
      </w:r>
    </w:p>
    <w:p w:rsidR="00B27C33" w:rsidRPr="009B6CC9" w:rsidRDefault="00B73335" w:rsidP="00B27C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CC9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75174" w:rsidRPr="00B73335">
        <w:rPr>
          <w:rFonts w:ascii="Times New Roman" w:hAnsi="Times New Roman" w:cs="Times New Roman"/>
          <w:b/>
          <w:sz w:val="28"/>
          <w:szCs w:val="28"/>
        </w:rPr>
        <w:t>работа.</w:t>
      </w: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73335" w:rsidRPr="009B6CC9" w:rsidRDefault="00B73335" w:rsidP="00B27C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Образовательный процесс проводится в форме подгрупповых занятий один раз в неделю. Дети рисуют на стеклянных планшетах либо пальцами, либо кистями, или фломастерами, в зависимости от поставленных задач и материальной оснащенности. Использование стеклянной поверхности для рисования благодаря своей новизне и необычности усиливает интерес детей к данному виду деятельности, способствует развитию мелкой моторики, повышается самооценка, уверенность в себе, из-за возможности видеть работы других детей и демонстрации своей. Так же упрощается процесс просмотра и проверки работ (анализ и коррекция в реальном времени) педагогом.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Некоторые элементы данной деятельности могут использоваться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общегрупповом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образовательном процессе, что повышает интерес детей к музыкальной деятельности.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учатся чувствовать и воспринимать музыку не только органами слуха, но и на визуальном и мышечном уровнях. 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проводится по средствам самостоятельного анализа и решения поставленной проблемы. Это способствует развитию творческих способностей детей, их эмоциональной сферы, воображения, музыкального и образного мышления, восприятия, вниманию и памяти. Так же разрабатывается мелкая моторика, что способствует развитию речи и имеет большое значение в общей системе работы с воспитанниками логопедических групп.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следствие данной работы дети легче осваивают игру на музыкальных инструментах, хореографические постановки и новые танцевальные движения, с легкостью разучивают песни , улучшается чистота интонирования, ребята с интересом знакомятся с новыми музыкальными произведениями.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слышим музыку, но не можем нее осязать. Изобразительное искусство помогает ощутить ее не только на слуховом, но и на мышечном, зрительном уровнях. Так изобразительная деятельность и музыка выходят на новый уровень значения в жизни детей. </w:t>
      </w:r>
      <w:r>
        <w:rPr>
          <w:rFonts w:ascii="Times New Roman" w:hAnsi="Times New Roman" w:cs="Times New Roman"/>
          <w:sz w:val="28"/>
          <w:szCs w:val="28"/>
        </w:rPr>
        <w:lastRenderedPageBreak/>
        <w:t>Имея опыт подобных занятий, дети, слыша музыку, представляют её во всех красках и более тщательно вслушиваются в нее, постигая глубину и полноту мира музыки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Музыка как и изобразительное искусство передает образы и краски. Данная деятельность помогает детям ярче видеть музыкальные картины, глубже окунаться в мир музыки, почувствовать музыку, видеть её краски, а так же изучить средства музыкальной выразительности. Дети учатся определять форму, жанр настроение музыкальных произведение, прививается любовь и обостряется интерес к музыке и изобразительному искусству. Обогащается мир музыкальных и художественных представление. Так же развивается мелкая моторика, что способствует умственному развитию и развитию речи, что является значительным подспорьем в работе с воспитанниками логопедических групп. 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таких занятий являются высокие результаты, показываемые детьми на музыкальных занятиях и выступлениях на открытых мероприятиях.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усиление интереса детей к музыкально-художественной сфере, раскрытие эмоциональной сферы, развитие музыкальных, изобразительных навыков, раскрепощение в творческой сфере.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научить детей переносить музыкальный образ на «холст» по средствам красок;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обучать сочетать красками и музыку;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чувство ритма, чистое интонирование;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углублять знаний в музыкальной области;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музыкальное мышление, память и восприятие;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объединять зрительные, слуховые и мышечное ощущения, что позволяет глубже понять и ощутить краски музыки;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мелкую моторику;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воспитать положительное отношение к музыкальной и изобразительной деятельности и их плодам;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с творчеством русских и зарубежных композиторов, художников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индивидуальность, творческие способности, умение решать поставленные проблемы;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-обогатить знания музыкальных особенностей, средств и способов выразительности.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B73335" w:rsidP="00B7333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000500" cy="203000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126fb6_bc360895_ori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048" cy="202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74" w:rsidRPr="00B27C33">
        <w:rPr>
          <w:rFonts w:ascii="Times New Roman" w:hAnsi="Times New Roman" w:cs="Times New Roman"/>
          <w:b/>
          <w:sz w:val="36"/>
          <w:szCs w:val="28"/>
        </w:rPr>
        <w:t>Звуки и краски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Палитра:</w:t>
      </w:r>
      <w:r>
        <w:rPr>
          <w:rFonts w:ascii="Times New Roman" w:hAnsi="Times New Roman" w:cs="Times New Roman"/>
          <w:sz w:val="28"/>
          <w:szCs w:val="28"/>
        </w:rPr>
        <w:t xml:space="preserve"> белый,</w:t>
      </w:r>
      <w:r w:rsidR="005C0D66" w:rsidRPr="005C0D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CC3300"/>
          <w:sz w:val="28"/>
          <w:szCs w:val="28"/>
        </w:rPr>
        <w:t>оранжевый</w:t>
      </w:r>
      <w:r>
        <w:rPr>
          <w:rFonts w:ascii="Times New Roman" w:hAnsi="Times New Roman" w:cs="Times New Roman"/>
          <w:color w:val="FFFF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FFC000"/>
          <w:sz w:val="28"/>
          <w:szCs w:val="28"/>
        </w:rPr>
        <w:t>желтый</w:t>
      </w:r>
      <w:r>
        <w:rPr>
          <w:rFonts w:ascii="Times New Roman" w:hAnsi="Times New Roman" w:cs="Times New Roman"/>
          <w:color w:val="00B050"/>
          <w:sz w:val="28"/>
          <w:szCs w:val="28"/>
        </w:rPr>
        <w:t>, зеленый</w:t>
      </w:r>
      <w:r>
        <w:rPr>
          <w:rFonts w:ascii="Times New Roman" w:hAnsi="Times New Roman" w:cs="Times New Roman"/>
          <w:color w:val="00B0F0"/>
          <w:sz w:val="28"/>
          <w:szCs w:val="28"/>
        </w:rPr>
        <w:t>, голубой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2060"/>
          <w:sz w:val="28"/>
          <w:szCs w:val="28"/>
        </w:rPr>
        <w:t>синий</w:t>
      </w:r>
      <w:r>
        <w:rPr>
          <w:rFonts w:ascii="Times New Roman" w:hAnsi="Times New Roman" w:cs="Times New Roman"/>
          <w:color w:val="7030A0"/>
          <w:sz w:val="28"/>
          <w:szCs w:val="28"/>
        </w:rPr>
        <w:t>, фиолетовый</w:t>
      </w:r>
      <w:r>
        <w:rPr>
          <w:rFonts w:ascii="Times New Roman" w:hAnsi="Times New Roman" w:cs="Times New Roman"/>
          <w:sz w:val="28"/>
          <w:szCs w:val="28"/>
        </w:rPr>
        <w:t>, черный и т.д.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определенных задач может понадобиться разное количество цветов, от двух до полной палитры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изображения не оценивается. Важен самостоятельный подбор цветовой гаммы и размер мазков.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лада музыки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Мажорный  лад – яркие светлые краски: желтый красный св.зеленый, голубой, желтый, белый, оранжевый…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Минорный лад – темные краски: синий, черный, серый, коричневый, бардовый…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характера музыка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Светлое звучание – светлые краски.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Темное звучание – темные краски.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Грустная музыка – темные краски.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музыка – яркие цвета.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Ласковая музыка – нежные, светлые оттенки.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Злая или грубая музыка – темные, насыщенные оттенки.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образа музыкального произведение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 изображаемый красками соответствует музыкальному. Например: баркарола – волны; песня жаворонка – птица на ветке; утро – солнце; колыбельная – звезды, луна; дождь – капельки или зонтик и т.п. В старшем дошкольном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ворате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можно предложить детям для прослушивания сложные музыкальные произведения и предложить нарисовать ту картину , которую они представляют слушая эту музыка. 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темпа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Спокойная музыка – широкие и длинные мазки.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Умеренная музыка – мазки средней длины.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музыка – мелкие и короткие мазки.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динамики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Громкая музыка -  яркие насыщенные цвета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очень громкая музыка – спокойные оттенки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Тихая музыка – нежные цвета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Анализ и определение ритмического рисунка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любую форму или героя (образ). Размер изображения зависит от длительности звука. Например: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Четверти – формы крупные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Восьмые – формы мелкие</w:t>
      </w:r>
    </w:p>
    <w:p w:rsidR="00775174" w:rsidRPr="009B6CC9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B73335" w:rsidRPr="009B6CC9" w:rsidRDefault="00B73335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Определение регистра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Низкий регистр – медведь,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бегимот</w:t>
      </w:r>
      <w:proofErr w:type="spellEnd"/>
      <w:r>
        <w:rPr>
          <w:rFonts w:ascii="Times New Roman" w:hAnsi="Times New Roman" w:cs="Times New Roman"/>
          <w:sz w:val="28"/>
          <w:szCs w:val="28"/>
        </w:rPr>
        <w:t>, слон…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Средний регистр – кошка, заяц, лошадка, собака, лиса, волк, петушок…</w:t>
      </w:r>
    </w:p>
    <w:p w:rsidR="00775174" w:rsidRDefault="00775174" w:rsidP="00B27C3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регистр – мышка, птичка, детеныш животного (котенок, цыпленок)…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Музыкальные фразы</w:t>
      </w:r>
    </w:p>
    <w:p w:rsidR="00775174" w:rsidRPr="009B6CC9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дуги под музыку.</w:t>
      </w:r>
    </w:p>
    <w:p w:rsidR="00B73335" w:rsidRPr="009B6CC9" w:rsidRDefault="00B73335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73335" w:rsidRPr="009B6CC9" w:rsidRDefault="00B73335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Музыкальная форма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u w:val="single"/>
        </w:rPr>
        <w:t>Трехчастная форма</w:t>
      </w:r>
      <w:r>
        <w:rPr>
          <w:rFonts w:ascii="Times New Roman" w:hAnsi="Times New Roman" w:cs="Times New Roman"/>
          <w:sz w:val="28"/>
          <w:szCs w:val="28"/>
        </w:rPr>
        <w:t xml:space="preserve">: кубик, круг, кубик; красный мазок, синий мазок, красный мазок. 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u w:val="single"/>
        </w:rPr>
        <w:t>Куплетная форма</w:t>
      </w:r>
      <w:r>
        <w:rPr>
          <w:rFonts w:ascii="Times New Roman" w:hAnsi="Times New Roman" w:cs="Times New Roman"/>
          <w:sz w:val="28"/>
          <w:szCs w:val="28"/>
        </w:rPr>
        <w:t>: припевы изображать одинаково(одним цветом, одной формой или образом), куплеты – по разному (различаются цветом,  формой или образом).</w:t>
      </w:r>
    </w:p>
    <w:p w:rsidR="00775174" w:rsidRPr="009B6CC9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т.д.</w:t>
      </w:r>
    </w:p>
    <w:p w:rsidR="00B73335" w:rsidRPr="009B6CC9" w:rsidRDefault="00B73335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Движение мелодической линии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на одном звуке – ровная линия, последовательность точек изображаются на одном горизонтальном уровне.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мелодии вверх -  линия или последовательность точек стремятся вверх.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Движение мелодии вниз -  линия или последовательность точек стремятся вниз.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Скачки вниз или вверх -  вертикальная линия с небольшим наклоном вправо. Длина линии зависит от размера скачка.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Изучение музыкальных инструментов, жанров музыкальных произведений.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иллюстрация-вкладыш с изображениями нескольких музыкальных инструментов (жанров). Дети должны раскрасить изображение того инструмента (жанра), который звучал в услышанном произведении.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Разучивание текста</w:t>
      </w:r>
    </w:p>
    <w:p w:rsidR="00775174" w:rsidRDefault="00775174" w:rsidP="00B27C33">
      <w:pPr>
        <w:tabs>
          <w:tab w:val="left" w:pos="1065"/>
          <w:tab w:val="left" w:pos="136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Рисовать образы последовательно в соответствии с текстом . Педагог рисует в процессе разучивания текста, дети на последующих занятиях. Дети могут рисовать каждый на своем планшете одновременно с педагогом, копируя его рисунки или выбирая близкие ему образы; поочередно по одной смысловой фразе на одно большом планшете(эстафета на время или в спокойном темпе; командами или одной группой).</w:t>
      </w:r>
    </w:p>
    <w:p w:rsidR="00FE134E" w:rsidRDefault="00FE134E" w:rsidP="00B27C33">
      <w:pPr>
        <w:tabs>
          <w:tab w:val="left" w:pos="93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E134E" w:rsidRDefault="00FE134E" w:rsidP="005C0D66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134E" w:rsidRDefault="00FE134E" w:rsidP="005C0D66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E134E" w:rsidRDefault="00FE134E" w:rsidP="005C0D66">
      <w:pPr>
        <w:tabs>
          <w:tab w:val="left" w:pos="93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Default="00B27C33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val="en-US"/>
        </w:rPr>
      </w:pPr>
    </w:p>
    <w:p w:rsidR="00B27C33" w:rsidRPr="00A03E74" w:rsidRDefault="00B73335" w:rsidP="005C0D66">
      <w:pPr>
        <w:tabs>
          <w:tab w:val="left" w:pos="930"/>
        </w:tabs>
        <w:jc w:val="both"/>
        <w:rPr>
          <w:rFonts w:ascii="Times New Roman" w:eastAsia="Times New Roman" w:hAnsi="Times New Roman" w:cs="Times New Roman"/>
          <w:noProof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-732155</wp:posOffset>
            </wp:positionH>
            <wp:positionV relativeFrom="margin">
              <wp:posOffset>-118745</wp:posOffset>
            </wp:positionV>
            <wp:extent cx="5324475" cy="75057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4-034-Volshebnyj-mir-zvuko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3244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7C33" w:rsidRPr="00A03E74" w:rsidSect="00B73335">
      <w:footerReference w:type="default" r:id="rId15"/>
      <w:pgSz w:w="8419" w:h="11906" w:orient="landscape"/>
      <w:pgMar w:top="170" w:right="765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65B" w:rsidRDefault="00E0165B" w:rsidP="009A60E1">
      <w:pPr>
        <w:spacing w:after="0" w:line="240" w:lineRule="auto"/>
      </w:pPr>
      <w:r>
        <w:separator/>
      </w:r>
    </w:p>
  </w:endnote>
  <w:endnote w:type="continuationSeparator" w:id="0">
    <w:p w:rsidR="00E0165B" w:rsidRDefault="00E0165B" w:rsidP="009A6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6286"/>
      <w:docPartObj>
        <w:docPartGallery w:val="Page Numbers (Bottom of Page)"/>
        <w:docPartUnique/>
      </w:docPartObj>
    </w:sdtPr>
    <w:sdtContent>
      <w:p w:rsidR="009A60E1" w:rsidRDefault="00D97932">
        <w:pPr>
          <w:pStyle w:val="a7"/>
          <w:jc w:val="right"/>
        </w:pPr>
        <w:r>
          <w:fldChar w:fldCharType="begin"/>
        </w:r>
        <w:r w:rsidR="001878C5">
          <w:instrText xml:space="preserve"> PAGE   \* MERGEFORMAT </w:instrText>
        </w:r>
        <w:r>
          <w:fldChar w:fldCharType="separate"/>
        </w:r>
        <w:r w:rsidR="00A03E7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A60E1" w:rsidRDefault="009A60E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65B" w:rsidRDefault="00E0165B" w:rsidP="009A60E1">
      <w:pPr>
        <w:spacing w:after="0" w:line="240" w:lineRule="auto"/>
      </w:pPr>
      <w:r>
        <w:separator/>
      </w:r>
    </w:p>
  </w:footnote>
  <w:footnote w:type="continuationSeparator" w:id="0">
    <w:p w:rsidR="00E0165B" w:rsidRDefault="00E0165B" w:rsidP="009A60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684A"/>
    <w:multiLevelType w:val="multilevel"/>
    <w:tmpl w:val="3904D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>
    <w:useFELayout/>
  </w:compat>
  <w:rsids>
    <w:rsidRoot w:val="00FE7018"/>
    <w:rsid w:val="00165ED0"/>
    <w:rsid w:val="001878C5"/>
    <w:rsid w:val="00452A9F"/>
    <w:rsid w:val="00470D35"/>
    <w:rsid w:val="00572671"/>
    <w:rsid w:val="00575C52"/>
    <w:rsid w:val="00576B4A"/>
    <w:rsid w:val="005C0D66"/>
    <w:rsid w:val="00677F0A"/>
    <w:rsid w:val="00775174"/>
    <w:rsid w:val="007B6C1A"/>
    <w:rsid w:val="009A60E1"/>
    <w:rsid w:val="009B6CC9"/>
    <w:rsid w:val="00A03E74"/>
    <w:rsid w:val="00B27C33"/>
    <w:rsid w:val="00B73335"/>
    <w:rsid w:val="00B84CAC"/>
    <w:rsid w:val="00BB33BF"/>
    <w:rsid w:val="00BC3476"/>
    <w:rsid w:val="00CB0DA7"/>
    <w:rsid w:val="00D15008"/>
    <w:rsid w:val="00D31CB7"/>
    <w:rsid w:val="00D97932"/>
    <w:rsid w:val="00E0165B"/>
    <w:rsid w:val="00E643DE"/>
    <w:rsid w:val="00EA1A40"/>
    <w:rsid w:val="00EA4914"/>
    <w:rsid w:val="00F4362F"/>
    <w:rsid w:val="00F93412"/>
    <w:rsid w:val="00FE134E"/>
    <w:rsid w:val="00FE7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D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60E1"/>
  </w:style>
  <w:style w:type="paragraph" w:styleId="a7">
    <w:name w:val="footer"/>
    <w:basedOn w:val="a"/>
    <w:link w:val="a8"/>
    <w:uiPriority w:val="99"/>
    <w:unhideWhenUsed/>
    <w:rsid w:val="009A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F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A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60E1"/>
  </w:style>
  <w:style w:type="paragraph" w:styleId="a7">
    <w:name w:val="footer"/>
    <w:basedOn w:val="a"/>
    <w:link w:val="a8"/>
    <w:uiPriority w:val="99"/>
    <w:unhideWhenUsed/>
    <w:rsid w:val="009A6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60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90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CF167-5B52-4B17-B0A3-FEB75F7734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11</Pages>
  <Words>1090</Words>
  <Characters>6218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Анастасия</cp:lastModifiedBy>
  <cp:revision>6</cp:revision>
  <cp:lastPrinted>2016-01-10T19:49:00Z</cp:lastPrinted>
  <dcterms:created xsi:type="dcterms:W3CDTF">2016-01-05T19:53:00Z</dcterms:created>
  <dcterms:modified xsi:type="dcterms:W3CDTF">2016-01-23T12:33:00Z</dcterms:modified>
</cp:coreProperties>
</file>