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B77" w:rsidRDefault="00C73B77" w:rsidP="00C73B7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Описание вариативных форм, способов, методов</w:t>
      </w:r>
    </w:p>
    <w:p w:rsidR="00C73B77" w:rsidRDefault="00C73B77" w:rsidP="00C73B7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средств реализации Программы</w:t>
      </w:r>
    </w:p>
    <w:p w:rsidR="00C73B77" w:rsidRDefault="00C73B77" w:rsidP="00C73B77">
      <w:pPr>
        <w:autoSpaceDE w:val="0"/>
        <w:autoSpaceDN w:val="0"/>
        <w:adjustRightInd w:val="0"/>
        <w:rPr>
          <w:color w:val="000000"/>
        </w:rPr>
      </w:pPr>
    </w:p>
    <w:p w:rsidR="00C73B77" w:rsidRDefault="00C73B77" w:rsidP="00C73B7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C73B77" w:rsidRDefault="00C73B77" w:rsidP="00C73B7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Вариативные формы реализации Программы</w:t>
      </w:r>
    </w:p>
    <w:p w:rsidR="00C73B77" w:rsidRDefault="00C73B77" w:rsidP="00C73B77">
      <w:pPr>
        <w:autoSpaceDE w:val="0"/>
        <w:autoSpaceDN w:val="0"/>
        <w:adjustRightInd w:val="0"/>
        <w:rPr>
          <w:color w:val="000000"/>
        </w:rPr>
      </w:pPr>
    </w:p>
    <w:p w:rsidR="00C73B77" w:rsidRDefault="00C73B77" w:rsidP="00C73B7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Формы реализации Программы являются внешними выражениями содержания дошкольного образования, способами его существования.</w:t>
      </w:r>
    </w:p>
    <w:p w:rsidR="00C73B77" w:rsidRDefault="00C73B77" w:rsidP="00C73B7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Обновление содержания дошкольного образования неизбежно влечёт за собой и обновление его внешних выражений: происходит «сбрасывание» старых (учебное занятие) и возникновение новых (проектная деятельность, ситуации, мастерская, коллекционирование, викторины и конкурсы и др.) форм. </w:t>
      </w:r>
      <w:proofErr w:type="gramStart"/>
      <w:r>
        <w:rPr>
          <w:color w:val="000000"/>
        </w:rPr>
        <w:t>Изменяются в соответствии с обновлённым содержанием и старые, классические формы (беседа, разговор, экскурсии,</w:t>
      </w:r>
      <w:proofErr w:type="gramEnd"/>
    </w:p>
    <w:p w:rsidR="00C73B77" w:rsidRDefault="00C73B77" w:rsidP="00C73B7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наблюдения, рассматривания и др.), которые не теряют своей актуальности в образовательной деятельности.</w:t>
      </w:r>
    </w:p>
    <w:p w:rsidR="00C73B77" w:rsidRDefault="00C73B77" w:rsidP="00C73B7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Все формы носят интегративный характер, т. е. позволяют решать задачи двух и более образовательных областей, развития двух и более видов детской деятельности.</w:t>
      </w:r>
    </w:p>
    <w:p w:rsidR="00C73B77" w:rsidRDefault="00C73B77" w:rsidP="00C73B7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i/>
          <w:iCs/>
          <w:color w:val="000000"/>
        </w:rPr>
        <w:t xml:space="preserve">Игра </w:t>
      </w:r>
      <w:r>
        <w:rPr>
          <w:color w:val="000000"/>
        </w:rPr>
        <w:t>— это не только ведущий вид деятельности дошкольников, она является основной формой реализации Программы, успешно используется при организации двигательной, познавательно-исследовательской, коммуникативной, музыкально-художественной деятельности.</w:t>
      </w:r>
    </w:p>
    <w:p w:rsidR="00C73B77" w:rsidRDefault="00C73B77" w:rsidP="00C73B7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В игре как деятельности детей можно выделить две основные формы — сюжетную игру и игру с правилами. </w:t>
      </w:r>
      <w:r>
        <w:rPr>
          <w:i/>
          <w:iCs/>
          <w:color w:val="000000"/>
        </w:rPr>
        <w:t xml:space="preserve">Сюжетная игра </w:t>
      </w:r>
      <w:r>
        <w:rPr>
          <w:color w:val="000000"/>
        </w:rPr>
        <w:t xml:space="preserve">может быть ролевой, в которой ребёнок </w:t>
      </w:r>
      <w:proofErr w:type="gramStart"/>
      <w:r>
        <w:rPr>
          <w:color w:val="000000"/>
        </w:rPr>
        <w:t>выполняет роль</w:t>
      </w:r>
      <w:proofErr w:type="gramEnd"/>
      <w:r>
        <w:rPr>
          <w:color w:val="000000"/>
        </w:rPr>
        <w:t>, действуя от первого лица («Я доктор»), и режиссёрской, при осуществлении которой ребёнок выполняет роль от третьего лица, присваивая её игрушке.</w:t>
      </w:r>
    </w:p>
    <w:p w:rsidR="00C73B77" w:rsidRDefault="00C73B77" w:rsidP="00C73B77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>
        <w:rPr>
          <w:color w:val="000000"/>
        </w:rPr>
        <w:t xml:space="preserve">В играх </w:t>
      </w:r>
      <w:r>
        <w:rPr>
          <w:i/>
          <w:iCs/>
          <w:color w:val="000000"/>
        </w:rPr>
        <w:t>с правилами</w:t>
      </w:r>
      <w:r>
        <w:rPr>
          <w:color w:val="000000"/>
        </w:rPr>
        <w:t>, которые имеют исключительно совместные формы, основным моментом являются конкурентные отношения между играющими, регламентируемые обязательными для всех правилами.</w:t>
      </w:r>
      <w:proofErr w:type="gramEnd"/>
    </w:p>
    <w:p w:rsidR="00C73B77" w:rsidRDefault="00C73B77" w:rsidP="00C73B7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i/>
          <w:iCs/>
          <w:color w:val="000000"/>
        </w:rPr>
        <w:t xml:space="preserve">Подвижные игры </w:t>
      </w:r>
      <w:r>
        <w:rPr>
          <w:color w:val="000000"/>
        </w:rPr>
        <w:t>— оптимальная основа для физического, личностного и интеллектуального развития ребёнка</w:t>
      </w:r>
    </w:p>
    <w:p w:rsidR="00C73B77" w:rsidRDefault="00C73B77" w:rsidP="00C73B7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i/>
          <w:iCs/>
          <w:color w:val="000000"/>
        </w:rPr>
        <w:t xml:space="preserve">Театрализованные игры </w:t>
      </w:r>
      <w:r>
        <w:rPr>
          <w:color w:val="000000"/>
        </w:rPr>
        <w:t xml:space="preserve">имеют особое значение для социализации и </w:t>
      </w:r>
      <w:proofErr w:type="spellStart"/>
      <w:r>
        <w:rPr>
          <w:color w:val="000000"/>
        </w:rPr>
        <w:t>культурации</w:t>
      </w:r>
      <w:proofErr w:type="spellEnd"/>
      <w:r>
        <w:rPr>
          <w:color w:val="000000"/>
        </w:rPr>
        <w:t xml:space="preserve"> дошкольника. </w:t>
      </w:r>
    </w:p>
    <w:p w:rsidR="00C73B77" w:rsidRDefault="00C73B77" w:rsidP="00C73B7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  <w:t xml:space="preserve">Театрализованные игры также можно поделить на две основные группы: </w:t>
      </w:r>
      <w:r>
        <w:rPr>
          <w:i/>
          <w:iCs/>
          <w:color w:val="000000"/>
        </w:rPr>
        <w:t xml:space="preserve">драматизации </w:t>
      </w:r>
      <w:r>
        <w:rPr>
          <w:color w:val="000000"/>
        </w:rPr>
        <w:t xml:space="preserve">и </w:t>
      </w:r>
      <w:r>
        <w:rPr>
          <w:i/>
          <w:iCs/>
          <w:color w:val="000000"/>
        </w:rPr>
        <w:t>режиссёрские</w:t>
      </w:r>
      <w:r>
        <w:rPr>
          <w:color w:val="000000"/>
        </w:rPr>
        <w:t xml:space="preserve">. </w:t>
      </w:r>
    </w:p>
    <w:p w:rsidR="00C73B77" w:rsidRDefault="00C73B77" w:rsidP="00C73B7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В педагогической работе по социально-коммуникативному и познавательному развитию дошкольников большая роль принадлежит </w:t>
      </w:r>
      <w:r>
        <w:rPr>
          <w:i/>
          <w:iCs/>
          <w:color w:val="000000"/>
        </w:rPr>
        <w:t>дидактическим играм</w:t>
      </w:r>
      <w:r>
        <w:rPr>
          <w:color w:val="000000"/>
        </w:rPr>
        <w:t>: подвижным настольно-печатным, компьютерным. Дидактические игры для детей дошкольного возраста могут быть объединены в тематические циклы с учётом общности решаемых в ходе реализации Программы задач психолого-педагогической работы или на основе примерного календаря праздников.</w:t>
      </w:r>
    </w:p>
    <w:p w:rsidR="00C73B77" w:rsidRDefault="00C73B77" w:rsidP="00C73B7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Педагогически целесообразной формой работы являются различные </w:t>
      </w:r>
      <w:r>
        <w:rPr>
          <w:i/>
          <w:iCs/>
          <w:color w:val="000000"/>
        </w:rPr>
        <w:t>игровые ситуации</w:t>
      </w:r>
      <w:r>
        <w:rPr>
          <w:color w:val="000000"/>
        </w:rPr>
        <w:t>, направленные на приобретение ребёнком опыта нравственно-ценных действий и поступков, которые он сначала выполняет на основе подражания, по образцу, а затем самостоятельно.</w:t>
      </w:r>
    </w:p>
    <w:p w:rsidR="00C73B77" w:rsidRDefault="00C73B77" w:rsidP="00C73B7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Чтение </w:t>
      </w:r>
      <w:r>
        <w:rPr>
          <w:color w:val="000000"/>
        </w:rPr>
        <w:t>— основная форма восприятия художественной литературы как особого вида детской деятельности, а также эффективная форма развития познавательно-исследовательской, коммуникативной деятельности, решения задач психолого-педагогической работы таких образовательных областей, как «Социально-коммуникативное развитие», «Познавательное развитие», «Художественно-эстетическое развитие», «Речевое развитие». Формирование интереса и потребности в чтении (восприятии) книг строится на организации систематического чтения, а также общения взрослого с детьми, имеющего предметный (содержательный) и эмоциональный характер.</w:t>
      </w:r>
    </w:p>
    <w:p w:rsidR="00C73B77" w:rsidRDefault="00C73B77" w:rsidP="00C73B7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>При реализации образовательной области «Художественно-эстетическое развитие» очевидна необходимость интеграции основных видов продуктивной деятельности (рисования, лепки, аппликации, конструирования и художественного труда) ребёнка. Для развития продуктивной деятельности детей у педагогов существует множество возможностей.</w:t>
      </w:r>
    </w:p>
    <w:p w:rsidR="00C73B77" w:rsidRDefault="00C73B77" w:rsidP="00C73B7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Педагоги могут использовать интегрированную образовательную деятельность, интегрированные циклы образовательной деятельности и интегрированные (тематические) дни, которые наиболее эффективны для формирования у детей тех интегративных качеств, которые они должны приобрести в результате освоения Программы.</w:t>
      </w:r>
    </w:p>
    <w:p w:rsidR="00C73B77" w:rsidRDefault="00C73B77" w:rsidP="00C73B7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Одной из форм организации совместной деятельности взрослого с детьми и реализации Программы выступает мастерская. </w:t>
      </w:r>
      <w:r>
        <w:rPr>
          <w:i/>
          <w:iCs/>
          <w:color w:val="000000"/>
        </w:rPr>
        <w:t>Мастерская</w:t>
      </w:r>
      <w:r>
        <w:rPr>
          <w:color w:val="000000"/>
        </w:rPr>
        <w:t xml:space="preserve"> как форма организации в первую очередь продуктивной деятельности в силу ярко выраженного интегративного характера позволяет также развивать двигательную (мелкую моторику), коммуникативную, познавательно-исследовательскую, трудовую деятельность. К психолого-педагогическим условиям организации образовательной деятельности с детьми в форме мастерской относятся: стиль поведения взрослого (непринуждённо-доверительный); рабочее пространство, на котором разворачивается совместная работа (место воспитателя за общим столом рядом и вместе с детьми); отношение педагога к выполнению общей работы (выполнение определённой части работы или такой же работы, как у детей)</w:t>
      </w:r>
    </w:p>
    <w:p w:rsidR="00C73B77" w:rsidRDefault="00C73B77" w:rsidP="00C73B7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и т. п.</w:t>
      </w:r>
    </w:p>
    <w:p w:rsidR="00C73B77" w:rsidRDefault="00C73B77" w:rsidP="00C73B7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Психолого-педагогическая работа по развитию ребёнка-дошкольника в ДОО предполагает организацию включения его в череду разнообразных, меняющихся </w:t>
      </w:r>
      <w:r>
        <w:rPr>
          <w:i/>
          <w:iCs/>
          <w:color w:val="000000"/>
        </w:rPr>
        <w:t>ситуаций</w:t>
      </w:r>
      <w:r>
        <w:rPr>
          <w:color w:val="000000"/>
        </w:rPr>
        <w:t>, которые позволяют узнавать что-то новое о людях, семье, обществе, государстве и самом себе. Ребёнок учится предвидеть последствия собственного поведения, анализировать причины того или иного развития событий. Усложняясь, такие ситуации, как правило, позволяют активизировать у ребёнка познавательный интерес,</w:t>
      </w:r>
    </w:p>
    <w:p w:rsidR="00C73B77" w:rsidRDefault="00C73B77" w:rsidP="00C73B7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а также сформировать определённый опыт. </w:t>
      </w:r>
      <w:proofErr w:type="gramStart"/>
      <w:r>
        <w:rPr>
          <w:color w:val="000000"/>
        </w:rPr>
        <w:t>Источником для разработки педагогами ситуаций разных видов, как формы образовательной работы ДОО, может послужить многое: факты из окружающей жизни, художественная литература, рассказы людей, средства массовой информации, психолого-педагогическая литература и др. Условно образовательные ситуации можно разделить на следующие виды: ситуации морального выбора, ситуации общения и взаимодействия, проблемные ситуации, игровые ситуации, ситуативный разговор с детьми, практические ситуации по интересам детей, ситуационные задачи</w:t>
      </w:r>
      <w:proofErr w:type="gramEnd"/>
      <w:r>
        <w:rPr>
          <w:color w:val="000000"/>
        </w:rPr>
        <w:t xml:space="preserve"> и др.</w:t>
      </w:r>
    </w:p>
    <w:p w:rsidR="00C73B77" w:rsidRDefault="00C73B77" w:rsidP="00C73B7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i/>
          <w:iCs/>
          <w:color w:val="000000"/>
        </w:rPr>
        <w:t>Коллекционирование</w:t>
      </w:r>
      <w:r>
        <w:rPr>
          <w:color w:val="000000"/>
        </w:rPr>
        <w:t xml:space="preserve">, как форма работы с детьми, эффективно используется при реализации задач практически всех образовательных областей. Коллекционирование — форма познавательной активности дошкольника, в основе которой лежит целенаправленное собирание чего-либо, имеющего определённую ценность для ребёнка. </w:t>
      </w:r>
    </w:p>
    <w:p w:rsidR="00C73B77" w:rsidRDefault="00C73B77" w:rsidP="00C73B7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Наряду с развитием индивидуального собирательства в дошкольном возрасте широко используется коллективное коллекционирование. Инициатором групповых коллекций обычно выступает взрослый. Тематика коллективных коллекций отражает программное содержание познавательного развития, подчинена реализации комплексно-тематического планирования работы с детьми и интеграции различных образовательных областей. </w:t>
      </w:r>
    </w:p>
    <w:p w:rsidR="00C73B77" w:rsidRDefault="00C73B77" w:rsidP="00C73B7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Экспериментирование </w:t>
      </w:r>
      <w:r>
        <w:rPr>
          <w:color w:val="000000"/>
        </w:rPr>
        <w:t xml:space="preserve">и </w:t>
      </w:r>
      <w:r>
        <w:rPr>
          <w:i/>
          <w:iCs/>
          <w:color w:val="000000"/>
        </w:rPr>
        <w:t xml:space="preserve">исследовательская деятельность </w:t>
      </w:r>
      <w:r>
        <w:rPr>
          <w:color w:val="000000"/>
        </w:rPr>
        <w:t>позволяют ребёнку открывать свойства объектов, устанавливать причинно-следственные связи, появления и изменения свойств объектов, выявлять скрытые свойства, определять закономерности.</w:t>
      </w:r>
    </w:p>
    <w:p w:rsidR="00C73B77" w:rsidRDefault="00C73B77" w:rsidP="00C73B7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В поисковой активности ребёнка можно выделить три формы экспериментирования и исследования: практическое, умственное и социальное.</w:t>
      </w:r>
    </w:p>
    <w:p w:rsidR="00C73B77" w:rsidRDefault="00C73B77" w:rsidP="00C73B7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i/>
          <w:iCs/>
          <w:color w:val="000000"/>
        </w:rPr>
        <w:lastRenderedPageBreak/>
        <w:t xml:space="preserve">Проектная деятельность </w:t>
      </w:r>
      <w:r>
        <w:rPr>
          <w:color w:val="000000"/>
        </w:rPr>
        <w:t xml:space="preserve">— это создание воспитателем таких условий, которые позволяют детям самостоятельно или совместно </w:t>
      </w:r>
      <w:proofErr w:type="gramStart"/>
      <w:r>
        <w:rPr>
          <w:color w:val="000000"/>
        </w:rPr>
        <w:t>со</w:t>
      </w:r>
      <w:proofErr w:type="gramEnd"/>
      <w:r>
        <w:rPr>
          <w:color w:val="000000"/>
        </w:rPr>
        <w:t xml:space="preserve"> взрослым открывать новый практический опыт, добывать его экспериментальным, поисковым путём, анализировать его и преобразовывать.</w:t>
      </w:r>
    </w:p>
    <w:p w:rsidR="00C73B77" w:rsidRDefault="00C73B77" w:rsidP="00C73B7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Проектная деятельность дошкольников может быть условно разделена на три вида: познавательно-исследовательского, игрового и творческого характера. По продолжительности проекты бывают краткосрочными (от 1 недели до нескольких месяцев) и долгосрочными (от полугода до нескольких лет). </w:t>
      </w:r>
    </w:p>
    <w:p w:rsidR="00C73B77" w:rsidRDefault="00C73B77" w:rsidP="00C73B7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Метод проектов включает в себя несколько этапов, выделенных Н.Ю. Пахомовой, и только при их соблюдении можно говорить о том, что реализуется проектная деятельность в детском саду: погружение в проект; организация деятельности; осуществление деятельности; презентация результатов. </w:t>
      </w:r>
    </w:p>
    <w:p w:rsidR="00C73B77" w:rsidRDefault="00C73B77" w:rsidP="00C73B7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Беседы, загадки, рассказывание, разговор </w:t>
      </w:r>
      <w:r>
        <w:rPr>
          <w:color w:val="000000"/>
        </w:rPr>
        <w:t>могут быть использованы при реализации всех образовательных областей Программы. Викторины и конкурсы можно рассматривать как своеобразные формы познавательной деятельности с использованием информационно-развлекательного содержания, в которых предполагается посильное участие детей.</w:t>
      </w:r>
    </w:p>
    <w:p w:rsidR="00C73B77" w:rsidRDefault="00C73B77" w:rsidP="00C73B7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Используются они в основном в старшем дошкольном возрасте, однако прообразы этих форм познавательной деятельности детей можно использовать и в младших возрастах (3—5 лет). При этом они будут тяготеть к развлечениям с элементами викторины и конкурса. Викторина — игра в ответы на вопросы, обычно объединённая какой-либо общей темой.</w:t>
      </w:r>
    </w:p>
    <w:p w:rsidR="00C73B77" w:rsidRPr="004934B5" w:rsidRDefault="00C73B77" w:rsidP="00C73B77">
      <w:pPr>
        <w:widowControl w:val="0"/>
        <w:suppressLineNumbers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</w:t>
      </w:r>
      <w:r w:rsidRPr="004934B5">
        <w:rPr>
          <w:rFonts w:eastAsia="Times New Roman"/>
          <w:lang w:eastAsia="ru-RU"/>
        </w:rPr>
        <w:t>риобщать ребенка к игровому взаимодействию, развивать любознательность и инициативность, обеспечивать условия индивидуализации в процессе познавательного развития</w:t>
      </w:r>
      <w:r>
        <w:rPr>
          <w:rFonts w:eastAsia="Times New Roman"/>
          <w:lang w:eastAsia="ru-RU"/>
        </w:rPr>
        <w:t xml:space="preserve"> позволяет </w:t>
      </w:r>
      <w:r w:rsidRPr="007F1BBA">
        <w:rPr>
          <w:rFonts w:eastAsia="Times New Roman"/>
          <w:i/>
          <w:lang w:eastAsia="ru-RU"/>
        </w:rPr>
        <w:t>игротека.</w:t>
      </w:r>
      <w:r w:rsidRPr="004934B5">
        <w:rPr>
          <w:rFonts w:eastAsia="Times New Roman"/>
          <w:lang w:eastAsia="ru-RU"/>
        </w:rPr>
        <w:t xml:space="preserve"> </w:t>
      </w:r>
      <w:r w:rsidRPr="007F1BBA">
        <w:rPr>
          <w:rFonts w:eastAsia="Times New Roman"/>
          <w:lang w:eastAsia="ru-RU"/>
        </w:rPr>
        <w:t>«Математическая игротека»</w:t>
      </w:r>
      <w:r w:rsidRPr="004934B5">
        <w:rPr>
          <w:rFonts w:eastAsia="Times New Roman"/>
          <w:b/>
          <w:lang w:eastAsia="ru-RU"/>
        </w:rPr>
        <w:t xml:space="preserve"> </w:t>
      </w:r>
      <w:r w:rsidRPr="004934B5">
        <w:rPr>
          <w:rFonts w:eastAsia="Times New Roman"/>
          <w:lang w:eastAsia="ru-RU"/>
        </w:rPr>
        <w:t xml:space="preserve"> хорошо зарекомендовала себя в практике работы. Один раз в неделю в вечернее время объявляется «День открытых дверей в  игротеке», на которые приглашаются два-три родителя. Им предоставляется возможность принять участие в играх в роли равноправного партнера, познакомиться с  достижениями детей,  увидеть особенности  учебно-игрового общения с дошкольниками.  </w:t>
      </w:r>
    </w:p>
    <w:p w:rsidR="00C73B77" w:rsidRPr="004934B5" w:rsidRDefault="00C73B77" w:rsidP="00C73B77">
      <w:pPr>
        <w:widowControl w:val="0"/>
        <w:suppressLineNumbers/>
        <w:ind w:firstLine="709"/>
        <w:jc w:val="both"/>
        <w:rPr>
          <w:rFonts w:eastAsia="Times New Roman"/>
          <w:lang w:eastAsia="ru-RU"/>
        </w:rPr>
      </w:pPr>
      <w:r w:rsidRPr="004934B5">
        <w:rPr>
          <w:rFonts w:eastAsia="Times New Roman"/>
          <w:lang w:eastAsia="ru-RU"/>
        </w:rPr>
        <w:t xml:space="preserve">Обновление «Игротеки» происходит благодаря установленной традиции – «игры в гости к нам»: каждый четверг, в день, когда проводится «Игротека»,  кто-то из детей приносит из дома на неделю свою любимую настольную игру и помещает ее в игротеку,  знакомит с ней товарищей. Целую неделю игра   «гостит» в группе, и все желающие могут в свободное время поиграть в  нее, после чего она возвращается владельцу. </w:t>
      </w:r>
    </w:p>
    <w:p w:rsidR="00C73B77" w:rsidRDefault="00C73B77" w:rsidP="00C73B77">
      <w:pPr>
        <w:widowControl w:val="0"/>
        <w:suppressLineNumbers/>
        <w:ind w:firstLine="709"/>
        <w:jc w:val="both"/>
        <w:rPr>
          <w:rFonts w:eastAsia="Times New Roman"/>
          <w:lang w:eastAsia="ru-RU"/>
        </w:rPr>
      </w:pPr>
      <w:r w:rsidRPr="004934B5">
        <w:rPr>
          <w:rFonts w:eastAsia="Times New Roman"/>
          <w:lang w:eastAsia="ru-RU"/>
        </w:rPr>
        <w:t>Так каждому воспитаннику предоставляется возможность «презентации» своей любимой игры, что вызывает эмоционально значимые переживания у дошкольников,  а в результате дети группы в течение учебного года имеют возможность значительно расширить свой игровой опыт. Целесообразно, чтобы  дети  приносили игры по  очереди, тогда  каждую неделю появляется  одна-две новые игры. Сменяемость игр разнообразит «Математическую игротеку» и постоянно поддерживается интерес детей к ней.</w:t>
      </w:r>
    </w:p>
    <w:p w:rsidR="00C73B77" w:rsidRPr="009571C5" w:rsidRDefault="00C73B77" w:rsidP="00C73B77">
      <w:pPr>
        <w:ind w:firstLine="709"/>
        <w:jc w:val="both"/>
        <w:rPr>
          <w:rFonts w:eastAsia="Times New Roman"/>
          <w:i/>
          <w:lang w:eastAsia="ru-RU"/>
        </w:rPr>
      </w:pPr>
      <w:r>
        <w:rPr>
          <w:rFonts w:eastAsia="Times New Roman"/>
          <w:lang w:eastAsia="ru-RU"/>
        </w:rPr>
        <w:t>Созданию условий</w:t>
      </w:r>
      <w:r w:rsidRPr="004934B5">
        <w:rPr>
          <w:rFonts w:eastAsia="Times New Roman"/>
          <w:lang w:eastAsia="ru-RU"/>
        </w:rPr>
        <w:t xml:space="preserve"> для развития любознательности, инициативности и самостоятельности в процессе познавательной деятельности, обогащать партнерскую  и самостоятельную поисковую деятельность</w:t>
      </w:r>
      <w:r>
        <w:rPr>
          <w:rFonts w:eastAsia="Times New Roman"/>
          <w:lang w:eastAsia="ru-RU"/>
        </w:rPr>
        <w:t xml:space="preserve"> способствует</w:t>
      </w:r>
      <w:r w:rsidRPr="007F1BBA">
        <w:rPr>
          <w:rFonts w:eastAsia="Times New Roman"/>
          <w:i/>
          <w:lang w:eastAsia="ru-RU"/>
        </w:rPr>
        <w:t xml:space="preserve"> </w:t>
      </w:r>
      <w:r>
        <w:rPr>
          <w:rFonts w:eastAsia="Times New Roman"/>
          <w:i/>
          <w:lang w:eastAsia="ru-RU"/>
        </w:rPr>
        <w:t xml:space="preserve">организация поисково-исследовательской </w:t>
      </w:r>
      <w:r w:rsidRPr="007F1BBA">
        <w:rPr>
          <w:rFonts w:eastAsia="Times New Roman"/>
          <w:i/>
          <w:lang w:eastAsia="ru-RU"/>
        </w:rPr>
        <w:t xml:space="preserve"> лаборатори</w:t>
      </w:r>
      <w:r>
        <w:rPr>
          <w:rFonts w:eastAsia="Times New Roman"/>
          <w:i/>
          <w:lang w:eastAsia="ru-RU"/>
        </w:rPr>
        <w:t xml:space="preserve">и, </w:t>
      </w:r>
      <w:r w:rsidRPr="009571C5">
        <w:rPr>
          <w:rFonts w:eastAsia="Times New Roman"/>
          <w:i/>
          <w:lang w:eastAsia="ru-RU"/>
        </w:rPr>
        <w:t>Клуб математических игр, праздников, турниров и заба</w:t>
      </w:r>
      <w:r>
        <w:rPr>
          <w:rFonts w:eastAsia="Times New Roman"/>
          <w:i/>
          <w:lang w:eastAsia="ru-RU"/>
        </w:rPr>
        <w:t>в.</w:t>
      </w:r>
    </w:p>
    <w:p w:rsidR="00C73B77" w:rsidRPr="004934B5" w:rsidRDefault="00C73B77" w:rsidP="00C73B77">
      <w:pPr>
        <w:widowControl w:val="0"/>
        <w:suppressLineNumbers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</w:p>
    <w:p w:rsidR="00C73B77" w:rsidRDefault="00C73B77" w:rsidP="00C73B77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C73B77" w:rsidRDefault="00C73B77" w:rsidP="00C73B7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К формам совместной музыкально-художественной деятельности</w:t>
      </w:r>
    </w:p>
    <w:p w:rsidR="00C73B77" w:rsidRDefault="00C73B77" w:rsidP="00C73B77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>
        <w:rPr>
          <w:color w:val="000000"/>
        </w:rPr>
        <w:t xml:space="preserve">взрослого и детей относится </w:t>
      </w:r>
      <w:r>
        <w:rPr>
          <w:i/>
          <w:iCs/>
          <w:color w:val="000000"/>
        </w:rPr>
        <w:t>слушание музыки, исполнение и творчество</w:t>
      </w:r>
      <w:r>
        <w:rPr>
          <w:color w:val="000000"/>
        </w:rPr>
        <w:t>. Исполнительская деятельность детей — это посильное их возможностям пение, музыкально-</w:t>
      </w:r>
      <w:proofErr w:type="gramStart"/>
      <w:r>
        <w:rPr>
          <w:color w:val="000000"/>
        </w:rPr>
        <w:t>ритмические движения</w:t>
      </w:r>
      <w:proofErr w:type="gramEnd"/>
      <w:r>
        <w:rPr>
          <w:color w:val="000000"/>
        </w:rPr>
        <w:t xml:space="preserve">, игра на музыкальных инструментах, которые должны </w:t>
      </w:r>
      <w:r>
        <w:rPr>
          <w:color w:val="000000"/>
        </w:rPr>
        <w:lastRenderedPageBreak/>
        <w:t>отличаться выразительностью и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одновременно сохранять естественность, детскую непосредственность.</w:t>
      </w:r>
    </w:p>
    <w:p w:rsidR="00C73B77" w:rsidRDefault="00C73B77" w:rsidP="00C73B7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Это далеко не полный перечень вариативных форм реализации Программы. </w:t>
      </w:r>
      <w:proofErr w:type="gramStart"/>
      <w:r>
        <w:rPr>
          <w:color w:val="000000"/>
        </w:rPr>
        <w:t>Более подробную информацию о каждой из них педагоги могут почерпнуть из пособия «Успех.</w:t>
      </w:r>
      <w:proofErr w:type="gramEnd"/>
      <w:r>
        <w:rPr>
          <w:color w:val="000000"/>
        </w:rPr>
        <w:t xml:space="preserve"> Совместная деятельность взрослых и детей: основные формы».</w:t>
      </w:r>
    </w:p>
    <w:p w:rsidR="00C73B77" w:rsidRDefault="00C73B77" w:rsidP="00C73B7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Задача педагогов — грамотно конструировать образовательный процесс, согласовывая и интегрируя различные виды детской деятельности и соответственно формы, в которых они осуществляются, между собой.</w:t>
      </w:r>
    </w:p>
    <w:p w:rsidR="00664ADC" w:rsidRDefault="00664ADC"/>
    <w:sectPr w:rsidR="00664ADC" w:rsidSect="00664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B77"/>
    <w:rsid w:val="00126216"/>
    <w:rsid w:val="002A0806"/>
    <w:rsid w:val="00664ADC"/>
    <w:rsid w:val="00C70287"/>
    <w:rsid w:val="00C73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7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1609</Words>
  <Characters>9174</Characters>
  <Application>Microsoft Office Word</Application>
  <DocSecurity>0</DocSecurity>
  <Lines>76</Lines>
  <Paragraphs>21</Paragraphs>
  <ScaleCrop>false</ScaleCrop>
  <Company/>
  <LinksUpToDate>false</LinksUpToDate>
  <CharactersWithSpaces>10762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2016-01-23T13:28:00Z</dcterms:created>
  <dcterms:modified xsi:type="dcterms:W3CDTF">2016-01-23T13:28:00Z</dcterms:modified>
</cp:coreProperties>
</file>