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7F" w:rsidRPr="007E367F" w:rsidRDefault="007E367F" w:rsidP="007E367F">
      <w:pPr>
        <w:pStyle w:val="a3"/>
        <w:spacing w:line="360" w:lineRule="auto"/>
        <w:ind w:firstLine="0"/>
        <w:jc w:val="center"/>
        <w:rPr>
          <w:b/>
          <w:szCs w:val="28"/>
        </w:rPr>
      </w:pPr>
      <w:r w:rsidRPr="007E367F">
        <w:rPr>
          <w:b/>
          <w:szCs w:val="28"/>
        </w:rPr>
        <w:t>Тема самостоятельной внеаудиторной работы №2</w:t>
      </w:r>
    </w:p>
    <w:p w:rsidR="007E367F" w:rsidRPr="00241C04" w:rsidRDefault="007E367F" w:rsidP="007E367F">
      <w:pPr>
        <w:pStyle w:val="a3"/>
        <w:spacing w:line="360" w:lineRule="auto"/>
        <w:ind w:firstLine="0"/>
        <w:jc w:val="both"/>
        <w:rPr>
          <w:b/>
          <w:sz w:val="24"/>
        </w:rPr>
      </w:pPr>
      <w:r w:rsidRPr="00E230DE">
        <w:rPr>
          <w:b/>
          <w:sz w:val="24"/>
        </w:rPr>
        <w:t>Социально-значимая деятельность как содержание воспитания младших школьников.</w:t>
      </w:r>
    </w:p>
    <w:p w:rsidR="007E367F" w:rsidRPr="00E230DE" w:rsidRDefault="007E367F" w:rsidP="007E367F">
      <w:pPr>
        <w:pStyle w:val="2"/>
        <w:spacing w:line="360" w:lineRule="auto"/>
        <w:rPr>
          <w:sz w:val="24"/>
          <w:szCs w:val="24"/>
        </w:rPr>
      </w:pPr>
      <w:r w:rsidRPr="00E230DE">
        <w:rPr>
          <w:sz w:val="24"/>
          <w:szCs w:val="24"/>
        </w:rPr>
        <w:tab/>
      </w:r>
      <w:proofErr w:type="gramStart"/>
      <w:r w:rsidRPr="00E230DE">
        <w:rPr>
          <w:sz w:val="24"/>
          <w:szCs w:val="24"/>
        </w:rPr>
        <w:t>На основе анализа рекомендованной литературы провести сравнение  особенностей воспитания в традиционной и инновационной системах.</w:t>
      </w:r>
      <w:proofErr w:type="gramEnd"/>
    </w:p>
    <w:p w:rsidR="007E367F" w:rsidRPr="00E230DE" w:rsidRDefault="007E367F" w:rsidP="007E367F">
      <w:pPr>
        <w:pStyle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E367F" w:rsidRPr="00216F65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b/>
                <w:sz w:val="24"/>
                <w:szCs w:val="24"/>
              </w:rPr>
            </w:pPr>
            <w:r w:rsidRPr="00216F65">
              <w:rPr>
                <w:b/>
                <w:sz w:val="24"/>
                <w:szCs w:val="24"/>
              </w:rPr>
              <w:t>Параметры сравнения</w:t>
            </w:r>
          </w:p>
        </w:tc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b/>
                <w:sz w:val="24"/>
                <w:szCs w:val="24"/>
              </w:rPr>
            </w:pPr>
            <w:r w:rsidRPr="00216F65">
              <w:rPr>
                <w:b/>
                <w:sz w:val="24"/>
                <w:szCs w:val="24"/>
              </w:rPr>
              <w:t>Традиционная система воспитания</w:t>
            </w:r>
          </w:p>
        </w:tc>
        <w:tc>
          <w:tcPr>
            <w:tcW w:w="3191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b/>
                <w:sz w:val="24"/>
                <w:szCs w:val="24"/>
              </w:rPr>
            </w:pPr>
            <w:r w:rsidRPr="00216F65">
              <w:rPr>
                <w:b/>
                <w:sz w:val="24"/>
                <w:szCs w:val="24"/>
              </w:rPr>
              <w:t>Инновационная система воспитания</w:t>
            </w:r>
          </w:p>
        </w:tc>
      </w:tr>
      <w:tr w:rsidR="007E367F" w:rsidRPr="00E230DE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sz w:val="24"/>
                <w:szCs w:val="24"/>
              </w:rPr>
            </w:pPr>
            <w:r w:rsidRPr="00216F65">
              <w:rPr>
                <w:sz w:val="24"/>
                <w:szCs w:val="24"/>
              </w:rPr>
              <w:t>Позиция младшего школьника</w:t>
            </w:r>
          </w:p>
        </w:tc>
        <w:tc>
          <w:tcPr>
            <w:tcW w:w="3190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3191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</w:t>
            </w:r>
          </w:p>
        </w:tc>
      </w:tr>
      <w:tr w:rsidR="007E367F" w:rsidRPr="00E230DE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sz w:val="24"/>
                <w:szCs w:val="24"/>
              </w:rPr>
            </w:pPr>
            <w:r w:rsidRPr="00216F65">
              <w:rPr>
                <w:sz w:val="24"/>
                <w:szCs w:val="24"/>
              </w:rPr>
              <w:t xml:space="preserve">Субъекты </w:t>
            </w:r>
            <w:proofErr w:type="spellStart"/>
            <w:r w:rsidRPr="00216F65">
              <w:rPr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3191" w:type="dxa"/>
            <w:shd w:val="clear" w:color="auto" w:fill="auto"/>
          </w:tcPr>
          <w:p w:rsidR="007E367F" w:rsidRDefault="00463E27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F6E3B">
              <w:rPr>
                <w:sz w:val="24"/>
                <w:szCs w:val="24"/>
              </w:rPr>
              <w:t>читель</w:t>
            </w:r>
          </w:p>
          <w:p w:rsidR="00DF6E3B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</w:t>
            </w:r>
          </w:p>
          <w:p w:rsidR="00DF6E3B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</w:t>
            </w:r>
          </w:p>
        </w:tc>
      </w:tr>
      <w:tr w:rsidR="007E367F" w:rsidRPr="00E230DE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sz w:val="24"/>
                <w:szCs w:val="24"/>
              </w:rPr>
            </w:pPr>
            <w:r w:rsidRPr="00216F65">
              <w:rPr>
                <w:sz w:val="24"/>
                <w:szCs w:val="24"/>
              </w:rPr>
              <w:t>Личностно-значимая деятельность</w:t>
            </w:r>
          </w:p>
        </w:tc>
        <w:tc>
          <w:tcPr>
            <w:tcW w:w="3190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3191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</w:tr>
      <w:tr w:rsidR="007E367F" w:rsidRPr="00E230DE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sz w:val="24"/>
                <w:szCs w:val="24"/>
              </w:rPr>
            </w:pPr>
            <w:r w:rsidRPr="00216F65">
              <w:rPr>
                <w:sz w:val="24"/>
                <w:szCs w:val="24"/>
              </w:rPr>
              <w:t>Социально-значимая деятельность</w:t>
            </w:r>
          </w:p>
        </w:tc>
        <w:tc>
          <w:tcPr>
            <w:tcW w:w="3190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3191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</w:tr>
      <w:tr w:rsidR="007E367F" w:rsidRPr="00E230DE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sz w:val="24"/>
                <w:szCs w:val="24"/>
              </w:rPr>
            </w:pPr>
            <w:r w:rsidRPr="00216F65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0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учебная, не учебная</w:t>
            </w:r>
          </w:p>
        </w:tc>
        <w:tc>
          <w:tcPr>
            <w:tcW w:w="3191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</w:t>
            </w:r>
          </w:p>
        </w:tc>
      </w:tr>
      <w:tr w:rsidR="007E367F" w:rsidRPr="00E230DE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sz w:val="24"/>
                <w:szCs w:val="24"/>
              </w:rPr>
            </w:pPr>
            <w:r w:rsidRPr="00216F65">
              <w:rPr>
                <w:sz w:val="24"/>
                <w:szCs w:val="24"/>
              </w:rPr>
              <w:t xml:space="preserve">Управление деятельностью учащихся </w:t>
            </w:r>
          </w:p>
        </w:tc>
        <w:tc>
          <w:tcPr>
            <w:tcW w:w="3190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авторитарно</w:t>
            </w:r>
          </w:p>
        </w:tc>
        <w:tc>
          <w:tcPr>
            <w:tcW w:w="3191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скрытое руководство</w:t>
            </w:r>
          </w:p>
        </w:tc>
      </w:tr>
      <w:tr w:rsidR="007E367F" w:rsidRPr="00E230DE" w:rsidTr="004901B4">
        <w:tc>
          <w:tcPr>
            <w:tcW w:w="3190" w:type="dxa"/>
            <w:shd w:val="clear" w:color="auto" w:fill="auto"/>
          </w:tcPr>
          <w:p w:rsidR="007E367F" w:rsidRPr="00216F65" w:rsidRDefault="007E367F" w:rsidP="004901B4">
            <w:pPr>
              <w:pStyle w:val="2"/>
              <w:rPr>
                <w:sz w:val="24"/>
                <w:szCs w:val="24"/>
              </w:rPr>
            </w:pPr>
            <w:r w:rsidRPr="00216F65">
              <w:rPr>
                <w:sz w:val="24"/>
                <w:szCs w:val="24"/>
              </w:rPr>
              <w:t>Другие параметры</w:t>
            </w:r>
          </w:p>
        </w:tc>
        <w:tc>
          <w:tcPr>
            <w:tcW w:w="3190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7E367F" w:rsidRPr="00216F65" w:rsidRDefault="00DF6E3B" w:rsidP="00DF6E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термины, УУД</w:t>
            </w:r>
          </w:p>
        </w:tc>
      </w:tr>
    </w:tbl>
    <w:p w:rsidR="007E367F" w:rsidRDefault="007E367F" w:rsidP="007E367F">
      <w:pPr>
        <w:pStyle w:val="2"/>
        <w:rPr>
          <w:sz w:val="24"/>
          <w:szCs w:val="24"/>
        </w:rPr>
      </w:pPr>
    </w:p>
    <w:p w:rsidR="007E367F" w:rsidRDefault="007E367F" w:rsidP="007E367F">
      <w:pPr>
        <w:pStyle w:val="2"/>
        <w:rPr>
          <w:sz w:val="24"/>
          <w:szCs w:val="24"/>
        </w:rPr>
      </w:pPr>
      <w:r w:rsidRPr="00E230DE">
        <w:rPr>
          <w:sz w:val="24"/>
          <w:szCs w:val="24"/>
        </w:rPr>
        <w:t>Вывод</w:t>
      </w:r>
      <w:r>
        <w:rPr>
          <w:sz w:val="24"/>
          <w:szCs w:val="24"/>
        </w:rPr>
        <w:t>:</w:t>
      </w:r>
      <w:r w:rsidR="00DF6E3B">
        <w:rPr>
          <w:sz w:val="24"/>
          <w:szCs w:val="24"/>
        </w:rPr>
        <w:t xml:space="preserve"> сравнивая традиционную и инновационную систему воспитания мы выявили принципиально существенные различия, которые основаны на самореализации, также поменялись цели воспитания : раньше цели преследовали цели, которые были направлены на то, чтоб можно было управлять, а сейча</w:t>
      </w:r>
      <w:proofErr w:type="gramStart"/>
      <w:r w:rsidR="00DF6E3B">
        <w:rPr>
          <w:sz w:val="24"/>
          <w:szCs w:val="24"/>
        </w:rPr>
        <w:t>с-</w:t>
      </w:r>
      <w:proofErr w:type="gramEnd"/>
      <w:r w:rsidR="00DF6E3B">
        <w:rPr>
          <w:sz w:val="24"/>
          <w:szCs w:val="24"/>
        </w:rPr>
        <w:t xml:space="preserve"> цели направлены на самореализацию. </w:t>
      </w:r>
    </w:p>
    <w:p w:rsidR="00DD4D13" w:rsidRDefault="00DD4D13"/>
    <w:sectPr w:rsidR="00DD4D13" w:rsidSect="00DD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67F"/>
    <w:rsid w:val="00463E27"/>
    <w:rsid w:val="007E334E"/>
    <w:rsid w:val="007E367F"/>
    <w:rsid w:val="00DD4D13"/>
    <w:rsid w:val="00D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367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E3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E367F"/>
    <w:pPr>
      <w:spacing w:line="230" w:lineRule="exact"/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36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2014-03-30T18:22:00Z</dcterms:created>
  <dcterms:modified xsi:type="dcterms:W3CDTF">2014-03-31T10:02:00Z</dcterms:modified>
</cp:coreProperties>
</file>