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A4" w:rsidRPr="00AA69E8" w:rsidRDefault="00E844A4" w:rsidP="00E844A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E844A4" w:rsidRPr="00AA69E8" w:rsidTr="0013484B">
        <w:tc>
          <w:tcPr>
            <w:tcW w:w="4961" w:type="dxa"/>
            <w:shd w:val="clear" w:color="auto" w:fill="auto"/>
          </w:tcPr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 МБОУ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«ООШ №2» </w:t>
            </w:r>
            <w:proofErr w:type="spellStart"/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Энгельсского</w:t>
            </w:r>
            <w:proofErr w:type="spellEnd"/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_______________________/Сливина А.В</w:t>
            </w: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./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E95F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__________</w:t>
            </w: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246" w:type="dxa"/>
            <w:shd w:val="clear" w:color="auto" w:fill="auto"/>
          </w:tcPr>
          <w:p w:rsidR="00E844A4" w:rsidRPr="00AA69E8" w:rsidRDefault="00E844A4" w:rsidP="0013484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«ООШ №2»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Энгельсского</w:t>
            </w:r>
            <w:proofErr w:type="spellEnd"/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____________________/Лихачева О.Н./</w:t>
            </w:r>
          </w:p>
          <w:p w:rsidR="00E844A4" w:rsidRPr="00AA69E8" w:rsidRDefault="00E844A4" w:rsidP="0013484B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№__________ от __________</w:t>
            </w:r>
            <w:r w:rsidRPr="00AA6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E95F76" w:rsidRDefault="00E844A4" w:rsidP="00E844A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69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E844A4" w:rsidRPr="00E95F76" w:rsidRDefault="00E844A4" w:rsidP="00C02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:rsidR="00E844A4" w:rsidRPr="00E95F76" w:rsidRDefault="00E844A4" w:rsidP="00C02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«Смотрю на мир глазами художника»</w:t>
      </w:r>
    </w:p>
    <w:p w:rsidR="00E844A4" w:rsidRPr="00E95F76" w:rsidRDefault="00E844A4" w:rsidP="00C02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художественно-</w:t>
      </w:r>
      <w:r>
        <w:rPr>
          <w:rFonts w:ascii="Times New Roman" w:hAnsi="Times New Roman" w:cs="Times New Roman"/>
          <w:sz w:val="24"/>
          <w:szCs w:val="24"/>
        </w:rPr>
        <w:t>эстетическое направление</w:t>
      </w:r>
    </w:p>
    <w:p w:rsidR="00E844A4" w:rsidRPr="00AA69E8" w:rsidRDefault="00E844A4" w:rsidP="00C02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обучающихся 3</w:t>
      </w: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</w:t>
      </w:r>
    </w:p>
    <w:p w:rsidR="00C02368" w:rsidRDefault="00E844A4" w:rsidP="00C0236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>МБОУ «ООШ №2»</w:t>
      </w:r>
    </w:p>
    <w:p w:rsidR="00E844A4" w:rsidRPr="00AA69E8" w:rsidRDefault="00E844A4" w:rsidP="00C0236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>Энгельсского</w:t>
      </w:r>
      <w:proofErr w:type="spellEnd"/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E844A4" w:rsidRPr="00AA69E8" w:rsidRDefault="00E844A4" w:rsidP="00C02368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2015/2016</w:t>
      </w: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E95F76" w:rsidRDefault="00E844A4" w:rsidP="00E844A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E95F76" w:rsidRDefault="00E844A4" w:rsidP="00E844A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69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Составитель: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>Вус</w:t>
      </w:r>
      <w:proofErr w:type="spellEnd"/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 w:rsidRPr="00AA69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начальных классов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9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первой </w:t>
      </w: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квалификационной 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9E8">
        <w:rPr>
          <w:rFonts w:ascii="Times New Roman" w:eastAsia="Calibri" w:hAnsi="Times New Roman" w:cs="Times New Roman"/>
          <w:sz w:val="24"/>
          <w:szCs w:val="24"/>
          <w:lang w:eastAsia="en-US"/>
        </w:rPr>
        <w:t>категории</w:t>
      </w: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AA69E8" w:rsidRDefault="00E844A4" w:rsidP="00E844A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44A4" w:rsidRPr="00E95F76" w:rsidRDefault="00E844A4" w:rsidP="00E84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844A4" w:rsidRDefault="00E844A4" w:rsidP="00E844A4">
      <w:pPr>
        <w:pStyle w:val="a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844A4" w:rsidRDefault="00E844A4" w:rsidP="00E844A4">
      <w:pPr>
        <w:pStyle w:val="a3"/>
        <w:jc w:val="center"/>
        <w:rPr>
          <w:rFonts w:ascii="Times New Roman" w:hAnsi="Times New Roman" w:cs="Times New Roman"/>
          <w:b/>
          <w:caps/>
          <w:spacing w:val="-5"/>
          <w:sz w:val="28"/>
          <w:szCs w:val="24"/>
        </w:rPr>
      </w:pPr>
      <w:r w:rsidRPr="00E95F76">
        <w:rPr>
          <w:rFonts w:ascii="Times New Roman" w:hAnsi="Times New Roman" w:cs="Times New Roman"/>
          <w:b/>
          <w:caps/>
          <w:spacing w:val="-5"/>
          <w:sz w:val="28"/>
          <w:szCs w:val="24"/>
        </w:rPr>
        <w:t>Пояснительная записка</w:t>
      </w: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caps/>
          <w:spacing w:val="-5"/>
          <w:sz w:val="28"/>
          <w:szCs w:val="24"/>
        </w:rPr>
      </w:pP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pacing w:val="-5"/>
          <w:sz w:val="24"/>
          <w:szCs w:val="24"/>
        </w:rPr>
        <w:t>Рабочая программа по изобразительному искусству составлена</w:t>
      </w:r>
      <w:r w:rsidRPr="00E95F76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основных 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образовательных программ начального общего образования </w:t>
      </w:r>
      <w:r w:rsidRPr="00E95F76">
        <w:rPr>
          <w:rFonts w:ascii="Times New Roman" w:hAnsi="Times New Roman" w:cs="Times New Roman"/>
          <w:spacing w:val="-12"/>
          <w:sz w:val="24"/>
          <w:szCs w:val="24"/>
        </w:rPr>
        <w:t xml:space="preserve">(стандарты второго поколения), </w:t>
      </w:r>
      <w:r w:rsidRPr="00E95F76">
        <w:rPr>
          <w:rFonts w:ascii="Times New Roman" w:hAnsi="Times New Roman" w:cs="Times New Roman"/>
          <w:sz w:val="24"/>
          <w:szCs w:val="24"/>
        </w:rPr>
        <w:t>Примерной программы по внеурочной деятельности. Начальное и основное образование. Под ред. В.А. Горского, 2-е издание, М. Просвещение 2011. (стандарты второго поколения).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3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Количество занятий в неделю – 1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- 34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b/>
          <w:sz w:val="24"/>
          <w:szCs w:val="24"/>
        </w:rPr>
        <w:t>Цель</w:t>
      </w:r>
      <w:r w:rsidRPr="00E95F76">
        <w:rPr>
          <w:rFonts w:ascii="Times New Roman" w:hAnsi="Times New Roman" w:cs="Times New Roman"/>
          <w:sz w:val="24"/>
          <w:szCs w:val="24"/>
        </w:rPr>
        <w:t xml:space="preserve"> предлагаемой программы состоит в том, чтобы дать возможность детям проявить себя, творчески раскрыться в области различных видов искусства (изобразительное искус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ство, музыка, хореография, театр и т. д.).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F76">
        <w:rPr>
          <w:rFonts w:ascii="Times New Roman" w:hAnsi="Times New Roman" w:cs="Times New Roman"/>
          <w:sz w:val="24"/>
          <w:szCs w:val="24"/>
        </w:rPr>
        <w:t>•  развивать</w:t>
      </w:r>
      <w:proofErr w:type="gramEnd"/>
      <w:r w:rsidRPr="00E95F76">
        <w:rPr>
          <w:rFonts w:ascii="Times New Roman" w:hAnsi="Times New Roman" w:cs="Times New Roman"/>
          <w:sz w:val="24"/>
          <w:szCs w:val="24"/>
        </w:rPr>
        <w:t xml:space="preserve"> природные задатки и способности, помогаю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щие достижению успеха в том или ином виде искусства;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F76">
        <w:rPr>
          <w:rFonts w:ascii="Times New Roman" w:hAnsi="Times New Roman" w:cs="Times New Roman"/>
          <w:sz w:val="24"/>
          <w:szCs w:val="24"/>
        </w:rPr>
        <w:t>•  научить</w:t>
      </w:r>
      <w:proofErr w:type="gramEnd"/>
      <w:r w:rsidRPr="00E95F76">
        <w:rPr>
          <w:rFonts w:ascii="Times New Roman" w:hAnsi="Times New Roman" w:cs="Times New Roman"/>
          <w:sz w:val="24"/>
          <w:szCs w:val="24"/>
        </w:rPr>
        <w:t xml:space="preserve"> приёмам исполнительского мастерства;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F76">
        <w:rPr>
          <w:rFonts w:ascii="Times New Roman" w:hAnsi="Times New Roman" w:cs="Times New Roman"/>
          <w:sz w:val="24"/>
          <w:szCs w:val="24"/>
        </w:rPr>
        <w:t>•  научить</w:t>
      </w:r>
      <w:proofErr w:type="gramEnd"/>
      <w:r w:rsidRPr="00E95F76">
        <w:rPr>
          <w:rFonts w:ascii="Times New Roman" w:hAnsi="Times New Roman" w:cs="Times New Roman"/>
          <w:sz w:val="24"/>
          <w:szCs w:val="24"/>
        </w:rPr>
        <w:t xml:space="preserve"> правильно, использовать термины, формулиро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вать определения понятий, используемых в опыте мастеров искусства.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95F76">
        <w:rPr>
          <w:rFonts w:ascii="Times New Roman" w:hAnsi="Times New Roman" w:cs="Times New Roman"/>
          <w:i/>
          <w:iCs/>
          <w:sz w:val="24"/>
          <w:szCs w:val="24"/>
        </w:rPr>
        <w:t xml:space="preserve">«Смотрю на мир глазами художника» </w:t>
      </w:r>
      <w:r w:rsidRPr="00E95F76">
        <w:rPr>
          <w:rFonts w:ascii="Times New Roman" w:hAnsi="Times New Roman" w:cs="Times New Roman"/>
          <w:sz w:val="24"/>
          <w:szCs w:val="24"/>
        </w:rPr>
        <w:t>рас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считана на учащихся начальной школы, увлекающихся изоб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разительным искусством и художественно-творческой дея</w:t>
      </w:r>
      <w:r w:rsidRPr="00E95F76">
        <w:rPr>
          <w:rFonts w:ascii="Times New Roman" w:hAnsi="Times New Roman" w:cs="Times New Roman"/>
          <w:sz w:val="24"/>
          <w:szCs w:val="24"/>
        </w:rPr>
        <w:softHyphen/>
        <w:t xml:space="preserve">тельностью. Занятия проходят во внеурочное время </w:t>
      </w:r>
      <w:r w:rsidRPr="00E95F76">
        <w:rPr>
          <w:rFonts w:ascii="Times New Roman" w:hAnsi="Times New Roman" w:cs="Times New Roman"/>
          <w:b/>
          <w:sz w:val="24"/>
          <w:szCs w:val="24"/>
        </w:rPr>
        <w:t>один раз в неделю.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Программа поможет решить различные </w:t>
      </w:r>
      <w:r w:rsidRPr="00E95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учебные задачи: </w:t>
      </w:r>
      <w:r w:rsidRPr="00E95F76">
        <w:rPr>
          <w:rFonts w:ascii="Times New Roman" w:hAnsi="Times New Roman" w:cs="Times New Roman"/>
          <w:sz w:val="24"/>
          <w:szCs w:val="24"/>
        </w:rPr>
        <w:t xml:space="preserve"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  <w:r w:rsidRPr="00E95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</w:t>
      </w:r>
      <w:r w:rsidRPr="00E95F76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тельные задачи: </w:t>
      </w:r>
      <w:r w:rsidRPr="00E95F76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E95F76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деятельности; </w:t>
      </w:r>
      <w:r w:rsidRPr="00E95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творческие задачи: </w:t>
      </w:r>
      <w:r w:rsidRPr="00E95F76">
        <w:rPr>
          <w:rFonts w:ascii="Times New Roman" w:hAnsi="Times New Roman" w:cs="Times New Roman"/>
          <w:sz w:val="24"/>
          <w:szCs w:val="24"/>
        </w:rPr>
        <w:t>умение осознанно ис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E95F76">
        <w:rPr>
          <w:rFonts w:ascii="Times New Roman" w:hAnsi="Times New Roman" w:cs="Times New Roman"/>
          <w:sz w:val="24"/>
          <w:szCs w:val="24"/>
        </w:rPr>
        <w:softHyphen/>
        <w:t>реализации средствами художественной деятельности.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proofErr w:type="spellStart"/>
      <w:r w:rsidRPr="00E95F76">
        <w:rPr>
          <w:rFonts w:ascii="Times New Roman" w:hAnsi="Times New Roman" w:cs="Times New Roman"/>
          <w:b/>
          <w:i/>
          <w:spacing w:val="-2"/>
          <w:sz w:val="24"/>
          <w:szCs w:val="24"/>
        </w:rPr>
        <w:t>Метапредметные</w:t>
      </w:r>
      <w:proofErr w:type="spellEnd"/>
      <w:r w:rsidRPr="00E95F7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95F76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результаты</w:t>
      </w:r>
      <w:r w:rsidRPr="00E95F7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>освоения изобразительно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>го искусства в начальной школе проявляются в: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умении 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t xml:space="preserve">видеть </w:t>
      </w:r>
      <w:proofErr w:type="gramStart"/>
      <w:r w:rsidRPr="00E95F76">
        <w:rPr>
          <w:rFonts w:ascii="Times New Roman" w:hAnsi="Times New Roman" w:cs="Times New Roman"/>
          <w:spacing w:val="-3"/>
          <w:sz w:val="24"/>
          <w:szCs w:val="24"/>
        </w:rPr>
        <w:t>и  воспринимать</w:t>
      </w:r>
      <w:proofErr w:type="gramEnd"/>
      <w:r w:rsidRPr="00E95F76">
        <w:rPr>
          <w:rFonts w:ascii="Times New Roman" w:hAnsi="Times New Roman" w:cs="Times New Roman"/>
          <w:spacing w:val="-3"/>
          <w:sz w:val="24"/>
          <w:szCs w:val="24"/>
        </w:rPr>
        <w:t xml:space="preserve"> проявления  художест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>венной культуры в окружающей жизни (техника, музеи, архи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1"/>
          <w:sz w:val="24"/>
          <w:szCs w:val="24"/>
        </w:rPr>
        <w:t>тектура, дизайн, скульптура и др.);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z w:val="24"/>
          <w:szCs w:val="24"/>
        </w:rPr>
        <w:t xml:space="preserve">- желании </w:t>
      </w:r>
      <w:r w:rsidRPr="00E95F76">
        <w:rPr>
          <w:rFonts w:ascii="Times New Roman" w:hAnsi="Times New Roman" w:cs="Times New Roman"/>
          <w:sz w:val="24"/>
          <w:szCs w:val="24"/>
        </w:rPr>
        <w:t>общаться с искусством, участвовать в обсужде</w:t>
      </w:r>
      <w:r w:rsidRPr="00E95F76">
        <w:rPr>
          <w:rFonts w:ascii="Times New Roman" w:hAnsi="Times New Roman" w:cs="Times New Roman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 xml:space="preserve">нии </w:t>
      </w:r>
      <w:proofErr w:type="gramStart"/>
      <w:r w:rsidRPr="00E95F76">
        <w:rPr>
          <w:rFonts w:ascii="Times New Roman" w:hAnsi="Times New Roman" w:cs="Times New Roman"/>
          <w:spacing w:val="-2"/>
          <w:sz w:val="24"/>
          <w:szCs w:val="24"/>
        </w:rPr>
        <w:t>содержания  и</w:t>
      </w:r>
      <w:proofErr w:type="gramEnd"/>
      <w:r w:rsidRPr="00E95F76">
        <w:rPr>
          <w:rFonts w:ascii="Times New Roman" w:hAnsi="Times New Roman" w:cs="Times New Roman"/>
          <w:spacing w:val="-2"/>
          <w:sz w:val="24"/>
          <w:szCs w:val="24"/>
        </w:rPr>
        <w:t xml:space="preserve">  выразительных средств произведений ис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0"/>
          <w:sz w:val="24"/>
          <w:szCs w:val="24"/>
        </w:rPr>
        <w:t>кусства;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- активном использовании </w:t>
      </w:r>
      <w:r w:rsidRPr="00E95F76">
        <w:rPr>
          <w:rFonts w:ascii="Times New Roman" w:hAnsi="Times New Roman" w:cs="Times New Roman"/>
          <w:spacing w:val="-5"/>
          <w:sz w:val="24"/>
          <w:szCs w:val="24"/>
        </w:rPr>
        <w:t xml:space="preserve">языка изобразительного </w:t>
      </w:r>
      <w:proofErr w:type="gramStart"/>
      <w:r w:rsidRPr="00E95F76">
        <w:rPr>
          <w:rFonts w:ascii="Times New Roman" w:hAnsi="Times New Roman" w:cs="Times New Roman"/>
          <w:spacing w:val="-5"/>
          <w:sz w:val="24"/>
          <w:szCs w:val="24"/>
        </w:rPr>
        <w:t>искус</w:t>
      </w:r>
      <w:r w:rsidRPr="00E95F7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t>ства  и</w:t>
      </w:r>
      <w:proofErr w:type="gramEnd"/>
      <w:r w:rsidRPr="00E95F76">
        <w:rPr>
          <w:rFonts w:ascii="Times New Roman" w:hAnsi="Times New Roman" w:cs="Times New Roman"/>
          <w:spacing w:val="-3"/>
          <w:sz w:val="24"/>
          <w:szCs w:val="24"/>
        </w:rPr>
        <w:t xml:space="preserve">  различных художественных материалов для освоения содержания разных учебных предметов (литературы, окружа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3"/>
          <w:sz w:val="24"/>
          <w:szCs w:val="24"/>
        </w:rPr>
        <w:t>ющего мира, родного языка и др.);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обогащении 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t xml:space="preserve">ключевых компетенций (коммуникативных, </w:t>
      </w:r>
      <w:proofErr w:type="spellStart"/>
      <w:r w:rsidRPr="00E95F76">
        <w:rPr>
          <w:rFonts w:ascii="Times New Roman" w:hAnsi="Times New Roman" w:cs="Times New Roman"/>
          <w:spacing w:val="-2"/>
          <w:sz w:val="24"/>
          <w:szCs w:val="24"/>
        </w:rPr>
        <w:t>деятельностных</w:t>
      </w:r>
      <w:proofErr w:type="spellEnd"/>
      <w:r w:rsidRPr="00E95F76">
        <w:rPr>
          <w:rFonts w:ascii="Times New Roman" w:hAnsi="Times New Roman" w:cs="Times New Roman"/>
          <w:spacing w:val="-2"/>
          <w:sz w:val="24"/>
          <w:szCs w:val="24"/>
        </w:rPr>
        <w:t xml:space="preserve"> и др.) художественно-эстетическим содержа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8"/>
          <w:sz w:val="24"/>
          <w:szCs w:val="24"/>
        </w:rPr>
        <w:t>нием;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- умении 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t>организовывать самостоятельную художествен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softHyphen/>
        <w:t>но-творческую деятельность, выбирать средства для реализа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softHyphen/>
        <w:t>ции художественного замысла;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- способности 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t>оценивать результаты художественно-твор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>ческой деятельности, собственной и одноклассников.</w:t>
      </w:r>
    </w:p>
    <w:p w:rsidR="00E844A4" w:rsidRPr="00E95F76" w:rsidRDefault="00E844A4" w:rsidP="00E844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E95F76">
        <w:rPr>
          <w:rFonts w:ascii="Times New Roman" w:hAnsi="Times New Roman" w:cs="Times New Roman"/>
          <w:b/>
          <w:i/>
          <w:spacing w:val="-1"/>
          <w:sz w:val="24"/>
          <w:szCs w:val="24"/>
        </w:rPr>
        <w:t>Предметные результаты</w:t>
      </w:r>
      <w:r w:rsidRPr="00E95F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>освоен</w:t>
      </w:r>
      <w:bookmarkStart w:id="0" w:name="_GoBack"/>
      <w:bookmarkEnd w:id="0"/>
      <w:r w:rsidRPr="00E95F76">
        <w:rPr>
          <w:rFonts w:ascii="Times New Roman" w:hAnsi="Times New Roman" w:cs="Times New Roman"/>
          <w:spacing w:val="-1"/>
          <w:sz w:val="24"/>
          <w:szCs w:val="24"/>
        </w:rPr>
        <w:t>ия изобразительного ис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>кусства в начальной школе проявляются в следующем: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z w:val="24"/>
          <w:szCs w:val="24"/>
        </w:rPr>
        <w:t xml:space="preserve">   в </w:t>
      </w:r>
      <w:r w:rsidRPr="00E95F76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E95F76">
        <w:rPr>
          <w:rFonts w:ascii="Times New Roman" w:hAnsi="Times New Roman" w:cs="Times New Roman"/>
          <w:sz w:val="24"/>
          <w:szCs w:val="24"/>
        </w:rPr>
        <w:t xml:space="preserve"> </w:t>
      </w:r>
      <w:r w:rsidRPr="00E95F76">
        <w:rPr>
          <w:rFonts w:ascii="Times New Roman" w:hAnsi="Times New Roman" w:cs="Times New Roman"/>
          <w:i/>
          <w:iCs/>
          <w:sz w:val="24"/>
          <w:szCs w:val="24"/>
        </w:rPr>
        <w:t xml:space="preserve">сфере - </w:t>
      </w:r>
      <w:r w:rsidRPr="00E95F76">
        <w:rPr>
          <w:rFonts w:ascii="Times New Roman" w:hAnsi="Times New Roman" w:cs="Times New Roman"/>
          <w:sz w:val="24"/>
          <w:szCs w:val="24"/>
        </w:rPr>
        <w:t xml:space="preserve">понимание значения искусства 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t>в жизни человека и общества; восприятие и характеристика художественных образов, представленных в произведениях ис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5"/>
          <w:sz w:val="24"/>
          <w:szCs w:val="24"/>
        </w:rPr>
        <w:t>кусства; умение различать основные виды и жанры пластичес</w:t>
      </w:r>
      <w:r w:rsidRPr="00E95F7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 xml:space="preserve">ких искусств, характеризовать их специфику; </w:t>
      </w:r>
      <w:proofErr w:type="spellStart"/>
      <w:r w:rsidRPr="00E95F76">
        <w:rPr>
          <w:rFonts w:ascii="Times New Roman" w:hAnsi="Times New Roman" w:cs="Times New Roman"/>
          <w:spacing w:val="-1"/>
          <w:sz w:val="24"/>
          <w:szCs w:val="24"/>
        </w:rPr>
        <w:t>сформирован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t>ность</w:t>
      </w:r>
      <w:proofErr w:type="spellEnd"/>
      <w:r w:rsidRPr="00E95F76">
        <w:rPr>
          <w:rFonts w:ascii="Times New Roman" w:hAnsi="Times New Roman" w:cs="Times New Roman"/>
          <w:spacing w:val="-6"/>
          <w:sz w:val="24"/>
          <w:szCs w:val="24"/>
        </w:rPr>
        <w:t xml:space="preserve"> представлений о ведущих музеях России и художествен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>ных музеях своего региона;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95F76">
        <w:rPr>
          <w:rFonts w:ascii="Times New Roman" w:hAnsi="Times New Roman" w:cs="Times New Roman"/>
          <w:w w:val="90"/>
          <w:sz w:val="24"/>
          <w:szCs w:val="24"/>
        </w:rPr>
        <w:t xml:space="preserve">   в </w:t>
      </w:r>
      <w:r w:rsidRPr="00E95F76">
        <w:rPr>
          <w:rFonts w:ascii="Times New Roman" w:hAnsi="Times New Roman" w:cs="Times New Roman"/>
          <w:i/>
          <w:iCs/>
          <w:w w:val="90"/>
          <w:sz w:val="24"/>
          <w:szCs w:val="24"/>
        </w:rPr>
        <w:t xml:space="preserve">ценностно-эстетической сфере - </w:t>
      </w:r>
      <w:r w:rsidRPr="00E95F76">
        <w:rPr>
          <w:rFonts w:ascii="Times New Roman" w:hAnsi="Times New Roman" w:cs="Times New Roman"/>
          <w:w w:val="90"/>
          <w:sz w:val="24"/>
          <w:szCs w:val="24"/>
        </w:rPr>
        <w:t>умение различать и пе</w:t>
      </w:r>
      <w:r w:rsidRPr="00E95F76">
        <w:rPr>
          <w:rFonts w:ascii="Times New Roman" w:hAnsi="Times New Roman" w:cs="Times New Roman"/>
          <w:w w:val="90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t xml:space="preserve">редавать в художественно-творческой "деятельности характер, </w:t>
      </w:r>
      <w:r w:rsidRPr="00E95F76">
        <w:rPr>
          <w:rFonts w:ascii="Times New Roman" w:hAnsi="Times New Roman" w:cs="Times New Roman"/>
          <w:sz w:val="24"/>
          <w:szCs w:val="24"/>
        </w:rPr>
        <w:t>эмоциональное состояние и свое отношение к природе, чело</w:t>
      </w:r>
      <w:r w:rsidRPr="00E95F76">
        <w:rPr>
          <w:rFonts w:ascii="Times New Roman" w:hAnsi="Times New Roman" w:cs="Times New Roman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t>веку, обществу; осознание общечеловеческих ценностей, вы</w:t>
      </w:r>
      <w:r w:rsidRPr="00E95F7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1"/>
          <w:sz w:val="24"/>
          <w:szCs w:val="24"/>
        </w:rPr>
        <w:t xml:space="preserve">раженных в главных темах искусства, и отражение их в </w:t>
      </w:r>
      <w:r w:rsidRPr="00E95F76">
        <w:rPr>
          <w:rFonts w:ascii="Times New Roman" w:hAnsi="Times New Roman" w:cs="Times New Roman"/>
          <w:sz w:val="24"/>
          <w:szCs w:val="24"/>
        </w:rPr>
        <w:t>собственной художественной деятельности; умение эмоцио</w:t>
      </w:r>
      <w:r w:rsidRPr="00E95F76">
        <w:rPr>
          <w:rFonts w:ascii="Times New Roman" w:hAnsi="Times New Roman" w:cs="Times New Roman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4"/>
          <w:sz w:val="24"/>
          <w:szCs w:val="24"/>
        </w:rPr>
        <w:t xml:space="preserve">нально оценивать шедевры русского и мирового искусства </w:t>
      </w:r>
      <w:r w:rsidRPr="00E95F76">
        <w:rPr>
          <w:rFonts w:ascii="Times New Roman" w:hAnsi="Times New Roman" w:cs="Times New Roman"/>
          <w:sz w:val="24"/>
          <w:szCs w:val="24"/>
        </w:rPr>
        <w:t xml:space="preserve">(в пределах изученного); проявление устойчивого интереса к </w:t>
      </w:r>
      <w:r w:rsidRPr="00E95F76">
        <w:rPr>
          <w:rFonts w:ascii="Times New Roman" w:hAnsi="Times New Roman" w:cs="Times New Roman"/>
          <w:spacing w:val="5"/>
          <w:sz w:val="24"/>
          <w:szCs w:val="24"/>
        </w:rPr>
        <w:t>художественным традициям своего и других народов;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 в коммуникативной сфере 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>- способность высказывать суж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  <w:t>дения о художественных особенностях произведений, изобра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  <w:t>жающих природу и человека в различных эмоциональных со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  <w:t>стояниях; умение обсуждать коллективные результаты художе</w:t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7"/>
          <w:sz w:val="24"/>
          <w:szCs w:val="24"/>
        </w:rPr>
        <w:t xml:space="preserve">стве </w:t>
      </w:r>
      <w:proofErr w:type="spellStart"/>
      <w:r w:rsidRPr="00E95F76">
        <w:rPr>
          <w:rFonts w:ascii="Times New Roman" w:hAnsi="Times New Roman" w:cs="Times New Roman"/>
          <w:spacing w:val="-17"/>
          <w:sz w:val="24"/>
          <w:szCs w:val="24"/>
        </w:rPr>
        <w:t>нно</w:t>
      </w:r>
      <w:proofErr w:type="spellEnd"/>
      <w:r w:rsidRPr="00E95F76">
        <w:rPr>
          <w:rFonts w:ascii="Times New Roman" w:hAnsi="Times New Roman" w:cs="Times New Roman"/>
          <w:spacing w:val="-17"/>
          <w:sz w:val="24"/>
          <w:szCs w:val="24"/>
        </w:rPr>
        <w:t xml:space="preserve"> – </w:t>
      </w:r>
      <w:proofErr w:type="gramStart"/>
      <w:r w:rsidRPr="00E95F76">
        <w:rPr>
          <w:rFonts w:ascii="Times New Roman" w:hAnsi="Times New Roman" w:cs="Times New Roman"/>
          <w:spacing w:val="-17"/>
          <w:sz w:val="24"/>
          <w:szCs w:val="24"/>
        </w:rPr>
        <w:t>творческой  деятельности</w:t>
      </w:r>
      <w:proofErr w:type="gramEnd"/>
      <w:r w:rsidRPr="00E95F76">
        <w:rPr>
          <w:rFonts w:ascii="Times New Roman" w:hAnsi="Times New Roman" w:cs="Times New Roman"/>
          <w:spacing w:val="-17"/>
          <w:sz w:val="24"/>
          <w:szCs w:val="24"/>
        </w:rPr>
        <w:t>;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95F7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- в трудовой сфере - 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t>умение использовать различные ма</w:t>
      </w:r>
      <w:r w:rsidRPr="00E95F7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t>териалы и средства художественной выразительности для пе</w:t>
      </w:r>
      <w:r w:rsidRPr="00E95F7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95F76">
        <w:rPr>
          <w:rFonts w:ascii="Times New Roman" w:hAnsi="Times New Roman" w:cs="Times New Roman"/>
          <w:spacing w:val="-1"/>
          <w:sz w:val="24"/>
          <w:szCs w:val="24"/>
        </w:rPr>
        <w:t xml:space="preserve">редачи замысла в собственной художественной деятельности; </w:t>
      </w:r>
      <w:r w:rsidRPr="00E95F76">
        <w:rPr>
          <w:rFonts w:ascii="Times New Roman" w:hAnsi="Times New Roman" w:cs="Times New Roman"/>
          <w:spacing w:val="2"/>
          <w:sz w:val="24"/>
          <w:szCs w:val="24"/>
        </w:rPr>
        <w:t>моделирование новых образов путем трансформации извест</w:t>
      </w:r>
      <w:r w:rsidRPr="00E95F76">
        <w:rPr>
          <w:rFonts w:ascii="Times New Roman" w:hAnsi="Times New Roman" w:cs="Times New Roman"/>
          <w:spacing w:val="2"/>
          <w:sz w:val="24"/>
          <w:szCs w:val="24"/>
        </w:rPr>
        <w:softHyphen/>
        <w:t>ных</w:t>
      </w:r>
      <w:r w:rsidRPr="00E95F76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Pr="00E95F76" w:rsidRDefault="00E844A4" w:rsidP="00E844A4">
      <w:pPr>
        <w:pStyle w:val="a4"/>
        <w:shd w:val="clear" w:color="auto" w:fill="FFFFFF"/>
        <w:spacing w:after="0" w:afterAutospacing="0" w:line="200" w:lineRule="atLeast"/>
        <w:ind w:firstLine="567"/>
        <w:jc w:val="both"/>
        <w:rPr>
          <w:color w:val="000000"/>
        </w:rPr>
      </w:pPr>
      <w:r w:rsidRPr="00E95F76">
        <w:rPr>
          <w:b/>
          <w:bCs/>
          <w:color w:val="000000"/>
        </w:rPr>
        <w:t>Формы и методы</w:t>
      </w:r>
    </w:p>
    <w:p w:rsidR="00E844A4" w:rsidRPr="00E95F76" w:rsidRDefault="00E844A4" w:rsidP="00E844A4">
      <w:pPr>
        <w:pStyle w:val="a4"/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На занятиях используются</w:t>
      </w:r>
      <w:r w:rsidRPr="00E95F76">
        <w:rPr>
          <w:rStyle w:val="apple-converted-space"/>
          <w:color w:val="000000"/>
        </w:rPr>
        <w:t> </w:t>
      </w:r>
      <w:r w:rsidRPr="00E95F76">
        <w:rPr>
          <w:i/>
          <w:iCs/>
          <w:color w:val="000000"/>
        </w:rPr>
        <w:t>методы</w:t>
      </w:r>
      <w:r w:rsidRPr="00E95F76">
        <w:rPr>
          <w:color w:val="000000"/>
        </w:rPr>
        <w:t>: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Словесные (рассказ, объяснение, беседа).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Наглядные (иллюстрация, демонстрация, показ педагога, работа с журналами).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Практические (упражнения, сюжетно-ролевые игры, практические работы).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Репродуктивные (действия по образцу, предлагаемому педагогом).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Метод стимулирования и мотивации (познавательные игры).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Методы контроля и самоконтроля (устный и письменный контроль и письменный контроль, методы самоконтроля).</w:t>
      </w:r>
    </w:p>
    <w:p w:rsidR="00E844A4" w:rsidRPr="00E95F76" w:rsidRDefault="00E844A4" w:rsidP="00E844A4">
      <w:pPr>
        <w:pStyle w:val="a4"/>
        <w:numPr>
          <w:ilvl w:val="0"/>
          <w:numId w:val="3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Эвристические (методика ТРИЗ).</w:t>
      </w:r>
    </w:p>
    <w:p w:rsidR="00E844A4" w:rsidRPr="00E95F76" w:rsidRDefault="00E844A4" w:rsidP="00E844A4">
      <w:pPr>
        <w:pStyle w:val="a4"/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Ведущие</w:t>
      </w:r>
      <w:r w:rsidRPr="00E95F76">
        <w:rPr>
          <w:rStyle w:val="apple-converted-space"/>
          <w:color w:val="000000"/>
        </w:rPr>
        <w:t> </w:t>
      </w:r>
      <w:r w:rsidRPr="00E95F76">
        <w:rPr>
          <w:i/>
          <w:iCs/>
          <w:color w:val="000000"/>
        </w:rPr>
        <w:t>формы</w:t>
      </w:r>
      <w:r w:rsidRPr="00E95F76">
        <w:rPr>
          <w:rStyle w:val="apple-converted-space"/>
          <w:color w:val="000000"/>
        </w:rPr>
        <w:t> </w:t>
      </w:r>
      <w:r w:rsidRPr="00E95F76">
        <w:rPr>
          <w:color w:val="000000"/>
        </w:rPr>
        <w:t>организации занятий:</w:t>
      </w:r>
    </w:p>
    <w:p w:rsidR="00E844A4" w:rsidRPr="00E95F76" w:rsidRDefault="00E844A4" w:rsidP="00E844A4">
      <w:pPr>
        <w:pStyle w:val="a4"/>
        <w:numPr>
          <w:ilvl w:val="0"/>
          <w:numId w:val="4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Групповые (творческие мастерские).</w:t>
      </w:r>
    </w:p>
    <w:p w:rsidR="00E844A4" w:rsidRPr="00E95F76" w:rsidRDefault="00E844A4" w:rsidP="00E844A4">
      <w:pPr>
        <w:pStyle w:val="a4"/>
        <w:numPr>
          <w:ilvl w:val="0"/>
          <w:numId w:val="4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Индивидуальные (самостоятельная работа).</w:t>
      </w:r>
    </w:p>
    <w:p w:rsidR="00E844A4" w:rsidRPr="00E95F76" w:rsidRDefault="00E844A4" w:rsidP="00E844A4">
      <w:pPr>
        <w:pStyle w:val="a4"/>
        <w:numPr>
          <w:ilvl w:val="0"/>
          <w:numId w:val="4"/>
        </w:numPr>
        <w:shd w:val="clear" w:color="auto" w:fill="FFFFFF"/>
        <w:spacing w:after="0" w:afterAutospacing="0" w:line="200" w:lineRule="atLeast"/>
        <w:jc w:val="both"/>
        <w:rPr>
          <w:color w:val="000000"/>
        </w:rPr>
      </w:pPr>
      <w:r w:rsidRPr="00E95F76">
        <w:rPr>
          <w:color w:val="000000"/>
        </w:rPr>
        <w:t>Коллективные (занятия, экскурсии, игра, КТД).</w:t>
      </w:r>
    </w:p>
    <w:p w:rsidR="00E844A4" w:rsidRPr="00E95F76" w:rsidRDefault="00E844A4" w:rsidP="00E844A4">
      <w:pPr>
        <w:pStyle w:val="a4"/>
        <w:shd w:val="clear" w:color="auto" w:fill="FFFFFF"/>
        <w:spacing w:after="0" w:afterAutospacing="0" w:line="200" w:lineRule="atLeast"/>
        <w:ind w:firstLine="562"/>
        <w:jc w:val="both"/>
        <w:rPr>
          <w:color w:val="000000"/>
        </w:rPr>
      </w:pPr>
      <w:r w:rsidRPr="00E95F76">
        <w:rPr>
          <w:color w:val="000000"/>
        </w:rPr>
        <w:t>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E844A4" w:rsidRPr="00E95F76" w:rsidRDefault="00E844A4" w:rsidP="00E844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73" w:rsidRDefault="00257173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73" w:rsidRDefault="00257173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73" w:rsidRDefault="00257173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368" w:rsidRDefault="00C02368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Pr="00E95F76" w:rsidRDefault="00E844A4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Pr="009F57A0" w:rsidRDefault="00E844A4" w:rsidP="00E844A4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9F57A0">
        <w:rPr>
          <w:rFonts w:ascii="Times New Roman" w:hAnsi="Times New Roman" w:cs="Times New Roman"/>
          <w:b/>
          <w:caps/>
          <w:sz w:val="28"/>
          <w:szCs w:val="24"/>
        </w:rPr>
        <w:t>Учебно-тематический план</w:t>
      </w: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2559"/>
      </w:tblGrid>
      <w:tr w:rsidR="00E844A4" w:rsidRPr="00E95F76" w:rsidTr="0013484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4A4" w:rsidRPr="00E95F76" w:rsidRDefault="00572E5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E844A4" w:rsidRPr="00E9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 обучения</w:t>
            </w:r>
          </w:p>
        </w:tc>
      </w:tr>
      <w:tr w:rsidR="00E844A4" w:rsidRPr="00E95F76" w:rsidTr="0013484B">
        <w:trPr>
          <w:trHeight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572E5A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44A4" w:rsidRPr="00E95F76" w:rsidTr="0013484B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257173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4A4" w:rsidRPr="00E95F76" w:rsidTr="0013484B">
        <w:trPr>
          <w:trHeight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463383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4A4" w:rsidRPr="00E95F76" w:rsidTr="0013484B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572E5A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4A4" w:rsidRPr="00E95F76" w:rsidTr="0013484B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пластика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257173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4A4" w:rsidRPr="00E95F76" w:rsidTr="0013484B">
        <w:trPr>
          <w:trHeight w:val="4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572E5A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4A4" w:rsidRPr="00E95F76" w:rsidTr="0013484B">
        <w:trPr>
          <w:trHeight w:val="6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обсуждение </w:t>
            </w:r>
          </w:p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детских работ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4A4" w:rsidRPr="00E95F76" w:rsidRDefault="00E844A4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A4" w:rsidRPr="00E95F76" w:rsidTr="0013484B">
        <w:trPr>
          <w:trHeight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E844A4" w:rsidP="00134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A4" w:rsidRPr="00E95F76" w:rsidRDefault="00572E5A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C02368" w:rsidRDefault="00C02368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E844A4" w:rsidRDefault="00E844A4" w:rsidP="00E844A4">
      <w:pPr>
        <w:pStyle w:val="a3"/>
        <w:rPr>
          <w:rFonts w:ascii="Times New Roman" w:hAnsi="Times New Roman" w:cs="Times New Roman"/>
          <w:b/>
          <w:spacing w:val="-17"/>
          <w:sz w:val="24"/>
          <w:szCs w:val="24"/>
        </w:rPr>
      </w:pPr>
    </w:p>
    <w:p w:rsidR="00572E5A" w:rsidRDefault="00572E5A" w:rsidP="004633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E5A" w:rsidRPr="00E95F76" w:rsidRDefault="00572E5A" w:rsidP="00E84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4A4" w:rsidRPr="009F57A0" w:rsidRDefault="00E844A4" w:rsidP="00E844A4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9F57A0">
        <w:rPr>
          <w:rFonts w:ascii="Times New Roman" w:hAnsi="Times New Roman" w:cs="Times New Roman"/>
          <w:b/>
          <w:caps/>
          <w:sz w:val="28"/>
          <w:szCs w:val="24"/>
        </w:rPr>
        <w:t>Календарно - тематическое планирование</w:t>
      </w:r>
    </w:p>
    <w:p w:rsidR="00E844A4" w:rsidRPr="00E95F76" w:rsidRDefault="00E844A4" w:rsidP="00E84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275"/>
        <w:gridCol w:w="1277"/>
        <w:gridCol w:w="1417"/>
        <w:gridCol w:w="2268"/>
      </w:tblGrid>
      <w:tr w:rsidR="0051373A" w:rsidRPr="009F57A0" w:rsidTr="00C02368">
        <w:tc>
          <w:tcPr>
            <w:tcW w:w="846" w:type="dxa"/>
            <w:shd w:val="clear" w:color="auto" w:fill="auto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7A0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</w:t>
            </w:r>
          </w:p>
        </w:tc>
        <w:tc>
          <w:tcPr>
            <w:tcW w:w="1275" w:type="dxa"/>
            <w:shd w:val="clear" w:color="auto" w:fill="auto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7A0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277" w:type="dxa"/>
            <w:shd w:val="clear" w:color="auto" w:fill="auto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417" w:type="dxa"/>
            <w:shd w:val="clear" w:color="auto" w:fill="auto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F5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7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51373A" w:rsidRPr="009F57A0" w:rsidRDefault="0051373A" w:rsidP="00134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257173" w:rsidRPr="009F57A0" w:rsidTr="00C02368">
        <w:tc>
          <w:tcPr>
            <w:tcW w:w="846" w:type="dxa"/>
            <w:shd w:val="clear" w:color="auto" w:fill="auto"/>
          </w:tcPr>
          <w:p w:rsidR="00257173" w:rsidRPr="009F57A0" w:rsidRDefault="00257173" w:rsidP="0025717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73" w:rsidRPr="00F0292D" w:rsidRDefault="00257173" w:rsidP="0025717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Узор в круге из семян и пластилина.</w:t>
            </w:r>
          </w:p>
        </w:tc>
        <w:tc>
          <w:tcPr>
            <w:tcW w:w="1275" w:type="dxa"/>
            <w:shd w:val="clear" w:color="auto" w:fill="auto"/>
          </w:tcPr>
          <w:p w:rsidR="00257173" w:rsidRPr="009F57A0" w:rsidRDefault="00C02368" w:rsidP="00C023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257173" w:rsidRPr="004D4F61" w:rsidRDefault="00C02368" w:rsidP="0025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02.09.15</w:t>
            </w:r>
          </w:p>
        </w:tc>
        <w:tc>
          <w:tcPr>
            <w:tcW w:w="1417" w:type="dxa"/>
            <w:shd w:val="clear" w:color="auto" w:fill="auto"/>
          </w:tcPr>
          <w:p w:rsidR="00257173" w:rsidRPr="009F57A0" w:rsidRDefault="00257173" w:rsidP="002571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57173" w:rsidRPr="00F0292D" w:rsidRDefault="00257173" w:rsidP="00257173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работы с природными материалами является использование более крупных природных форм. 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«Любимый уголок природы» из шишек, косточек, семян и т.д.</w:t>
            </w:r>
          </w:p>
        </w:tc>
        <w:tc>
          <w:tcPr>
            <w:tcW w:w="1275" w:type="dxa"/>
            <w:shd w:val="clear" w:color="auto" w:fill="auto"/>
          </w:tcPr>
          <w:p w:rsidR="00C02368" w:rsidRPr="009F57A0" w:rsidRDefault="00C02368" w:rsidP="00C023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46BD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Летнее настроение. Фабрика пятен.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946BD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Знания учащихся расширяются получением информации о существовании дополнительных цветов. Изображение с натуры объектов природы — цветов, веток, фантастических фигурок.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Рисование на тему: «Цветочная поляна».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46BD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Рисование с натуры: «Букет цветов в вазе».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46BD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Создание натюрморта «Кувшин и фрукты».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0946B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«Дом для моей семьи»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838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фантастического животного, похожего на зверя, птицу или рыбу».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4838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композиции на тему: «День и ночь» гуашью.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84838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волшебного цветка в технике 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воскографии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83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Работа восковыми мелками.</w:t>
            </w:r>
          </w:p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Трава и деревья в лесу.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6A33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на тему: «Корабли в море».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6A33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Создание пейзажей: «Солнечный день и пасмурное утро».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631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86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6A3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02758" w:rsidRPr="009F57A0" w:rsidTr="00C02368">
        <w:tc>
          <w:tcPr>
            <w:tcW w:w="9776" w:type="dxa"/>
            <w:gridSpan w:val="6"/>
            <w:shd w:val="clear" w:color="auto" w:fill="auto"/>
          </w:tcPr>
          <w:p w:rsidR="00302758" w:rsidRPr="009F57A0" w:rsidRDefault="00302758" w:rsidP="00513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Графика </w:t>
            </w:r>
            <w:r w:rsidR="00257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571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часов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ракушки с натуры простым карандашом или гелиевыми ручками.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466CC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</w:tcPr>
          <w:p w:rsidR="00C02368" w:rsidRPr="00302758" w:rsidRDefault="00C02368" w:rsidP="00C02368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5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выразительности языка графики и об использовании графических техник. Знакомство с техниками печати на картоне и печати «сухой кистью».</w:t>
            </w:r>
          </w:p>
          <w:p w:rsidR="00C02368" w:rsidRPr="009F57A0" w:rsidRDefault="00C02368" w:rsidP="00C023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2758">
              <w:rPr>
                <w:rFonts w:ascii="Times New Roman" w:hAnsi="Times New Roman" w:cs="Times New Roman"/>
                <w:sz w:val="24"/>
                <w:szCs w:val="24"/>
              </w:rPr>
              <w:t>Изображение рыб, насекомых, животных, обуви, сказочных персонажей, фактуры тканей.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Зарисовки карандашом насекомых.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466CC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фактуры различных тканей цветными карандашами.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C02368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66CC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узоров на камнях фломастерами или цветными карандашами.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4D4F61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Создание портрета человека простым карандашом.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2368" w:rsidRPr="009610E3">
              <w:rPr>
                <w:rFonts w:ascii="Times New Roman" w:hAnsi="Times New Roman" w:cs="Times New Roman"/>
                <w:sz w:val="24"/>
                <w:szCs w:val="24"/>
              </w:rPr>
              <w:t>.01.16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«Домашние любимцы" фломастерами или гелиевыми ручками.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2368" w:rsidRPr="009610E3">
              <w:rPr>
                <w:rFonts w:ascii="Times New Roman" w:hAnsi="Times New Roman" w:cs="Times New Roman"/>
                <w:sz w:val="24"/>
                <w:szCs w:val="24"/>
              </w:rPr>
              <w:t>.01.16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подземного города гелиевыми ручками светлых тонов на тёмном фоне.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C02368" w:rsidRPr="009610E3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33A3" w:rsidRPr="009F57A0" w:rsidTr="00C02368">
        <w:tc>
          <w:tcPr>
            <w:tcW w:w="846" w:type="dxa"/>
            <w:shd w:val="clear" w:color="auto" w:fill="auto"/>
          </w:tcPr>
          <w:p w:rsidR="00A633A3" w:rsidRPr="009F57A0" w:rsidRDefault="00A633A3" w:rsidP="00A633A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3A3" w:rsidRPr="00F0292D" w:rsidRDefault="00A633A3" w:rsidP="00A633A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звуков в природе восковыми мелками или фломастерами.</w:t>
            </w:r>
          </w:p>
        </w:tc>
        <w:tc>
          <w:tcPr>
            <w:tcW w:w="1275" w:type="dxa"/>
            <w:shd w:val="clear" w:color="auto" w:fill="auto"/>
          </w:tcPr>
          <w:p w:rsidR="00A633A3" w:rsidRDefault="00A633A3" w:rsidP="00A633A3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633A3" w:rsidRDefault="00A633A3" w:rsidP="00A633A3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837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1417" w:type="dxa"/>
            <w:shd w:val="clear" w:color="auto" w:fill="auto"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33A3" w:rsidRPr="009F57A0" w:rsidTr="00C02368">
        <w:tc>
          <w:tcPr>
            <w:tcW w:w="846" w:type="dxa"/>
            <w:shd w:val="clear" w:color="auto" w:fill="auto"/>
          </w:tcPr>
          <w:p w:rsidR="00A633A3" w:rsidRPr="009F57A0" w:rsidRDefault="00A633A3" w:rsidP="00A633A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3A3" w:rsidRPr="00F0292D" w:rsidRDefault="00A633A3" w:rsidP="00A633A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Изображение простым карандашом предмета быта в объёме как художники-графики.</w:t>
            </w:r>
          </w:p>
        </w:tc>
        <w:tc>
          <w:tcPr>
            <w:tcW w:w="1275" w:type="dxa"/>
            <w:shd w:val="clear" w:color="auto" w:fill="auto"/>
          </w:tcPr>
          <w:p w:rsidR="00A633A3" w:rsidRDefault="00A633A3" w:rsidP="00A633A3">
            <w:r w:rsidRPr="003A3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633A3" w:rsidRDefault="00A633A3" w:rsidP="00A633A3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4837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1417" w:type="dxa"/>
            <w:shd w:val="clear" w:color="auto" w:fill="auto"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02758" w:rsidRPr="009F57A0" w:rsidTr="00C02368">
        <w:tc>
          <w:tcPr>
            <w:tcW w:w="9776" w:type="dxa"/>
            <w:gridSpan w:val="6"/>
            <w:shd w:val="clear" w:color="auto" w:fill="auto"/>
          </w:tcPr>
          <w:p w:rsidR="00302758" w:rsidRPr="009F57A0" w:rsidRDefault="00302758" w:rsidP="00B03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Аппликация- 4 час</w:t>
            </w:r>
          </w:p>
        </w:tc>
      </w:tr>
      <w:tr w:rsidR="00A633A3" w:rsidRPr="009F57A0" w:rsidTr="00C02368">
        <w:tc>
          <w:tcPr>
            <w:tcW w:w="846" w:type="dxa"/>
            <w:shd w:val="clear" w:color="auto" w:fill="auto"/>
          </w:tcPr>
          <w:p w:rsidR="00A633A3" w:rsidRPr="009F57A0" w:rsidRDefault="00A633A3" w:rsidP="00A633A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3A3" w:rsidRPr="00F0292D" w:rsidRDefault="00A633A3" w:rsidP="00A633A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к 8 марта.</w:t>
            </w:r>
          </w:p>
        </w:tc>
        <w:tc>
          <w:tcPr>
            <w:tcW w:w="1275" w:type="dxa"/>
            <w:shd w:val="clear" w:color="auto" w:fill="auto"/>
          </w:tcPr>
          <w:p w:rsidR="00A633A3" w:rsidRDefault="00A633A3" w:rsidP="00A633A3">
            <w:r w:rsidRPr="00D770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633A3" w:rsidRDefault="00A633A3" w:rsidP="00A633A3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A3C78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1417" w:type="dxa"/>
            <w:shd w:val="clear" w:color="auto" w:fill="auto"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</w:tcPr>
          <w:p w:rsidR="00A633A3" w:rsidRPr="009F57A0" w:rsidRDefault="00A633A3" w:rsidP="00A633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Продолжение освоения обрывной и вырезанной аппликаций. Выполнение работ на создание образа с помощью ритма, на передачу воздушной перспективы.</w:t>
            </w:r>
          </w:p>
        </w:tc>
      </w:tr>
      <w:tr w:rsidR="00A633A3" w:rsidRPr="009F57A0" w:rsidTr="00C02368">
        <w:tc>
          <w:tcPr>
            <w:tcW w:w="846" w:type="dxa"/>
            <w:shd w:val="clear" w:color="auto" w:fill="auto"/>
          </w:tcPr>
          <w:p w:rsidR="00A633A3" w:rsidRPr="009F57A0" w:rsidRDefault="00A633A3" w:rsidP="00A633A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3A3" w:rsidRPr="00F0292D" w:rsidRDefault="00A633A3" w:rsidP="00A633A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«Бабочка».</w:t>
            </w:r>
          </w:p>
        </w:tc>
        <w:tc>
          <w:tcPr>
            <w:tcW w:w="1275" w:type="dxa"/>
            <w:shd w:val="clear" w:color="auto" w:fill="auto"/>
          </w:tcPr>
          <w:p w:rsidR="00A633A3" w:rsidRDefault="00A633A3" w:rsidP="00A633A3">
            <w:r w:rsidRPr="00D770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633A3" w:rsidRDefault="00A633A3" w:rsidP="00A633A3"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6A3C7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33A3" w:rsidRPr="009F57A0" w:rsidTr="00C02368">
        <w:tc>
          <w:tcPr>
            <w:tcW w:w="846" w:type="dxa"/>
            <w:shd w:val="clear" w:color="auto" w:fill="auto"/>
          </w:tcPr>
          <w:p w:rsidR="00A633A3" w:rsidRPr="009F57A0" w:rsidRDefault="00A633A3" w:rsidP="00A633A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3A3" w:rsidRPr="00F0292D" w:rsidRDefault="00A633A3" w:rsidP="00A633A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Создание любимого сказочного героя в технике аппликации.</w:t>
            </w:r>
          </w:p>
        </w:tc>
        <w:tc>
          <w:tcPr>
            <w:tcW w:w="1275" w:type="dxa"/>
            <w:shd w:val="clear" w:color="auto" w:fill="auto"/>
          </w:tcPr>
          <w:p w:rsidR="00A633A3" w:rsidRDefault="00A633A3" w:rsidP="00A633A3">
            <w:r w:rsidRPr="00D770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633A3" w:rsidRDefault="00A633A3" w:rsidP="00A633A3"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6A3C7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A633A3" w:rsidRPr="009F57A0" w:rsidRDefault="00A633A3" w:rsidP="00A63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Изготовление бус из бумаги цветных журналов.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D770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57173" w:rsidRPr="009F57A0" w:rsidTr="00C02368">
        <w:tc>
          <w:tcPr>
            <w:tcW w:w="9776" w:type="dxa"/>
            <w:gridSpan w:val="6"/>
            <w:shd w:val="clear" w:color="auto" w:fill="auto"/>
          </w:tcPr>
          <w:p w:rsidR="00257173" w:rsidRPr="009F57A0" w:rsidRDefault="00257173" w:rsidP="00B03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Бумажная пластика - 3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домашних животных в технике оригами.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B01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</w:tcPr>
          <w:p w:rsidR="00C02368" w:rsidRPr="009F57A0" w:rsidRDefault="00C02368" w:rsidP="00C023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работы с белой бумагой, совершенствование приёмов 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, закручивания, надрезания. Работа над объёмной, но выполненной на плоскости из белой бумаги пластической композицией, в которой используются различные приёмы 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цветка из бумаги в технике 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бумагокручение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B01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Орнамент из фантиков на картоне (свободная композиция).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B01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57173" w:rsidRPr="009F57A0" w:rsidTr="00C02368">
        <w:tc>
          <w:tcPr>
            <w:tcW w:w="9776" w:type="dxa"/>
            <w:gridSpan w:val="6"/>
            <w:shd w:val="clear" w:color="auto" w:fill="auto"/>
          </w:tcPr>
          <w:p w:rsidR="00257173" w:rsidRPr="009F57A0" w:rsidRDefault="00257173" w:rsidP="00B03B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Скульптура – 4 часа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Лепка фантастического животного подводного мира.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2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 w:val="restart"/>
          </w:tcPr>
          <w:p w:rsidR="00C02368" w:rsidRPr="009F57A0" w:rsidRDefault="00C02368" w:rsidP="00C023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закрепление навыков работы с мягкими скульптурными материалами. Ведение работы от общей большой массы без </w:t>
            </w:r>
            <w:proofErr w:type="spellStart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долепливания</w:t>
            </w:r>
            <w:proofErr w:type="spellEnd"/>
            <w:r w:rsidRPr="00F0292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частей. Изображение лежащих фигурок животных, сидящей фигуры человека. Освоение приёмов декоративного украшения плоской формы элементами объёмных масс, приёмов продавливания карандашом, передачи фактуры (создание следов с помощью инструментов).</w:t>
            </w: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Украшение вазы пластилином.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2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Pr="00781814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сюжетной скульптурной композиции из двух фигур на тему: «Мама и ребёнок».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2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68" w:rsidRPr="00F0292D" w:rsidRDefault="00C02368" w:rsidP="00C0236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пластилина «Прогулка в парке или в лесу».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2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368" w:rsidRPr="009F57A0" w:rsidTr="00C02368">
        <w:tc>
          <w:tcPr>
            <w:tcW w:w="846" w:type="dxa"/>
            <w:shd w:val="clear" w:color="auto" w:fill="auto"/>
          </w:tcPr>
          <w:p w:rsidR="00C02368" w:rsidRPr="009F57A0" w:rsidRDefault="00C02368" w:rsidP="00C0236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C02368" w:rsidRPr="0051373A" w:rsidRDefault="00C02368" w:rsidP="00C02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7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1275" w:type="dxa"/>
            <w:shd w:val="clear" w:color="auto" w:fill="auto"/>
          </w:tcPr>
          <w:p w:rsidR="00C02368" w:rsidRDefault="00C02368" w:rsidP="00C02368">
            <w:r w:rsidRPr="003A2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02368" w:rsidRDefault="00A633A3" w:rsidP="00C023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18.05.16</w:t>
            </w:r>
          </w:p>
        </w:tc>
        <w:tc>
          <w:tcPr>
            <w:tcW w:w="1417" w:type="dxa"/>
            <w:shd w:val="clear" w:color="auto" w:fill="auto"/>
          </w:tcPr>
          <w:p w:rsidR="00C02368" w:rsidRPr="009F57A0" w:rsidRDefault="00C02368" w:rsidP="00C02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02368" w:rsidRPr="009F57A0" w:rsidRDefault="00C02368" w:rsidP="00C023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92D">
              <w:rPr>
                <w:rFonts w:ascii="Times New Roman" w:hAnsi="Times New Roman" w:cs="Times New Roman"/>
                <w:sz w:val="24"/>
                <w:szCs w:val="24"/>
              </w:rPr>
              <w:t>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 высказать и критические замечания о работах, связывая их с реализацией творческой задачи, поставленной на занятии. Таким образом, происходит закрепление новых знаний, полученных за год.</w:t>
            </w:r>
          </w:p>
        </w:tc>
      </w:tr>
    </w:tbl>
    <w:p w:rsidR="00E844A4" w:rsidRDefault="00E844A4" w:rsidP="00E844A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383" w:rsidRDefault="00463383" w:rsidP="00E844A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844A4" w:rsidRPr="00E95F76" w:rsidRDefault="00E844A4" w:rsidP="00E844A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3A3" w:rsidRDefault="00A633A3" w:rsidP="0046338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44A4" w:rsidRPr="00E95F76" w:rsidRDefault="00E844A4" w:rsidP="00463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ИСПОЛЬЗУЕМАЯ </w:t>
      </w:r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95F7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844A4" w:rsidRPr="00E95F76" w:rsidRDefault="00E844A4" w:rsidP="00E844A4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Алехин А.Д., </w:t>
      </w:r>
      <w:proofErr w:type="gramStart"/>
      <w:r w:rsidRPr="00E95F7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E95F76">
        <w:rPr>
          <w:rFonts w:ascii="Times New Roman" w:hAnsi="Times New Roman" w:cs="Times New Roman"/>
          <w:sz w:val="24"/>
          <w:szCs w:val="24"/>
        </w:rPr>
        <w:t xml:space="preserve">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E95F76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E95F76">
        <w:rPr>
          <w:rFonts w:ascii="Times New Roman" w:hAnsi="Times New Roman" w:cs="Times New Roman"/>
          <w:sz w:val="24"/>
          <w:szCs w:val="24"/>
        </w:rPr>
        <w:t>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Виноградова Г.Г.  Изобразительное искусство в школе.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>И. П. Волков. Художественная студия в школе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Горяева Н.А. Первые шаги в мире искусства: Из опыта работы: Кн. Для                         учителя. - М.: </w:t>
      </w:r>
      <w:proofErr w:type="gramStart"/>
      <w:r w:rsidRPr="00E95F76">
        <w:rPr>
          <w:rFonts w:ascii="Times New Roman" w:hAnsi="Times New Roman" w:cs="Times New Roman"/>
          <w:sz w:val="24"/>
          <w:szCs w:val="24"/>
        </w:rPr>
        <w:t>Просвещение,  1991</w:t>
      </w:r>
      <w:proofErr w:type="gramEnd"/>
      <w:r w:rsidRPr="00E95F76">
        <w:rPr>
          <w:rFonts w:ascii="Times New Roman" w:hAnsi="Times New Roman" w:cs="Times New Roman"/>
          <w:sz w:val="24"/>
          <w:szCs w:val="24"/>
        </w:rPr>
        <w:t>.-159с.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В.С. Кузин, Э.И. </w:t>
      </w:r>
      <w:proofErr w:type="spellStart"/>
      <w:r w:rsidRPr="00E95F76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E95F76">
        <w:rPr>
          <w:rFonts w:ascii="Times New Roman" w:hAnsi="Times New Roman" w:cs="Times New Roman"/>
          <w:sz w:val="24"/>
          <w:szCs w:val="24"/>
        </w:rPr>
        <w:t>. Изобразительное искусство в начальной школе.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Н.И. Пьянкова. Изобразительное искусство в современной школе. М.: </w:t>
      </w:r>
    </w:p>
    <w:p w:rsidR="00E844A4" w:rsidRPr="00E95F76" w:rsidRDefault="00E844A4" w:rsidP="00E844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 Просвещение,2006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Хосе М. </w:t>
      </w:r>
      <w:proofErr w:type="spellStart"/>
      <w:r w:rsidRPr="00E95F76">
        <w:rPr>
          <w:rFonts w:ascii="Times New Roman" w:hAnsi="Times New Roman" w:cs="Times New Roman"/>
          <w:sz w:val="24"/>
          <w:szCs w:val="24"/>
        </w:rPr>
        <w:t>Паррамон</w:t>
      </w:r>
      <w:proofErr w:type="spellEnd"/>
      <w:r w:rsidRPr="00E95F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F76">
        <w:rPr>
          <w:rFonts w:ascii="Times New Roman" w:hAnsi="Times New Roman" w:cs="Times New Roman"/>
          <w:sz w:val="24"/>
          <w:szCs w:val="24"/>
        </w:rPr>
        <w:t>Гилермо</w:t>
      </w:r>
      <w:proofErr w:type="spellEnd"/>
      <w:r w:rsidRPr="00E95F76">
        <w:rPr>
          <w:rFonts w:ascii="Times New Roman" w:hAnsi="Times New Roman" w:cs="Times New Roman"/>
          <w:sz w:val="24"/>
          <w:szCs w:val="24"/>
        </w:rPr>
        <w:t xml:space="preserve"> Фреске «Как писать акварелью» перевод: </w:t>
      </w:r>
    </w:p>
    <w:p w:rsidR="00E844A4" w:rsidRPr="00E95F76" w:rsidRDefault="00E844A4" w:rsidP="00E844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sz w:val="24"/>
          <w:szCs w:val="24"/>
        </w:rPr>
        <w:t xml:space="preserve"> Наталии </w:t>
      </w:r>
      <w:proofErr w:type="spellStart"/>
      <w:r w:rsidRPr="00E95F76">
        <w:rPr>
          <w:rFonts w:ascii="Times New Roman" w:hAnsi="Times New Roman" w:cs="Times New Roman"/>
          <w:sz w:val="24"/>
          <w:szCs w:val="24"/>
        </w:rPr>
        <w:t>Мультатули</w:t>
      </w:r>
      <w:proofErr w:type="spellEnd"/>
      <w:r w:rsidRPr="00E95F76">
        <w:rPr>
          <w:rFonts w:ascii="Times New Roman" w:hAnsi="Times New Roman" w:cs="Times New Roman"/>
          <w:sz w:val="24"/>
          <w:szCs w:val="24"/>
        </w:rPr>
        <w:t>. Издательство «Аврора», Санкт-Петербург, 1995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5F76">
        <w:rPr>
          <w:rFonts w:ascii="Times New Roman" w:hAnsi="Times New Roman" w:cs="Times New Roman"/>
          <w:sz w:val="24"/>
          <w:szCs w:val="24"/>
        </w:rPr>
        <w:t>И.Красильников</w:t>
      </w:r>
      <w:proofErr w:type="spellEnd"/>
      <w:r w:rsidRPr="00E95F76">
        <w:rPr>
          <w:rFonts w:ascii="Times New Roman" w:hAnsi="Times New Roman" w:cs="Times New Roman"/>
          <w:sz w:val="24"/>
          <w:szCs w:val="24"/>
        </w:rPr>
        <w:t>. Искусство в школе. 2001, №3. Творческое задание на уроках искусства.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:rsidR="00E844A4" w:rsidRPr="00E95F76" w:rsidRDefault="00E844A4" w:rsidP="00E844A4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>Психологический очерк: Кн. для учителя. 3-е изд. М., 1990.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>Хворостов А. С., Декоративно-прикладное искусство в школе. М., 1981.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Ростовцев Н.Н Методика преподавания изобразительного искусства в школе.  </w:t>
      </w:r>
    </w:p>
    <w:p w:rsidR="00E844A4" w:rsidRPr="00E95F76" w:rsidRDefault="00E844A4" w:rsidP="00E844A4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 3-е изд. М., 1998.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>Михайлов А.М. Искусство акварели. М., 1995.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Кузин В.С. Изобразительное искусство и методика его преподавания в школе: </w:t>
      </w:r>
    </w:p>
    <w:p w:rsidR="00E844A4" w:rsidRPr="00E95F76" w:rsidRDefault="00E844A4" w:rsidP="00E844A4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3-е изд. М., 1997.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5F76">
        <w:rPr>
          <w:rFonts w:ascii="Times New Roman" w:hAnsi="Times New Roman" w:cs="Times New Roman"/>
          <w:color w:val="000000"/>
          <w:sz w:val="24"/>
          <w:szCs w:val="24"/>
        </w:rPr>
        <w:t>Герчук</w:t>
      </w:r>
      <w:proofErr w:type="spellEnd"/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E844A4" w:rsidRPr="00E95F76" w:rsidRDefault="00E844A4" w:rsidP="00E84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5F76">
        <w:rPr>
          <w:rFonts w:ascii="Times New Roman" w:hAnsi="Times New Roman" w:cs="Times New Roman"/>
          <w:color w:val="000000"/>
          <w:sz w:val="24"/>
          <w:szCs w:val="24"/>
        </w:rPr>
        <w:t>Марысаев</w:t>
      </w:r>
      <w:proofErr w:type="spellEnd"/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 В.Б. Рисование: Теория. 3-5 классы. – М.: </w:t>
      </w:r>
      <w:proofErr w:type="spellStart"/>
      <w:r w:rsidRPr="00E95F76">
        <w:rPr>
          <w:rFonts w:ascii="Times New Roman" w:hAnsi="Times New Roman" w:cs="Times New Roman"/>
          <w:color w:val="000000"/>
          <w:sz w:val="24"/>
          <w:szCs w:val="24"/>
        </w:rPr>
        <w:t>Рольф</w:t>
      </w:r>
      <w:proofErr w:type="spellEnd"/>
      <w:r w:rsidRPr="00E95F76">
        <w:rPr>
          <w:rFonts w:ascii="Times New Roman" w:hAnsi="Times New Roman" w:cs="Times New Roman"/>
          <w:color w:val="000000"/>
          <w:sz w:val="24"/>
          <w:szCs w:val="24"/>
        </w:rPr>
        <w:t xml:space="preserve">, 1999. – 80 с., с </w:t>
      </w:r>
      <w:proofErr w:type="spellStart"/>
      <w:r w:rsidRPr="00E95F76">
        <w:rPr>
          <w:rFonts w:ascii="Times New Roman" w:hAnsi="Times New Roman" w:cs="Times New Roman"/>
          <w:color w:val="000000"/>
          <w:sz w:val="24"/>
          <w:szCs w:val="24"/>
        </w:rPr>
        <w:t>илл</w:t>
      </w:r>
      <w:proofErr w:type="spellEnd"/>
      <w:r w:rsidRPr="00E95F76">
        <w:rPr>
          <w:rFonts w:ascii="Times New Roman" w:hAnsi="Times New Roman" w:cs="Times New Roman"/>
          <w:color w:val="000000"/>
          <w:sz w:val="24"/>
          <w:szCs w:val="24"/>
        </w:rPr>
        <w:t>. – (Ступени).</w:t>
      </w:r>
    </w:p>
    <w:p w:rsidR="00E844A4" w:rsidRPr="00E95F76" w:rsidRDefault="00E844A4" w:rsidP="00E844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4A4" w:rsidRPr="00E95F76" w:rsidRDefault="00E844A4" w:rsidP="00E844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4A4" w:rsidRPr="009F57A0" w:rsidRDefault="00E844A4" w:rsidP="00E844A4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F57A0">
        <w:rPr>
          <w:rFonts w:ascii="Times New Roman" w:hAnsi="Times New Roman" w:cs="Times New Roman"/>
          <w:b/>
          <w:caps/>
          <w:sz w:val="24"/>
          <w:szCs w:val="24"/>
        </w:rPr>
        <w:t>цифровые образовательные ресурсы:</w:t>
      </w:r>
    </w:p>
    <w:p w:rsidR="00E844A4" w:rsidRPr="009F57A0" w:rsidRDefault="00E844A4" w:rsidP="00E844A4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E844A4" w:rsidRPr="00E95F76" w:rsidRDefault="00E844A4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95F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57A0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tooltip="Палехская роспись" w:history="1">
        <w:r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ПАЛЕХСКАЯ РОСПИСЬ</w:t>
        </w:r>
      </w:hyperlink>
      <w:r w:rsidRPr="009F57A0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http://www.rusedu.ru/detail_8395.html</w:t>
        </w:r>
      </w:hyperlink>
    </w:p>
    <w:p w:rsidR="00E844A4" w:rsidRPr="00E95F76" w:rsidRDefault="00E844A4" w:rsidP="00E844A4">
      <w:pPr>
        <w:widowControl/>
        <w:autoSpaceDE/>
        <w:autoSpaceDN/>
        <w:adjustRightInd/>
        <w:ind w:firstLine="45"/>
        <w:rPr>
          <w:rFonts w:ascii="Times New Roman" w:hAnsi="Times New Roman" w:cs="Times New Roman"/>
          <w:sz w:val="24"/>
          <w:szCs w:val="24"/>
        </w:rPr>
      </w:pPr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9" w:tooltip="Городецкая роспись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ГОРОДЕЦКАЯ РОСПИСЬ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http://www.rusedu.ru/detail_8394.html</w:t>
        </w:r>
      </w:hyperlink>
    </w:p>
    <w:p w:rsidR="00E844A4" w:rsidRPr="00E95F76" w:rsidRDefault="00E844A4" w:rsidP="00E844A4">
      <w:pPr>
        <w:widowControl/>
        <w:autoSpaceDE/>
        <w:autoSpaceDN/>
        <w:adjustRightInd/>
        <w:ind w:firstLine="45"/>
        <w:rPr>
          <w:rFonts w:ascii="Times New Roman" w:hAnsi="Times New Roman" w:cs="Times New Roman"/>
          <w:sz w:val="24"/>
          <w:szCs w:val="24"/>
        </w:rPr>
      </w:pPr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11" w:tooltip="Дымковская игрушка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ДЫМКОВСКАЯ ИГРУШКА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http://www.rusedu.ru/detail_8393.html</w:t>
        </w:r>
      </w:hyperlink>
    </w:p>
    <w:p w:rsidR="00E844A4" w:rsidRPr="00E95F76" w:rsidRDefault="00E844A4" w:rsidP="00E844A4">
      <w:pPr>
        <w:widowControl/>
        <w:autoSpaceDE/>
        <w:autoSpaceDN/>
        <w:adjustRightInd/>
        <w:ind w:firstLine="45"/>
        <w:rPr>
          <w:rFonts w:ascii="Times New Roman" w:hAnsi="Times New Roman" w:cs="Times New Roman"/>
          <w:sz w:val="24"/>
          <w:szCs w:val="24"/>
        </w:rPr>
      </w:pPr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13" w:tooltip="импрессионизм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ИМПРЕССИОНИЗМ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14" w:tooltip="Художественный метод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ХУДОЖЕСТВЕННЫЙ МЕТОД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15" w:tooltip="Эдуард Мане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ЭДУАРД МАНЕ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hyperlink r:id="rId16" w:tooltip="Батиньольская группа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БАТИНЬОЛЬСКАЯ ГРУППА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http://www.rusedu.ru/detail_8348.html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18" w:tooltip="импрессионизм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ИМПРЕССИОНИЗМ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19" w:tooltip="Художественный метод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ХУДОЖЕСТВЕННЫЙ МЕТОД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20" w:tooltip="Эдуард Мане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ЭДУАРД МАНЕ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hyperlink r:id="rId21" w:tooltip="Батиньольская группа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БАТИНЬОЛЬСКАЯ ГРУППА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http://www.rusedu.ru/detail_8347.html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23" w:tooltip="Древняя Греция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ДРЕВНЯЯ ГРЕЦИЯ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24" w:tooltip="культура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КУЛЬТУРА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 </w:t>
      </w:r>
      <w:hyperlink r:id="rId25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http://www.rusedu.ru/detail_8228.html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26" w:tooltip="Рисунки с точками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РИСУНКИ С ТОЧКАМИ</w:t>
        </w:r>
      </w:hyperlink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27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http://www.rusedu.ru/detail_8145.html</w:t>
        </w:r>
      </w:hyperlink>
    </w:p>
    <w:p w:rsidR="00E844A4" w:rsidRPr="00E95F76" w:rsidRDefault="00A633A3" w:rsidP="00E844A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hyperlink r:id="rId28" w:tooltip="монотипия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МОНОТИПИЯ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29" w:tooltip="цветы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ЦВЕТЫ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30" w:tooltip="листья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ЛИСТЬЯ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31" w:tooltip="трава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ТРАВА</w:t>
        </w:r>
      </w:hyperlink>
      <w:r w:rsidR="00E844A4" w:rsidRPr="009F57A0">
        <w:rPr>
          <w:rFonts w:ascii="Times New Roman" w:hAnsi="Times New Roman" w:cs="Times New Roman"/>
          <w:sz w:val="24"/>
          <w:szCs w:val="24"/>
        </w:rPr>
        <w:t>,</w:t>
      </w:r>
      <w:r w:rsidR="00E844A4"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32" w:tooltip="рисование" w:history="1">
        <w:r w:rsidR="00E844A4"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РИСОВАНИЕ</w:t>
        </w:r>
      </w:hyperlink>
      <w:hyperlink r:id="rId33" w:history="1">
        <w:r w:rsidR="00E844A4" w:rsidRPr="009F57A0">
          <w:rPr>
            <w:rFonts w:ascii="Times New Roman" w:hAnsi="Times New Roman" w:cs="Times New Roman"/>
            <w:sz w:val="24"/>
            <w:szCs w:val="24"/>
            <w:u w:val="single"/>
          </w:rPr>
          <w:t>http://www.rusedu.ru/detail_8142.html</w:t>
        </w:r>
      </w:hyperlink>
    </w:p>
    <w:p w:rsidR="00E844A4" w:rsidRPr="00E95F76" w:rsidRDefault="00E844A4" w:rsidP="00E844A4">
      <w:pPr>
        <w:widowControl/>
        <w:numPr>
          <w:ilvl w:val="0"/>
          <w:numId w:val="5"/>
        </w:numPr>
        <w:autoSpaceDE/>
        <w:autoSpaceDN/>
        <w:adjustRightInd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95F76">
        <w:rPr>
          <w:rFonts w:ascii="Times New Roman" w:hAnsi="Times New Roman" w:cs="Times New Roman"/>
          <w:bCs/>
          <w:sz w:val="24"/>
          <w:szCs w:val="24"/>
        </w:rPr>
        <w:t>   </w:t>
      </w:r>
      <w:r w:rsidRPr="009F57A0">
        <w:rPr>
          <w:rFonts w:ascii="Times New Roman" w:hAnsi="Times New Roman" w:cs="Times New Roman"/>
          <w:bCs/>
          <w:sz w:val="24"/>
          <w:szCs w:val="24"/>
        </w:rPr>
        <w:t> </w:t>
      </w:r>
      <w:hyperlink r:id="rId34" w:tooltip="Русские художники - портретисты (презентация)" w:history="1">
        <w:r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РУССКИЕ ХУДОЖНИКИ - ПОРТРЕТИСТЫ (ПРЕЗЕНТАЦИЯ)</w:t>
        </w:r>
      </w:hyperlink>
      <w:hyperlink r:id="rId35" w:history="1">
        <w:r w:rsidRPr="009F57A0">
          <w:rPr>
            <w:rFonts w:ascii="Times New Roman" w:hAnsi="Times New Roman" w:cs="Times New Roman"/>
            <w:bCs/>
            <w:sz w:val="24"/>
            <w:szCs w:val="24"/>
            <w:u w:val="single"/>
          </w:rPr>
          <w:t>http://www.rusedu.ru/detail_8126.html</w:t>
        </w:r>
      </w:hyperlink>
    </w:p>
    <w:p w:rsidR="00503412" w:rsidRDefault="00503412"/>
    <w:sectPr w:rsidR="00503412" w:rsidSect="00C02368">
      <w:footerReference w:type="default" r:id="rId3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68" w:rsidRDefault="00C02368" w:rsidP="00C02368">
      <w:r>
        <w:separator/>
      </w:r>
    </w:p>
  </w:endnote>
  <w:endnote w:type="continuationSeparator" w:id="0">
    <w:p w:rsidR="00C02368" w:rsidRDefault="00C02368" w:rsidP="00C0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850955"/>
      <w:docPartObj>
        <w:docPartGallery w:val="Page Numbers (Bottom of Page)"/>
        <w:docPartUnique/>
      </w:docPartObj>
    </w:sdtPr>
    <w:sdtContent>
      <w:p w:rsidR="00C02368" w:rsidRDefault="00C023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A3">
          <w:rPr>
            <w:noProof/>
          </w:rPr>
          <w:t>9</w:t>
        </w:r>
        <w:r>
          <w:fldChar w:fldCharType="end"/>
        </w:r>
      </w:p>
    </w:sdtContent>
  </w:sdt>
  <w:p w:rsidR="00C02368" w:rsidRDefault="00C023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68" w:rsidRDefault="00C02368" w:rsidP="00C02368">
      <w:r>
        <w:separator/>
      </w:r>
    </w:p>
  </w:footnote>
  <w:footnote w:type="continuationSeparator" w:id="0">
    <w:p w:rsidR="00C02368" w:rsidRDefault="00C02368" w:rsidP="00C0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CD9"/>
    <w:multiLevelType w:val="hybridMultilevel"/>
    <w:tmpl w:val="B4641240"/>
    <w:lvl w:ilvl="0" w:tplc="F182A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7A87"/>
    <w:multiLevelType w:val="hybridMultilevel"/>
    <w:tmpl w:val="7DDE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9D2"/>
    <w:multiLevelType w:val="hybridMultilevel"/>
    <w:tmpl w:val="A3BE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16AC"/>
    <w:multiLevelType w:val="multilevel"/>
    <w:tmpl w:val="0D4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93CE9"/>
    <w:multiLevelType w:val="multilevel"/>
    <w:tmpl w:val="DA3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14A8E"/>
    <w:multiLevelType w:val="hybridMultilevel"/>
    <w:tmpl w:val="FF7A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A4"/>
    <w:rsid w:val="00257173"/>
    <w:rsid w:val="00302758"/>
    <w:rsid w:val="00463383"/>
    <w:rsid w:val="00503412"/>
    <w:rsid w:val="0051373A"/>
    <w:rsid w:val="00572E5A"/>
    <w:rsid w:val="00A633A3"/>
    <w:rsid w:val="00B03B48"/>
    <w:rsid w:val="00C02368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BC23-F965-4B43-954E-31C43C45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844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844A4"/>
  </w:style>
  <w:style w:type="paragraph" w:styleId="a5">
    <w:name w:val="Balloon Text"/>
    <w:basedOn w:val="a"/>
    <w:link w:val="a6"/>
    <w:uiPriority w:val="99"/>
    <w:semiHidden/>
    <w:unhideWhenUsed/>
    <w:rsid w:val="00C023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02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36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2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3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detail_8395.html" TargetMode="External"/><Relationship Id="rId13" Type="http://schemas.openxmlformats.org/officeDocument/2006/relationships/hyperlink" Target="http://www.rusedu.ru/search.php?tag=%D0%B8%D0%BC%D0%BF%D1%80%D0%B5%D1%81%D1%81%D0%B8%D0%BE%D0%BD%D0%B8%D0%B7%D0%BC" TargetMode="External"/><Relationship Id="rId18" Type="http://schemas.openxmlformats.org/officeDocument/2006/relationships/hyperlink" Target="http://www.rusedu.ru/search.php?tag=%D0%B8%D0%BC%D0%BF%D1%80%D0%B5%D1%81%D1%81%D0%B8%D0%BE%D0%BD%D0%B8%D0%B7%D0%BC" TargetMode="External"/><Relationship Id="rId26" Type="http://schemas.openxmlformats.org/officeDocument/2006/relationships/hyperlink" Target="http://www.rusedu.ru/detail_814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edu.ru/search.php?tag=%D0%91%D0%B0%D1%82%D0%B8%D0%BD%D1%8C%D0%BE%D0%BB%D1%8C%D1%81%D0%BA%D0%B0%D1%8F%20%D0%B3%D1%80%D1%83%D0%BF%D0%BF%D0%B0" TargetMode="External"/><Relationship Id="rId34" Type="http://schemas.openxmlformats.org/officeDocument/2006/relationships/hyperlink" Target="http://www.rusedu.ru/detail_8126.html" TargetMode="External"/><Relationship Id="rId7" Type="http://schemas.openxmlformats.org/officeDocument/2006/relationships/hyperlink" Target="http://www.rusedu.ru/search.php?tag=%D0%9F%D0%B0%D0%BB%D0%B5%D1%85%D1%81%D0%BA%D0%B0%D1%8F%20%D1%80%D0%BE%D1%81%D0%BF%D0%B8%D1%81%D1%8C" TargetMode="External"/><Relationship Id="rId12" Type="http://schemas.openxmlformats.org/officeDocument/2006/relationships/hyperlink" Target="http://www.rusedu.ru/detail_8393.html" TargetMode="External"/><Relationship Id="rId17" Type="http://schemas.openxmlformats.org/officeDocument/2006/relationships/hyperlink" Target="http://www.rusedu.ru/detail_8348.html" TargetMode="External"/><Relationship Id="rId25" Type="http://schemas.openxmlformats.org/officeDocument/2006/relationships/hyperlink" Target="http://www.rusedu.ru/detail_8228.html" TargetMode="External"/><Relationship Id="rId33" Type="http://schemas.openxmlformats.org/officeDocument/2006/relationships/hyperlink" Target="http://www.rusedu.ru/detail_8142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edu.ru/search.php?tag=%D0%91%D0%B0%D1%82%D0%B8%D0%BD%D1%8C%D0%BE%D0%BB%D1%8C%D1%81%D0%BA%D0%B0%D1%8F%20%D0%B3%D1%80%D1%83%D0%BF%D0%BF%D0%B0" TargetMode="External"/><Relationship Id="rId20" Type="http://schemas.openxmlformats.org/officeDocument/2006/relationships/hyperlink" Target="http://www.rusedu.ru/search.php?tag=%D0%AD%D0%B4%D1%83%D0%B0%D1%80%D0%B4%20%D0%9C%D0%B0%D0%BD%D0%B5" TargetMode="External"/><Relationship Id="rId29" Type="http://schemas.openxmlformats.org/officeDocument/2006/relationships/hyperlink" Target="http://www.rusedu.ru/search.php?tag=%D1%86%D0%B2%D0%B5%D1%82%D1%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ru/search.php?tag=%D0%94%D1%8B%D0%BC%D0%BA%D0%BE%D0%B2%D1%81%D0%BA%D0%B0%D1%8F%20%D0%B8%D0%B3%D1%80%D1%83%D1%88%D0%BA%D0%B0" TargetMode="External"/><Relationship Id="rId24" Type="http://schemas.openxmlformats.org/officeDocument/2006/relationships/hyperlink" Target="http://www.rusedu.ru/search.php?tag=%D0%BA%D1%83%D0%BB%D1%8C%D1%82%D1%83%D1%80%D0%B0" TargetMode="External"/><Relationship Id="rId32" Type="http://schemas.openxmlformats.org/officeDocument/2006/relationships/hyperlink" Target="http://www.rusedu.ru/search.php?tag=%D1%80%D0%B8%D1%81%D0%BE%D0%B2%D0%B0%D0%BD%D0%B8%D0%B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usedu.ru/search.php?tag=%D0%AD%D0%B4%D1%83%D0%B0%D1%80%D0%B4%20%D0%9C%D0%B0%D0%BD%D0%B5" TargetMode="External"/><Relationship Id="rId23" Type="http://schemas.openxmlformats.org/officeDocument/2006/relationships/hyperlink" Target="http://www.rusedu.ru/search.php?tag=%D0%94%D1%80%D0%B5%D0%B2%D0%BD%D1%8F%D1%8F%20%D0%93%D1%80%D0%B5%D1%86%D0%B8%D1%8F" TargetMode="External"/><Relationship Id="rId28" Type="http://schemas.openxmlformats.org/officeDocument/2006/relationships/hyperlink" Target="http://www.rusedu.ru/search.php?tag=%D0%BC%D0%BE%D0%BD%D0%BE%D1%82%D0%B8%D0%BF%D0%B8%D1%8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rusedu.ru/detail_8394.html" TargetMode="External"/><Relationship Id="rId19" Type="http://schemas.openxmlformats.org/officeDocument/2006/relationships/hyperlink" Target="http://www.rusedu.ru/search.php?tag=%D0%A5%D1%83%D0%B4%D0%BE%D0%B6%D0%B5%D1%81%D1%82%D0%B2%D0%B5%D0%BD%D0%BD%D1%8B%D0%B9%20%D0%BC%D0%B5%D1%82%D0%BE%D0%B4" TargetMode="External"/><Relationship Id="rId31" Type="http://schemas.openxmlformats.org/officeDocument/2006/relationships/hyperlink" Target="http://www.rusedu.ru/search.php?tag=%D1%82%D1%80%D0%B0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search.php?tag=%D0%93%D0%BE%D1%80%D0%BE%D0%B4%D0%B5%D1%86%D0%BA%D0%B0%D1%8F%20%D1%80%D0%BE%D1%81%D0%BF%D0%B8%D1%81%D1%8C" TargetMode="External"/><Relationship Id="rId14" Type="http://schemas.openxmlformats.org/officeDocument/2006/relationships/hyperlink" Target="http://www.rusedu.ru/search.php?tag=%D0%A5%D1%83%D0%B4%D0%BE%D0%B6%D0%B5%D1%81%D1%82%D0%B2%D0%B5%D0%BD%D0%BD%D1%8B%D0%B9%20%D0%BC%D0%B5%D1%82%D0%BE%D0%B4" TargetMode="External"/><Relationship Id="rId22" Type="http://schemas.openxmlformats.org/officeDocument/2006/relationships/hyperlink" Target="http://www.rusedu.ru/detail_8347.html" TargetMode="External"/><Relationship Id="rId27" Type="http://schemas.openxmlformats.org/officeDocument/2006/relationships/hyperlink" Target="http://www.rusedu.ru/detail_8145.html" TargetMode="External"/><Relationship Id="rId30" Type="http://schemas.openxmlformats.org/officeDocument/2006/relationships/hyperlink" Target="http://www.rusedu.ru/search.php?tag=%D0%BB%D0%B8%D1%81%D1%82%D1%8C%D1%8F" TargetMode="External"/><Relationship Id="rId35" Type="http://schemas.openxmlformats.org/officeDocument/2006/relationships/hyperlink" Target="http://www.rusedu.ru/detail_81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2015-09-22T22:12:00Z</cp:lastPrinted>
  <dcterms:created xsi:type="dcterms:W3CDTF">2015-09-13T14:27:00Z</dcterms:created>
  <dcterms:modified xsi:type="dcterms:W3CDTF">2015-09-22T22:13:00Z</dcterms:modified>
</cp:coreProperties>
</file>