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CC" w:rsidRPr="006F05CC" w:rsidRDefault="006F05CC">
      <w:pPr>
        <w:rPr>
          <w:rFonts w:ascii="Times New Roman" w:hAnsi="Times New Roman" w:cs="Times New Roman"/>
          <w:sz w:val="24"/>
          <w:szCs w:val="24"/>
        </w:rPr>
      </w:pPr>
      <w:r w:rsidRPr="006F05CC">
        <w:rPr>
          <w:rFonts w:ascii="Times New Roman" w:hAnsi="Times New Roman" w:cs="Times New Roman"/>
          <w:sz w:val="24"/>
          <w:szCs w:val="24"/>
        </w:rPr>
        <w:t xml:space="preserve">Учебно-методическое пособие </w:t>
      </w:r>
    </w:p>
    <w:p w:rsidR="00234F6C" w:rsidRPr="006F05CC" w:rsidRDefault="006F05CC">
      <w:pPr>
        <w:rPr>
          <w:rFonts w:ascii="Times New Roman" w:hAnsi="Times New Roman" w:cs="Times New Roman"/>
          <w:b/>
          <w:sz w:val="32"/>
          <w:szCs w:val="32"/>
        </w:rPr>
      </w:pPr>
      <w:r w:rsidRPr="006F05CC">
        <w:rPr>
          <w:rFonts w:ascii="Times New Roman" w:hAnsi="Times New Roman" w:cs="Times New Roman"/>
          <w:b/>
          <w:sz w:val="32"/>
          <w:szCs w:val="32"/>
        </w:rPr>
        <w:t>«Карточки – перфокарты» для фонетического разбора слов.</w:t>
      </w:r>
    </w:p>
    <w:p w:rsidR="006F05CC" w:rsidRPr="006F05CC" w:rsidRDefault="006F05CC">
      <w:pPr>
        <w:rPr>
          <w:rFonts w:ascii="Times New Roman" w:hAnsi="Times New Roman" w:cs="Times New Roman"/>
          <w:sz w:val="24"/>
          <w:szCs w:val="24"/>
        </w:rPr>
      </w:pPr>
      <w:r w:rsidRPr="006F05CC">
        <w:rPr>
          <w:rFonts w:ascii="Times New Roman" w:hAnsi="Times New Roman" w:cs="Times New Roman"/>
          <w:sz w:val="24"/>
          <w:szCs w:val="24"/>
        </w:rPr>
        <w:t>Карточки используются во 2 классе, когда учащиеся не настолько быстро умеют писать. Эти карточки значительно экономят рабочее время на уроке.</w:t>
      </w:r>
    </w:p>
    <w:p w:rsidR="006F05CC" w:rsidRPr="006F05CC" w:rsidRDefault="006F05CC">
      <w:pPr>
        <w:rPr>
          <w:rFonts w:ascii="Times New Roman" w:hAnsi="Times New Roman" w:cs="Times New Roman"/>
          <w:sz w:val="24"/>
          <w:szCs w:val="24"/>
        </w:rPr>
      </w:pPr>
      <w:r w:rsidRPr="006F05CC">
        <w:rPr>
          <w:rFonts w:ascii="Times New Roman" w:hAnsi="Times New Roman" w:cs="Times New Roman"/>
          <w:sz w:val="24"/>
          <w:szCs w:val="24"/>
        </w:rPr>
        <w:t>Карточка – перфокарта представляет собой двойной лист с вырезанными окошечками, внутри которого помещается чистый лист бумаги – вкладыш. В окошечки ученики зан</w:t>
      </w:r>
      <w:r w:rsidRPr="006F05CC">
        <w:rPr>
          <w:rFonts w:ascii="Times New Roman" w:hAnsi="Times New Roman" w:cs="Times New Roman"/>
          <w:sz w:val="24"/>
          <w:szCs w:val="24"/>
        </w:rPr>
        <w:t>о</w:t>
      </w:r>
      <w:r w:rsidRPr="006F05CC">
        <w:rPr>
          <w:rFonts w:ascii="Times New Roman" w:hAnsi="Times New Roman" w:cs="Times New Roman"/>
          <w:sz w:val="24"/>
          <w:szCs w:val="24"/>
        </w:rPr>
        <w:t>сят соответствующие записи.</w:t>
      </w:r>
    </w:p>
    <w:p w:rsidR="006F05CC" w:rsidRDefault="006F05CC">
      <w:pPr>
        <w:rPr>
          <w:rFonts w:ascii="Times New Roman" w:hAnsi="Times New Roman" w:cs="Times New Roman"/>
          <w:sz w:val="24"/>
          <w:szCs w:val="24"/>
        </w:rPr>
      </w:pPr>
      <w:r w:rsidRPr="006F05CC">
        <w:rPr>
          <w:rFonts w:ascii="Times New Roman" w:hAnsi="Times New Roman" w:cs="Times New Roman"/>
          <w:sz w:val="24"/>
          <w:szCs w:val="24"/>
        </w:rPr>
        <w:t>Листочки вкладыши сдаются после разбора или оставляют в рабочей тетради.</w:t>
      </w:r>
    </w:p>
    <w:p w:rsidR="006F05CC" w:rsidRPr="006F05CC" w:rsidRDefault="006F05C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488315</wp:posOffset>
            </wp:positionH>
            <wp:positionV relativeFrom="paragraph">
              <wp:posOffset>394335</wp:posOffset>
            </wp:positionV>
            <wp:extent cx="4324350" cy="6184265"/>
            <wp:effectExtent l="190500" t="190500" r="190500" b="197485"/>
            <wp:wrapSquare wrapText="bothSides"/>
            <wp:docPr id="1" name="Рисунок 1" descr="C:\Users\Игорь\Pictures\2013-09-09\надя 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Pictures\2013-09-09\надя 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6184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05CC" w:rsidRPr="006F0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F2"/>
    <w:rsid w:val="00234F6C"/>
    <w:rsid w:val="006F05CC"/>
    <w:rsid w:val="00712575"/>
    <w:rsid w:val="008D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Марта</dc:creator>
  <cp:keywords/>
  <dc:description/>
  <cp:lastModifiedBy>Марта</cp:lastModifiedBy>
  <cp:revision>2</cp:revision>
  <dcterms:created xsi:type="dcterms:W3CDTF">2013-09-09T12:31:00Z</dcterms:created>
  <dcterms:modified xsi:type="dcterms:W3CDTF">2013-09-09T12:42:00Z</dcterms:modified>
</cp:coreProperties>
</file>