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6E" w:rsidRPr="00044317" w:rsidRDefault="00DB67F6" w:rsidP="00DB6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317">
        <w:rPr>
          <w:rFonts w:ascii="Times New Roman" w:hAnsi="Times New Roman" w:cs="Times New Roman"/>
          <w:b/>
          <w:sz w:val="28"/>
          <w:szCs w:val="28"/>
        </w:rPr>
        <w:t>Речь как инструмент мышления, соотношение мышления и речи. Техника и приёмы общения</w:t>
      </w:r>
    </w:p>
    <w:p w:rsidR="007E6702" w:rsidRPr="00DF51C5" w:rsidRDefault="00F4783B" w:rsidP="0004431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1C5">
        <w:rPr>
          <w:rFonts w:ascii="Times New Roman" w:hAnsi="Times New Roman" w:cs="Times New Roman"/>
          <w:sz w:val="28"/>
          <w:szCs w:val="28"/>
        </w:rPr>
        <w:t xml:space="preserve">Главная функция речи человека состоит в том, что она является инструментом мышления. </w:t>
      </w:r>
      <w:r w:rsidR="007E6702" w:rsidRPr="00DF51C5">
        <w:rPr>
          <w:rFonts w:ascii="Times New Roman" w:eastAsia="Calibri" w:hAnsi="Times New Roman" w:cs="Times New Roman"/>
          <w:sz w:val="28"/>
          <w:szCs w:val="28"/>
        </w:rPr>
        <w:t>В слове как понятии заключено гораздо больше информации, чем может в себе</w:t>
      </w:r>
      <w:r w:rsidR="00044317" w:rsidRPr="00DF51C5">
        <w:rPr>
          <w:rFonts w:ascii="Times New Roman" w:eastAsia="Calibri" w:hAnsi="Times New Roman" w:cs="Times New Roman"/>
          <w:sz w:val="28"/>
          <w:szCs w:val="28"/>
        </w:rPr>
        <w:t xml:space="preserve"> нести простое сочетание звуков.</w:t>
      </w:r>
    </w:p>
    <w:p w:rsidR="007E6702" w:rsidRPr="00DF51C5" w:rsidRDefault="007E6702" w:rsidP="007E670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1C5">
        <w:rPr>
          <w:rFonts w:ascii="Times New Roman" w:eastAsia="Calibri" w:hAnsi="Times New Roman" w:cs="Times New Roman"/>
          <w:sz w:val="28"/>
          <w:szCs w:val="28"/>
        </w:rPr>
        <w:t>Тот факт, что мышление человека неразрывно связано с речью</w:t>
      </w:r>
      <w:r w:rsidR="00044317" w:rsidRPr="00DF51C5">
        <w:rPr>
          <w:rFonts w:ascii="Times New Roman" w:eastAsia="Calibri" w:hAnsi="Times New Roman" w:cs="Times New Roman"/>
          <w:sz w:val="28"/>
          <w:szCs w:val="28"/>
        </w:rPr>
        <w:t>,</w:t>
      </w:r>
      <w:r w:rsidRPr="00DF51C5">
        <w:rPr>
          <w:rFonts w:ascii="Times New Roman" w:eastAsia="Calibri" w:hAnsi="Times New Roman" w:cs="Times New Roman"/>
          <w:sz w:val="28"/>
          <w:szCs w:val="28"/>
        </w:rPr>
        <w:t xml:space="preserve"> прежде всего</w:t>
      </w:r>
      <w:r w:rsidR="00044317" w:rsidRPr="00DF51C5">
        <w:rPr>
          <w:rFonts w:ascii="Times New Roman" w:eastAsia="Calibri" w:hAnsi="Times New Roman" w:cs="Times New Roman"/>
          <w:sz w:val="28"/>
          <w:szCs w:val="28"/>
        </w:rPr>
        <w:t>,</w:t>
      </w:r>
      <w:r w:rsidRPr="00DF51C5">
        <w:rPr>
          <w:rFonts w:ascii="Times New Roman" w:eastAsia="Calibri" w:hAnsi="Times New Roman" w:cs="Times New Roman"/>
          <w:sz w:val="28"/>
          <w:szCs w:val="28"/>
        </w:rPr>
        <w:t xml:space="preserve"> доказывается психофизиологическими исследованиями участия голосового аппарата в решении умственных задач. </w:t>
      </w:r>
      <w:proofErr w:type="spellStart"/>
      <w:r w:rsidRPr="00DF51C5">
        <w:rPr>
          <w:rFonts w:ascii="Times New Roman" w:eastAsia="Calibri" w:hAnsi="Times New Roman" w:cs="Times New Roman"/>
          <w:sz w:val="28"/>
          <w:szCs w:val="28"/>
        </w:rPr>
        <w:t>Электромиографическое</w:t>
      </w:r>
      <w:proofErr w:type="spellEnd"/>
      <w:r w:rsidRPr="00DF51C5">
        <w:rPr>
          <w:rFonts w:ascii="Times New Roman" w:eastAsia="Calibri" w:hAnsi="Times New Roman" w:cs="Times New Roman"/>
          <w:sz w:val="28"/>
          <w:szCs w:val="28"/>
        </w:rPr>
        <w:t xml:space="preserve"> исследование работы голосового аппарата в связи с мыслительной деятельностью показало, что в самые сложные и напряженные моменты мышления у человека наблюдается повышенная активность голосовых связок. Эта активность выступает в двух формах: </w:t>
      </w:r>
      <w:proofErr w:type="spellStart"/>
      <w:r w:rsidRPr="00DF51C5">
        <w:rPr>
          <w:rFonts w:ascii="Times New Roman" w:eastAsia="Calibri" w:hAnsi="Times New Roman" w:cs="Times New Roman"/>
          <w:sz w:val="28"/>
          <w:szCs w:val="28"/>
        </w:rPr>
        <w:t>фазической</w:t>
      </w:r>
      <w:proofErr w:type="spellEnd"/>
      <w:r w:rsidRPr="00DF51C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DF51C5">
        <w:rPr>
          <w:rFonts w:ascii="Times New Roman" w:eastAsia="Calibri" w:hAnsi="Times New Roman" w:cs="Times New Roman"/>
          <w:sz w:val="28"/>
          <w:szCs w:val="28"/>
        </w:rPr>
        <w:t>тонической</w:t>
      </w:r>
      <w:proofErr w:type="gramEnd"/>
      <w:r w:rsidRPr="00DF51C5">
        <w:rPr>
          <w:rFonts w:ascii="Times New Roman" w:eastAsia="Calibri" w:hAnsi="Times New Roman" w:cs="Times New Roman"/>
          <w:sz w:val="28"/>
          <w:szCs w:val="28"/>
        </w:rPr>
        <w:t xml:space="preserve">. Первая фиксируется в виде высокоамплитудных и нерегулярных вспышек </w:t>
      </w:r>
      <w:proofErr w:type="spellStart"/>
      <w:r w:rsidRPr="00DF51C5">
        <w:rPr>
          <w:rFonts w:ascii="Times New Roman" w:eastAsia="Calibri" w:hAnsi="Times New Roman" w:cs="Times New Roman"/>
          <w:sz w:val="28"/>
          <w:szCs w:val="28"/>
        </w:rPr>
        <w:t>речедвигательных</w:t>
      </w:r>
      <w:proofErr w:type="spellEnd"/>
      <w:r w:rsidRPr="00DF51C5">
        <w:rPr>
          <w:rFonts w:ascii="Times New Roman" w:eastAsia="Calibri" w:hAnsi="Times New Roman" w:cs="Times New Roman"/>
          <w:sz w:val="28"/>
          <w:szCs w:val="28"/>
        </w:rPr>
        <w:t xml:space="preserve"> потенциалов, а вторая — в форме постепенного нарастания </w:t>
      </w:r>
      <w:r w:rsidR="0062160F" w:rsidRPr="00DF51C5">
        <w:rPr>
          <w:rFonts w:ascii="Times New Roman" w:eastAsia="Calibri" w:hAnsi="Times New Roman" w:cs="Times New Roman"/>
          <w:sz w:val="28"/>
          <w:szCs w:val="28"/>
        </w:rPr>
        <w:t xml:space="preserve">амплитуды </w:t>
      </w:r>
      <w:proofErr w:type="spellStart"/>
      <w:r w:rsidR="0062160F" w:rsidRPr="00DF51C5">
        <w:rPr>
          <w:rFonts w:ascii="Times New Roman" w:eastAsia="Calibri" w:hAnsi="Times New Roman" w:cs="Times New Roman"/>
          <w:sz w:val="28"/>
          <w:szCs w:val="28"/>
        </w:rPr>
        <w:t>электромиограммы</w:t>
      </w:r>
      <w:proofErr w:type="spellEnd"/>
      <w:r w:rsidR="0062160F" w:rsidRPr="00DF51C5">
        <w:rPr>
          <w:rFonts w:ascii="Times New Roman" w:eastAsia="Calibri" w:hAnsi="Times New Roman" w:cs="Times New Roman"/>
          <w:sz w:val="28"/>
          <w:szCs w:val="28"/>
        </w:rPr>
        <w:t>. Экс</w:t>
      </w:r>
      <w:r w:rsidRPr="00DF51C5">
        <w:rPr>
          <w:rFonts w:ascii="Times New Roman" w:eastAsia="Calibri" w:hAnsi="Times New Roman" w:cs="Times New Roman"/>
          <w:sz w:val="28"/>
          <w:szCs w:val="28"/>
        </w:rPr>
        <w:t>периментально доказано, что</w:t>
      </w:r>
      <w:r w:rsidR="00044317" w:rsidRPr="00DF5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44317" w:rsidRPr="00DF51C5">
        <w:rPr>
          <w:rFonts w:ascii="Times New Roman" w:eastAsia="Calibri" w:hAnsi="Times New Roman" w:cs="Times New Roman"/>
          <w:sz w:val="28"/>
          <w:szCs w:val="28"/>
        </w:rPr>
        <w:t>фазическая</w:t>
      </w:r>
      <w:proofErr w:type="spellEnd"/>
      <w:r w:rsidR="00044317" w:rsidRPr="00DF51C5">
        <w:rPr>
          <w:rFonts w:ascii="Times New Roman" w:eastAsia="Calibri" w:hAnsi="Times New Roman" w:cs="Times New Roman"/>
          <w:sz w:val="28"/>
          <w:szCs w:val="28"/>
        </w:rPr>
        <w:t xml:space="preserve"> форма </w:t>
      </w:r>
      <w:proofErr w:type="spellStart"/>
      <w:r w:rsidR="00044317" w:rsidRPr="00DF51C5">
        <w:rPr>
          <w:rFonts w:ascii="Times New Roman" w:eastAsia="Calibri" w:hAnsi="Times New Roman" w:cs="Times New Roman"/>
          <w:sz w:val="28"/>
          <w:szCs w:val="28"/>
        </w:rPr>
        <w:t>речедвигатель</w:t>
      </w:r>
      <w:r w:rsidRPr="00DF51C5">
        <w:rPr>
          <w:rFonts w:ascii="Times New Roman" w:eastAsia="Calibri" w:hAnsi="Times New Roman" w:cs="Times New Roman"/>
          <w:sz w:val="28"/>
          <w:szCs w:val="28"/>
        </w:rPr>
        <w:t>ных</w:t>
      </w:r>
      <w:proofErr w:type="spellEnd"/>
      <w:r w:rsidRPr="00DF51C5">
        <w:rPr>
          <w:rFonts w:ascii="Times New Roman" w:eastAsia="Calibri" w:hAnsi="Times New Roman" w:cs="Times New Roman"/>
          <w:sz w:val="28"/>
          <w:szCs w:val="28"/>
        </w:rPr>
        <w:t xml:space="preserve"> потенциалов связана со скрытым проговариванием слов про себя, в то время как тоническая — общим повышением </w:t>
      </w:r>
      <w:proofErr w:type="spellStart"/>
      <w:r w:rsidRPr="00DF51C5">
        <w:rPr>
          <w:rFonts w:ascii="Times New Roman" w:eastAsia="Calibri" w:hAnsi="Times New Roman" w:cs="Times New Roman"/>
          <w:sz w:val="28"/>
          <w:szCs w:val="28"/>
        </w:rPr>
        <w:t>речедвигательной</w:t>
      </w:r>
      <w:proofErr w:type="spellEnd"/>
      <w:r w:rsidRPr="00DF51C5">
        <w:rPr>
          <w:rFonts w:ascii="Times New Roman" w:eastAsia="Calibri" w:hAnsi="Times New Roman" w:cs="Times New Roman"/>
          <w:sz w:val="28"/>
          <w:szCs w:val="28"/>
        </w:rPr>
        <w:t xml:space="preserve"> активности.</w:t>
      </w:r>
    </w:p>
    <w:p w:rsidR="007E6702" w:rsidRPr="00044317" w:rsidRDefault="007E6702" w:rsidP="007E670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1C5">
        <w:rPr>
          <w:rFonts w:ascii="Times New Roman" w:eastAsia="Calibri" w:hAnsi="Times New Roman" w:cs="Times New Roman"/>
          <w:sz w:val="28"/>
          <w:szCs w:val="28"/>
        </w:rPr>
        <w:t>Оказалось, что все виды мышления человека, связанные с необходимостью использования более или менее развернутых рассуждений, сопровождаютс</w:t>
      </w:r>
      <w:r w:rsidR="00DA5B52" w:rsidRPr="00DF51C5">
        <w:rPr>
          <w:rFonts w:ascii="Times New Roman" w:eastAsia="Calibri" w:hAnsi="Times New Roman" w:cs="Times New Roman"/>
          <w:sz w:val="28"/>
          <w:szCs w:val="28"/>
        </w:rPr>
        <w:t xml:space="preserve">я усилением </w:t>
      </w:r>
      <w:proofErr w:type="spellStart"/>
      <w:r w:rsidR="00DA5B52" w:rsidRPr="00DF51C5">
        <w:rPr>
          <w:rFonts w:ascii="Times New Roman" w:eastAsia="Calibri" w:hAnsi="Times New Roman" w:cs="Times New Roman"/>
          <w:sz w:val="28"/>
          <w:szCs w:val="28"/>
        </w:rPr>
        <w:t>речедвигательной</w:t>
      </w:r>
      <w:proofErr w:type="spellEnd"/>
      <w:r w:rsidR="00DA5B52" w:rsidRPr="00DF5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A5B52" w:rsidRPr="00DF51C5">
        <w:rPr>
          <w:rFonts w:ascii="Times New Roman" w:eastAsia="Calibri" w:hAnsi="Times New Roman" w:cs="Times New Roman"/>
          <w:sz w:val="28"/>
          <w:szCs w:val="28"/>
        </w:rPr>
        <w:t>им</w:t>
      </w:r>
      <w:r w:rsidRPr="00DF51C5">
        <w:rPr>
          <w:rFonts w:ascii="Times New Roman" w:eastAsia="Calibri" w:hAnsi="Times New Roman" w:cs="Times New Roman"/>
          <w:sz w:val="28"/>
          <w:szCs w:val="28"/>
        </w:rPr>
        <w:t>пульсации</w:t>
      </w:r>
      <w:proofErr w:type="spellEnd"/>
      <w:r w:rsidRPr="00DF51C5">
        <w:rPr>
          <w:rFonts w:ascii="Times New Roman" w:eastAsia="Calibri" w:hAnsi="Times New Roman" w:cs="Times New Roman"/>
          <w:sz w:val="28"/>
          <w:szCs w:val="28"/>
        </w:rPr>
        <w:t xml:space="preserve">, а привычные и повторные мыслительные действия ее редукцией. Существует, по-видимому, некоторый оптимальный уровень вариаций интенсивности </w:t>
      </w:r>
      <w:proofErr w:type="spellStart"/>
      <w:r w:rsidRPr="00DF51C5">
        <w:rPr>
          <w:rFonts w:ascii="Times New Roman" w:eastAsia="Calibri" w:hAnsi="Times New Roman" w:cs="Times New Roman"/>
          <w:sz w:val="28"/>
          <w:szCs w:val="28"/>
        </w:rPr>
        <w:t>речедвигательных</w:t>
      </w:r>
      <w:proofErr w:type="spellEnd"/>
      <w:r w:rsidRPr="00DF51C5">
        <w:rPr>
          <w:rFonts w:ascii="Times New Roman" w:eastAsia="Calibri" w:hAnsi="Times New Roman" w:cs="Times New Roman"/>
          <w:sz w:val="28"/>
          <w:szCs w:val="28"/>
        </w:rPr>
        <w:t xml:space="preserve"> реакций человека, при котором мыслительные операции выполняются наиболее успешно, максимально быстро и точно.</w:t>
      </w:r>
    </w:p>
    <w:p w:rsidR="007E6702" w:rsidRPr="00044317" w:rsidRDefault="007E6702" w:rsidP="007E670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b/>
          <w:bCs/>
          <w:sz w:val="28"/>
          <w:szCs w:val="28"/>
        </w:rPr>
        <w:t>СООТНОШЕНИЕ МЫШЛЕНИЯ И РЕЧИ</w:t>
      </w:r>
    </w:p>
    <w:p w:rsidR="007E6702" w:rsidRPr="00044317" w:rsidRDefault="007E6702" w:rsidP="00DA5B5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>На протяжении всей истории психологических исследований мышления и речи проблема связи между ними привлекала к себе повышенное внимание. Предлагаемые ее решения были самыми разными — от полного разделения речи и мышления и рассмотрения их как совершенно независимых друг от друга функций до столь же однозначного и безусловного их соединения, вплоть до абсолютного отождествления.</w:t>
      </w:r>
    </w:p>
    <w:p w:rsidR="007E6702" w:rsidRPr="00044317" w:rsidRDefault="007E6702" w:rsidP="00DA5B5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Многие современные ученые придерживаются компромиссной точки зрения, считая, что, хотя мышление и речь неразрывно связаны, они представляют собой как по генезису, так и по функционированию относительно независимые реальности. Главный вопрос, который сейчас обсуждают в связи с данной проблемой, — это вопрос о характере реальной связи между </w:t>
      </w:r>
      <w:r w:rsidRPr="00044317">
        <w:rPr>
          <w:rFonts w:ascii="Times New Roman" w:eastAsia="Calibri" w:hAnsi="Times New Roman" w:cs="Times New Roman"/>
          <w:sz w:val="28"/>
          <w:szCs w:val="28"/>
        </w:rPr>
        <w:lastRenderedPageBreak/>
        <w:t>мышлением и речью, об их генетических корнях и преобразованиях, которые они претерпевают в процессе своего раздельного и совместного развития.</w:t>
      </w:r>
    </w:p>
    <w:p w:rsidR="007E6702" w:rsidRPr="00044317" w:rsidRDefault="007E6702" w:rsidP="00DA5B5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Значительный вклад в решение этой проблемы внес </w:t>
      </w:r>
      <w:proofErr w:type="spellStart"/>
      <w:r w:rsidRPr="00044317">
        <w:rPr>
          <w:rFonts w:ascii="Times New Roman" w:eastAsia="Calibri" w:hAnsi="Times New Roman" w:cs="Times New Roman"/>
          <w:sz w:val="28"/>
          <w:szCs w:val="28"/>
        </w:rPr>
        <w:t>Л.С.Выготский</w:t>
      </w:r>
      <w:proofErr w:type="spellEnd"/>
      <w:r w:rsidRPr="00044317">
        <w:rPr>
          <w:rFonts w:ascii="Times New Roman" w:eastAsia="Calibri" w:hAnsi="Times New Roman" w:cs="Times New Roman"/>
          <w:sz w:val="28"/>
          <w:szCs w:val="28"/>
        </w:rPr>
        <w:t>. Слово, писал он, так же относится к речи, как и к мышлению. Оно представляет собой живую клеточку, содержащую в самом простом виде основные свойства, присущие речевому мышлению в целом. Слово — это не ярлык, наклеенный в качестве индивидуального названия на отдельный предмет. Оно всегда характеризует предмет или явление, обозначаемое им, обобщенно и, следовательно, выступает как акт мышления.</w:t>
      </w:r>
    </w:p>
    <w:p w:rsidR="007E6702" w:rsidRPr="00044317" w:rsidRDefault="007E6702" w:rsidP="00DA5B5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>Но слово — это также средство общения, поэтому оно входит в состав речи. Будучи лишенным значения, слово уже не</w:t>
      </w:r>
      <w:r w:rsidRPr="00044317">
        <w:rPr>
          <w:rFonts w:ascii="Times New Roman" w:hAnsi="Times New Roman" w:cs="Times New Roman"/>
          <w:sz w:val="28"/>
          <w:szCs w:val="28"/>
        </w:rPr>
        <w:t xml:space="preserve"> </w:t>
      </w: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относится ни к мысли, ни к речи; обретая свое значение, оно сразу же становится органической частью и того и другого. Именно в значении слова, говорит </w:t>
      </w:r>
      <w:proofErr w:type="spellStart"/>
      <w:r w:rsidRPr="00044317">
        <w:rPr>
          <w:rFonts w:ascii="Times New Roman" w:eastAsia="Calibri" w:hAnsi="Times New Roman" w:cs="Times New Roman"/>
          <w:sz w:val="28"/>
          <w:szCs w:val="28"/>
        </w:rPr>
        <w:t>Л.С.Выготский</w:t>
      </w:r>
      <w:proofErr w:type="spellEnd"/>
      <w:r w:rsidRPr="00044317">
        <w:rPr>
          <w:rFonts w:ascii="Times New Roman" w:eastAsia="Calibri" w:hAnsi="Times New Roman" w:cs="Times New Roman"/>
          <w:sz w:val="28"/>
          <w:szCs w:val="28"/>
        </w:rPr>
        <w:t>, завязан узел того единства, которое именуется речевым мышлением.</w:t>
      </w:r>
    </w:p>
    <w:p w:rsidR="007E6702" w:rsidRPr="00044317" w:rsidRDefault="007E6702" w:rsidP="00DA5B5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>Однако мышление и речь имеют разные генетические корни. Первоначально они выполняли различные функции и развивались отдельно. Исходной функцией речи была коммуникативная функция. Сама речь как средство общения возникла в силу необходимости разделения и координации действий людей в процессе совместного труда. Вместе с тем при словесном общении содержание, передаваемое речью, относится к определенному классу явлений и, следовательно, уже тем самым предполагает их обобщенное отражение, т.е. факт мышления. Вместе с тем такой, например, прием общения, как указательный жест, никакого обобщения в себе не несет и поэтому к мысли не относится.</w:t>
      </w:r>
    </w:p>
    <w:p w:rsidR="007E6702" w:rsidRPr="00044317" w:rsidRDefault="007E6702" w:rsidP="003A3F3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В свою очередь есть виды мышления, которые не связаны с речью, </w:t>
      </w:r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наглядно-действенное, или практическое, мышление у животных. У маленьких детей и у высших животных обнаруживаются своеобразные средства коммуникации, не связанные с мышлением. Это выразительные движения, жесты, мимика, отражающие внутренние состояния живого существа, но не являющиеся знаком или обобщением. В филогенезе мышления и речи отчетливо вырисовывается </w:t>
      </w:r>
      <w:proofErr w:type="spellStart"/>
      <w:r w:rsidRPr="00044317">
        <w:rPr>
          <w:rFonts w:ascii="Times New Roman" w:eastAsia="Calibri" w:hAnsi="Times New Roman" w:cs="Times New Roman"/>
          <w:sz w:val="28"/>
          <w:szCs w:val="28"/>
        </w:rPr>
        <w:t>доречевая</w:t>
      </w:r>
      <w:proofErr w:type="spell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фаза в развитии интеллекта и </w:t>
      </w:r>
      <w:proofErr w:type="spellStart"/>
      <w:r w:rsidRPr="00044317">
        <w:rPr>
          <w:rFonts w:ascii="Times New Roman" w:eastAsia="Calibri" w:hAnsi="Times New Roman" w:cs="Times New Roman"/>
          <w:sz w:val="28"/>
          <w:szCs w:val="28"/>
        </w:rPr>
        <w:t>доинтеллектуальная</w:t>
      </w:r>
      <w:proofErr w:type="spell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фаза в развитии речи.</w:t>
      </w:r>
    </w:p>
    <w:p w:rsidR="007E6702" w:rsidRPr="00044317" w:rsidRDefault="007E6702" w:rsidP="007E670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4317">
        <w:rPr>
          <w:rFonts w:ascii="Times New Roman" w:eastAsia="Calibri" w:hAnsi="Times New Roman" w:cs="Times New Roman"/>
          <w:sz w:val="28"/>
          <w:szCs w:val="28"/>
        </w:rPr>
        <w:t>Л.С.Выготский</w:t>
      </w:r>
      <w:proofErr w:type="spell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полагал, что в возрасте примерно около 2 лет, т.е. в том, который Ж.Пиаже обозначил как начало следующей за сенсомоторным интеллектом стадии дооперационного мышления, в отношениях между мышлением и речью наступает критический переломный момент: речь начинает становиться </w:t>
      </w:r>
      <w:proofErr w:type="spellStart"/>
      <w:r w:rsidRPr="00044317">
        <w:rPr>
          <w:rFonts w:ascii="Times New Roman" w:eastAsia="Calibri" w:hAnsi="Times New Roman" w:cs="Times New Roman"/>
          <w:sz w:val="28"/>
          <w:szCs w:val="28"/>
        </w:rPr>
        <w:t>интеллектуализированной</w:t>
      </w:r>
      <w:proofErr w:type="spellEnd"/>
      <w:r w:rsidRPr="00044317">
        <w:rPr>
          <w:rFonts w:ascii="Times New Roman" w:eastAsia="Calibri" w:hAnsi="Times New Roman" w:cs="Times New Roman"/>
          <w:sz w:val="28"/>
          <w:szCs w:val="28"/>
        </w:rPr>
        <w:t>, а мышление — речевым.</w:t>
      </w:r>
    </w:p>
    <w:p w:rsidR="007E6702" w:rsidRPr="00044317" w:rsidRDefault="007E6702" w:rsidP="003A3F3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lastRenderedPageBreak/>
        <w:t>Признаками наступления этого перелома в развитии обеих функций являются быстрое и активное расширение ребенком своего словарного запаса (он начинает часто задавать взрослым вопрос: как это называется?) и столь же быстрое, скачкообразное увеличение коммуникативного словаря. Ребенок как бы впервые открывает для себя символическую функцию речи и обнаруживает понимание того, что за словом как средством общения на самом деле лежит обобщение, и пользуется им как для коммуникации, так и для решения задач. Одним и тем же словом он начинает называть разные предметы, и это есть прямое доказательство того, что ребенок усваивает понятия. Решая какие-либо интеллектуальные задачи, он начинает рассуждать вслух, а это, в свою</w:t>
      </w:r>
      <w:r w:rsidR="003A3F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4317">
        <w:rPr>
          <w:rFonts w:ascii="Times New Roman" w:eastAsia="Calibri" w:hAnsi="Times New Roman" w:cs="Times New Roman"/>
          <w:sz w:val="28"/>
          <w:szCs w:val="28"/>
        </w:rPr>
        <w:t>очередь, признак того, что он использует речь уже и как средство мышления, а не только общения. Практически доступным для ребенка становится значение слова как таковое.</w:t>
      </w:r>
    </w:p>
    <w:p w:rsidR="007E6702" w:rsidRPr="00044317" w:rsidRDefault="007E6702" w:rsidP="00DD777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Но эти факты есть признаки только лишь начала настоящего усвоения понятий и их использования в процессе мышления и в речи. Далее этот процесс, углубляясь, продолжается еще в течение достаточно длительного времени, вплоть до подросткового возраста. Настоящее усвоение научных понятий ребенком происходит относительно поздно, примерно к тому времени, к которому Ж.Пиаже отнес стадию формальных операций, т.е. к среднему возрасту от 11—12 до 14—15 лет. Следовательно, весь период развития понятийного мышления занимает в жизни человека около 10 лет. Все эти годы интенсивной умственной работы и учебных занятий уходят на усвоение ребенком важнейшей для </w:t>
      </w:r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>развития</w:t>
      </w:r>
      <w:proofErr w:type="gram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как интеллекта, так и всех других психических функций и личности в целом категории — понятия.</w:t>
      </w:r>
    </w:p>
    <w:p w:rsidR="007E6702" w:rsidRPr="00044317" w:rsidRDefault="007E6702" w:rsidP="00DD777E">
      <w:pPr>
        <w:shd w:val="clear" w:color="auto" w:fill="FFFFFF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Первое слово ребенка по своему значению как целая фраза. То, что взрослый выразил бы в развернутом предложении, ребенок передает одним словом. В развитии семантической (смысловой) стороны речи ребенок начинает с целого предложения и только затем переходит к использованию частых смысловых единиц, таких как отдельные слова. В начальный и конечный моменты развитие семантической и физической (звучащей) сторон речи идет разными, как бы противоположными путями. Смысловая сторона речи разрабатывается от целого к части, в то время как физическая ее сторона развивается </w:t>
      </w:r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>от части</w:t>
      </w:r>
      <w:proofErr w:type="gram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к целому, от слова к предложению.</w:t>
      </w:r>
    </w:p>
    <w:p w:rsidR="007E6702" w:rsidRPr="00044317" w:rsidRDefault="007E6702" w:rsidP="007E670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Грамматика в становлении речи ребенка несколько опережает логику. Он раньше овладевает в речи союзами «потому что», «несмотря на», «так как», «хотя», чем смысловыми высказываниями, соответствующими им. Это значит, писал </w:t>
      </w:r>
      <w:proofErr w:type="spellStart"/>
      <w:r w:rsidRPr="00044317">
        <w:rPr>
          <w:rFonts w:ascii="Times New Roman" w:eastAsia="Calibri" w:hAnsi="Times New Roman" w:cs="Times New Roman"/>
          <w:sz w:val="28"/>
          <w:szCs w:val="28"/>
        </w:rPr>
        <w:t>Л.С.Выготский</w:t>
      </w:r>
      <w:proofErr w:type="spellEnd"/>
      <w:r w:rsidRPr="00044317">
        <w:rPr>
          <w:rFonts w:ascii="Times New Roman" w:eastAsia="Calibri" w:hAnsi="Times New Roman" w:cs="Times New Roman"/>
          <w:sz w:val="28"/>
          <w:szCs w:val="28"/>
        </w:rPr>
        <w:t>, что движение семантики и звучания слова в овладении сложными синтаксическими структурами не совпадают в развитии.</w:t>
      </w:r>
    </w:p>
    <w:p w:rsidR="007E6702" w:rsidRPr="00044317" w:rsidRDefault="007E6702" w:rsidP="00DD777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lastRenderedPageBreak/>
        <w:t>Еще более отчетливо это несовпадение выступает в функционировании развитой мысли: далеко не всегда грамматическое и логическое содержание предложения идентичны. Даже на высшем уровне развития мышления и речи, когда ребенок овладевает понятиями, происходит лишь частичное их слияние.</w:t>
      </w:r>
    </w:p>
    <w:p w:rsidR="007E6702" w:rsidRPr="00044317" w:rsidRDefault="007E6702" w:rsidP="00DD777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Очень </w:t>
      </w:r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для понимания отношения мысли к слову имеет внутренняя речь. Она в отличие от внешней речи обладает особым синтаксисом, характеризуется отрывочностью, фрагментарностью, </w:t>
      </w:r>
      <w:proofErr w:type="spellStart"/>
      <w:r w:rsidRPr="00044317">
        <w:rPr>
          <w:rFonts w:ascii="Times New Roman" w:eastAsia="Calibri" w:hAnsi="Times New Roman" w:cs="Times New Roman"/>
          <w:sz w:val="28"/>
          <w:szCs w:val="28"/>
        </w:rPr>
        <w:t>сокращенностью</w:t>
      </w:r>
      <w:proofErr w:type="spellEnd"/>
      <w:r w:rsidRPr="00044317">
        <w:rPr>
          <w:rFonts w:ascii="Times New Roman" w:eastAsia="Calibri" w:hAnsi="Times New Roman" w:cs="Times New Roman"/>
          <w:sz w:val="28"/>
          <w:szCs w:val="28"/>
        </w:rPr>
        <w:t>. Прев</w:t>
      </w:r>
      <w:r w:rsidR="00DD777E">
        <w:rPr>
          <w:rFonts w:ascii="Times New Roman" w:eastAsia="Calibri" w:hAnsi="Times New Roman" w:cs="Times New Roman"/>
          <w:sz w:val="28"/>
          <w:szCs w:val="28"/>
        </w:rPr>
        <w:t>ращение внешней ре</w:t>
      </w:r>
      <w:r w:rsidRPr="00044317">
        <w:rPr>
          <w:rFonts w:ascii="Times New Roman" w:eastAsia="Calibri" w:hAnsi="Times New Roman" w:cs="Times New Roman"/>
          <w:sz w:val="28"/>
          <w:szCs w:val="28"/>
        </w:rPr>
        <w:t>чи во внутреннюю происходит по определенному закону: в ней в первую очередь сокращается подлежащее и остается сказуемое с относящимися к нему частями предложения.</w:t>
      </w:r>
    </w:p>
    <w:p w:rsidR="007E6702" w:rsidRPr="00044317" w:rsidRDefault="007E6702" w:rsidP="00DD777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>Основной синтаксической характеристикой внутренней речи является предикативность. Ее примеры обнаруживаются в диалогах хорошо знающих друг друга людей, «без слов» понимающих, о чем идет речь в их «разговоре». Таким людям нет, например, никакой необходимости иногда обмениваться словами вообще, называть предмет разговора, указывать в каждом произносимом ими предложении или фразе подлежащее: оно им в большинстве случаев и так хорошо известно. Человек, размышляя во внутреннем диалоге, который, вероятно, осуществляется через внутреннюю речь, как бы общается с самим собой. Естественно, что для себя ему тем более не нужно обозначать предмет разговора.</w:t>
      </w:r>
    </w:p>
    <w:p w:rsidR="007E6702" w:rsidRPr="00044317" w:rsidRDefault="007E6702" w:rsidP="00DD777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Основной закон развития значений употребляемых ребенком в общении слов заключается в их обогащении жизненным индивидуальным смыслом. Функционируя и развиваясь в практическом мышлении и речи, слово как бы впитывает в себя все новые смыслы. В результате такой операции смысл употребляемого слова обогащается разнообразными когнитивными, эмоциональными и другими ассоциациями. Во внутренней же речи — и в этом состоит ее главная отличительная особенность — преобладание смысла над значением доведено до высшей точки. Можно сказать, что внутренняя речь в отличие от </w:t>
      </w:r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>внешней</w:t>
      </w:r>
      <w:proofErr w:type="gram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имеет свернутую предикативную форму и развернутое, глубокое смысловое содержание.</w:t>
      </w:r>
    </w:p>
    <w:p w:rsidR="007E6702" w:rsidRPr="00044317" w:rsidRDefault="007E6702" w:rsidP="00661A3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Еще одной особенностью семантики внутренней речи является агглютинация, т.е. своеобразное слияние слов в одно с их существенным сокращением. Возникающее в результате слово как бы обогащается двойным или даже тройным смыслом, взятым по отдельности от каждого из двух-трех объединенных в нем слов. Так, в пределе можно дойти до слова, которое вбирает в себя смысл целого высказывания, и оно становится, как говорил </w:t>
      </w:r>
      <w:proofErr w:type="spellStart"/>
      <w:r w:rsidRPr="00044317">
        <w:rPr>
          <w:rFonts w:ascii="Times New Roman" w:eastAsia="Calibri" w:hAnsi="Times New Roman" w:cs="Times New Roman"/>
          <w:sz w:val="28"/>
          <w:szCs w:val="28"/>
        </w:rPr>
        <w:t>Л.С.Выготский</w:t>
      </w:r>
      <w:proofErr w:type="spellEnd"/>
      <w:r w:rsidRPr="00044317">
        <w:rPr>
          <w:rFonts w:ascii="Times New Roman" w:eastAsia="Calibri" w:hAnsi="Times New Roman" w:cs="Times New Roman"/>
          <w:sz w:val="28"/>
          <w:szCs w:val="28"/>
        </w:rPr>
        <w:t>, «концентрированным сгустком смысла». Чтобы полностью перевести этот смы</w:t>
      </w:r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>сл в пл</w:t>
      </w:r>
      <w:proofErr w:type="gram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ан внешней речи, пришлось бы использовать, </w:t>
      </w:r>
      <w:r w:rsidRPr="000443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вероятно, не одно предложение. Внутренняя речь, по-видимому, и состоит из подобного рода слов, совершенно непохожих по структуре и употреблению </w:t>
      </w:r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>на те</w:t>
      </w:r>
      <w:proofErr w:type="gram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слова, которыми мы пользуемся в своей письменной и устной речи. Такую речь в силу названных ее особенностей можно рассматривать как внутренний план речевого мышления. Внутренняя речь и есть процесс мышления «чистыми значениями».</w:t>
      </w:r>
      <w:r w:rsidRPr="00044317">
        <w:rPr>
          <w:rFonts w:ascii="Times New Roman" w:hAnsi="Times New Roman" w:cs="Times New Roman"/>
          <w:sz w:val="28"/>
          <w:szCs w:val="28"/>
        </w:rPr>
        <w:t xml:space="preserve"> </w:t>
      </w: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А.Н.Соколов показал, что в процессе мышления внутренняя речь представляет собой активный артикуляционный, несознаваемый процесс, беспрепятственное течение которого очень важно для реализации тех психологических функций, в которых внутренняя речь принимает участие. В результате его опытов </w:t>
      </w:r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взрослыми, где в процессе восприятия текста или решения арифметической задачи им предлагалось одновременно вслух читать хорошо выученные стихи или произносить одни и те же простые слоги (например, «</w:t>
      </w:r>
      <w:proofErr w:type="spellStart"/>
      <w:r w:rsidRPr="00044317">
        <w:rPr>
          <w:rFonts w:ascii="Times New Roman" w:eastAsia="Calibri" w:hAnsi="Times New Roman" w:cs="Times New Roman"/>
          <w:sz w:val="28"/>
          <w:szCs w:val="28"/>
        </w:rPr>
        <w:t>ба-ба</w:t>
      </w:r>
      <w:proofErr w:type="spellEnd"/>
      <w:r w:rsidRPr="00044317">
        <w:rPr>
          <w:rFonts w:ascii="Times New Roman" w:eastAsia="Calibri" w:hAnsi="Times New Roman" w:cs="Times New Roman"/>
          <w:sz w:val="28"/>
          <w:szCs w:val="28"/>
        </w:rPr>
        <w:t>» или «</w:t>
      </w:r>
      <w:proofErr w:type="spellStart"/>
      <w:r w:rsidRPr="00044317">
        <w:rPr>
          <w:rFonts w:ascii="Times New Roman" w:eastAsia="Calibri" w:hAnsi="Times New Roman" w:cs="Times New Roman"/>
          <w:sz w:val="28"/>
          <w:szCs w:val="28"/>
        </w:rPr>
        <w:t>ля-ля</w:t>
      </w:r>
      <w:proofErr w:type="spellEnd"/>
      <w:r w:rsidRPr="00044317">
        <w:rPr>
          <w:rFonts w:ascii="Times New Roman" w:eastAsia="Calibri" w:hAnsi="Times New Roman" w:cs="Times New Roman"/>
          <w:sz w:val="28"/>
          <w:szCs w:val="28"/>
        </w:rPr>
        <w:t>»), было установлено, что как восприятие текстов, так и решение умственных задач серьезно затрудняются при отсутствии внутренней речи. При восприятии текстов в данном случае запоминались лишь отдельные слова, а их смысл не улавливался. Это означает, что мышление в ходе чтения присутствует и обязательно предполагает внутреннюю, скрытую от сознания работу артикуляционного аппарата, переводящего воспринимаемые значения в смыслы, из которых, собственно, и состоит внутренняя речь.</w:t>
      </w:r>
    </w:p>
    <w:p w:rsidR="007E6702" w:rsidRPr="00044317" w:rsidRDefault="007E6702" w:rsidP="00661A3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Еще более показательными, чем </w:t>
      </w:r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взрослыми испытуемыми, оказались подобные опыты, проведенные с младшими школьниками. У них даже простая механическая задержка артикуляции в процессе умственной работы (зажимание языка зубами) вызывала серьезные затруднения в чтении и понимании текста и приводила к грубым ошибкам в письме.</w:t>
      </w:r>
    </w:p>
    <w:p w:rsidR="007E6702" w:rsidRPr="00044317" w:rsidRDefault="007E6702" w:rsidP="00F6543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>Письменный текст — это наиболее развернутое речевое высказывание, предполага</w:t>
      </w:r>
      <w:r w:rsidR="00F65430">
        <w:rPr>
          <w:rFonts w:ascii="Times New Roman" w:eastAsia="Calibri" w:hAnsi="Times New Roman" w:cs="Times New Roman"/>
          <w:sz w:val="28"/>
          <w:szCs w:val="28"/>
        </w:rPr>
        <w:t>ющее весьма длительный и сложный</w:t>
      </w: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путь умственной работы по переводу смысла в значение. На практике этот перевод, как показал А.Н.Соколов, также осуществляется с помощью скрытого от сознательного контроля активного процесса, связанного с работой артикуляционного аппарата.</w:t>
      </w:r>
    </w:p>
    <w:p w:rsidR="007E6702" w:rsidRPr="00044317" w:rsidRDefault="007E6702" w:rsidP="00F6543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Промежуточное положение между внешней и внутренней речью занимает эгоцентрическая речь. Это речь, направленная не на партнера по общению, а на себя, не рассчитанная и не предполагающая какой-либо обратной реакции со стороны другого человека, присутствующего в данный момент и находящегося рядом </w:t>
      </w:r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говорящим. Эта речь особенно заметна у детей среднего дошкольного возраста, когда они играют и как бы разговаривают сами с собой в процессе игры.</w:t>
      </w:r>
    </w:p>
    <w:p w:rsidR="007E6702" w:rsidRPr="00044317" w:rsidRDefault="007E6702" w:rsidP="00F6543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lastRenderedPageBreak/>
        <w:t>Элементы этой речи можно встретить и у взрослого, который, решая сложную интеллектуальную задачу, размышляя вслух,</w:t>
      </w:r>
      <w:r w:rsidRPr="00044317">
        <w:rPr>
          <w:rFonts w:ascii="Times New Roman" w:hAnsi="Times New Roman" w:cs="Times New Roman"/>
          <w:sz w:val="28"/>
          <w:szCs w:val="28"/>
        </w:rPr>
        <w:t xml:space="preserve"> </w:t>
      </w: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произносит в процессе работы какие-то фразы, понятные только ему самому, по-видимому, обращенные </w:t>
      </w:r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другому, но не предполагающие обязательного ответа с его стороны. Эгоцентрическая речь — это речь-размышление, обслуживающая не столько общение, сколько само мышление. Она выступает как внешняя по форме и внутренняя по своей психологической функции. Имея свои исходные корни во внешней диалогической речи, </w:t>
      </w:r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>она</w:t>
      </w:r>
      <w:proofErr w:type="gram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в конечном счете перерастает во внутреннюю. При возникновении затруднений в деятельности человека активность его эгоцентрической речи возрастает.</w:t>
      </w:r>
    </w:p>
    <w:p w:rsidR="0098008A" w:rsidRDefault="007E6702" w:rsidP="0098008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>При переходе внешней речи во внутреннюю эгоцентрическая речь постепенно исчезает.</w:t>
      </w:r>
      <w:proofErr w:type="gram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На убывание ее внешних проявлений следует смотреть, как считал </w:t>
      </w:r>
      <w:proofErr w:type="spellStart"/>
      <w:r w:rsidRPr="00044317">
        <w:rPr>
          <w:rFonts w:ascii="Times New Roman" w:eastAsia="Calibri" w:hAnsi="Times New Roman" w:cs="Times New Roman"/>
          <w:sz w:val="28"/>
          <w:szCs w:val="28"/>
        </w:rPr>
        <w:t>Л.С.Выготский</w:t>
      </w:r>
      <w:proofErr w:type="spell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, как на усиливающуюся абстракцию мысли от звуковой стороны речи, что свойственно речи внутренней. </w:t>
      </w:r>
    </w:p>
    <w:p w:rsidR="007E6702" w:rsidRPr="00044317" w:rsidRDefault="007E6702" w:rsidP="0098008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До сих пор мы говорили о развитии речевого мышления, т.е. той формы </w:t>
      </w:r>
      <w:proofErr w:type="spellStart"/>
      <w:r w:rsidRPr="00044317">
        <w:rPr>
          <w:rFonts w:ascii="Times New Roman" w:eastAsia="Calibri" w:hAnsi="Times New Roman" w:cs="Times New Roman"/>
          <w:sz w:val="28"/>
          <w:szCs w:val="28"/>
        </w:rPr>
        <w:t>интеллектуализированной</w:t>
      </w:r>
      <w:proofErr w:type="spell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речи, которая рано или поздно</w:t>
      </w:r>
      <w:r w:rsidR="0098008A">
        <w:rPr>
          <w:rFonts w:ascii="Times New Roman" w:eastAsia="Calibri" w:hAnsi="Times New Roman" w:cs="Times New Roman"/>
          <w:sz w:val="28"/>
          <w:szCs w:val="28"/>
        </w:rPr>
        <w:t>,</w:t>
      </w: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в конечном </w:t>
      </w:r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>счете</w:t>
      </w:r>
      <w:proofErr w:type="gram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превращается в мысль. Мы убедились в том, что мышление в своем развитии имеет собственны</w:t>
      </w:r>
      <w:r w:rsidR="0098008A">
        <w:rPr>
          <w:rFonts w:ascii="Times New Roman" w:eastAsia="Calibri" w:hAnsi="Times New Roman" w:cs="Times New Roman"/>
          <w:sz w:val="28"/>
          <w:szCs w:val="28"/>
        </w:rPr>
        <w:t>е, независимые от речи истоки и</w:t>
      </w: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следует собственным законам в течение длительного периода времени, пока мысль не вливается в речь, а последняя не становится </w:t>
      </w:r>
      <w:proofErr w:type="spellStart"/>
      <w:r w:rsidRPr="00044317">
        <w:rPr>
          <w:rFonts w:ascii="Times New Roman" w:eastAsia="Calibri" w:hAnsi="Times New Roman" w:cs="Times New Roman"/>
          <w:sz w:val="28"/>
          <w:szCs w:val="28"/>
        </w:rPr>
        <w:t>интеллектуализированной</w:t>
      </w:r>
      <w:proofErr w:type="spellEnd"/>
      <w:r w:rsidRPr="00044317">
        <w:rPr>
          <w:rFonts w:ascii="Times New Roman" w:eastAsia="Calibri" w:hAnsi="Times New Roman" w:cs="Times New Roman"/>
          <w:sz w:val="28"/>
          <w:szCs w:val="28"/>
        </w:rPr>
        <w:t>, т.е. понятной. Мы также знаем, что даже на самых высоких уровнях своего развития речь и мышление не совпадают полностью. Это означает, что свои корни и законы онтогенетического развития должны быть и у речи. Рассмотрим некоторые из них.</w:t>
      </w:r>
    </w:p>
    <w:p w:rsidR="007E6702" w:rsidRPr="00044317" w:rsidRDefault="007E6702" w:rsidP="0098008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Опыт исследования процесса речевого развития у детей, принадлежащих разным народам, странам, культурам и нациям, показывает, что, несмотря на то, что различия в структуре и содержании современных языков разительны, в целом процесс усвоения ребенком своей родной речи везде идет </w:t>
      </w:r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>общим</w:t>
      </w:r>
      <w:proofErr w:type="gram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законам. Так, например, дети всех стран и народов с</w:t>
      </w:r>
      <w:r w:rsidRPr="00044317">
        <w:rPr>
          <w:rFonts w:ascii="Times New Roman" w:hAnsi="Times New Roman" w:cs="Times New Roman"/>
          <w:sz w:val="28"/>
          <w:szCs w:val="28"/>
        </w:rPr>
        <w:t xml:space="preserve"> </w:t>
      </w: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удивительной легкостью усваивают в детстве язык и овладевают речью, причем этот процесс у них начинается и завершается примерно в одно и то же время, проходя одинаковые стадии. К возрасту около 1 года все дети начинают произносить отдельные слова. Около 2 лет от роду ребенок уже говорит </w:t>
      </w:r>
      <w:proofErr w:type="spellStart"/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>двух-трехсловными</w:t>
      </w:r>
      <w:proofErr w:type="spellEnd"/>
      <w:proofErr w:type="gram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предложениями. Примерно к 4 годам все дети оказываются в состоянии разговаривать достаточно свободно.</w:t>
      </w:r>
    </w:p>
    <w:p w:rsidR="007E6702" w:rsidRPr="00044317" w:rsidRDefault="007E6702" w:rsidP="007E271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4317">
        <w:rPr>
          <w:rFonts w:ascii="Times New Roman" w:eastAsia="Calibri" w:hAnsi="Times New Roman" w:cs="Times New Roman"/>
          <w:sz w:val="28"/>
          <w:szCs w:val="28"/>
        </w:rPr>
        <w:t>Одногодовалые</w:t>
      </w:r>
      <w:proofErr w:type="spell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дети имеют обычно уже довольно богатый опыт взаимодействия с окружающей действительностью. У них есть четкие представления о своих родителях, об окружающей обстановке, о пище, об игрушках, с которыми они играют. Еще задолго до того, как дети </w:t>
      </w:r>
      <w:r w:rsidRPr="00044317">
        <w:rPr>
          <w:rFonts w:ascii="Times New Roman" w:eastAsia="Calibri" w:hAnsi="Times New Roman" w:cs="Times New Roman"/>
          <w:sz w:val="28"/>
          <w:szCs w:val="28"/>
        </w:rPr>
        <w:lastRenderedPageBreak/>
        <w:t>практически начинают пользоваться речью, их образный мир имеет уже представления, соответствующие усваиваемым словам. В таких подготовленных предыдущим опытом социализации условиях для овладения речью ребенку остается сделать не так уж много: мысленно связать имеющиеся у него представления и образы действительности с сочетаниями звуков, соответствующими отдельными словами. Сами эти звуковые сочетания к однолетнему возрасту также уже неплохо известны ребенку: ведь он их неоднократно слышал от взрослого.</w:t>
      </w:r>
    </w:p>
    <w:p w:rsidR="007E6702" w:rsidRPr="00044317" w:rsidRDefault="007E6702" w:rsidP="007E271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>Следующий этап речевого развития приходится на возраст примерно 1,5—2,5 года. На этом этапе дети обучаются комбинировать слова, объединять их в небольшие фразы (</w:t>
      </w:r>
      <w:proofErr w:type="spellStart"/>
      <w:r w:rsidRPr="00044317">
        <w:rPr>
          <w:rFonts w:ascii="Times New Roman" w:eastAsia="Calibri" w:hAnsi="Times New Roman" w:cs="Times New Roman"/>
          <w:sz w:val="28"/>
          <w:szCs w:val="28"/>
        </w:rPr>
        <w:t>двух-трех-словные</w:t>
      </w:r>
      <w:proofErr w:type="spellEnd"/>
      <w:r w:rsidRPr="00044317">
        <w:rPr>
          <w:rFonts w:ascii="Times New Roman" w:eastAsia="Calibri" w:hAnsi="Times New Roman" w:cs="Times New Roman"/>
          <w:sz w:val="28"/>
          <w:szCs w:val="28"/>
        </w:rPr>
        <w:t>), причем от использования таких фраз до составления целых предложений они прогрессируют довольно быстро.</w:t>
      </w:r>
    </w:p>
    <w:p w:rsidR="007E6702" w:rsidRPr="00044317" w:rsidRDefault="007E6702" w:rsidP="007E670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После </w:t>
      </w:r>
      <w:proofErr w:type="spellStart"/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>двух-трехсловных</w:t>
      </w:r>
      <w:proofErr w:type="spellEnd"/>
      <w:proofErr w:type="gram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фраз ребенок переходит к употреблению других частей речи, к построению предложений в соответствии с правилами грамматики. </w:t>
      </w:r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На предыдущем и данном этапах речевого развития существуют три пути усвоения языка и дальнейшего совершенствования речи на этой основе: подражание взрослым и другим окружающим людям; формирование </w:t>
      </w:r>
      <w:proofErr w:type="spellStart"/>
      <w:r w:rsidRPr="00044317">
        <w:rPr>
          <w:rFonts w:ascii="Times New Roman" w:eastAsia="Calibri" w:hAnsi="Times New Roman" w:cs="Times New Roman"/>
          <w:sz w:val="28"/>
          <w:szCs w:val="28"/>
        </w:rPr>
        <w:t>условнорефлекторных</w:t>
      </w:r>
      <w:proofErr w:type="spell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, ассоциативных по своей природе связей между образами предметов, действиями, воспринимаемыми явлениями и соответствующими словами или словосочетаниями; постановка и проверка гипотез о связи слова и образа эмпирическим путем (так называемое </w:t>
      </w:r>
      <w:proofErr w:type="spellStart"/>
      <w:r w:rsidRPr="00044317">
        <w:rPr>
          <w:rFonts w:ascii="Times New Roman" w:eastAsia="Calibri" w:hAnsi="Times New Roman" w:cs="Times New Roman"/>
          <w:i/>
          <w:iCs/>
          <w:sz w:val="28"/>
          <w:szCs w:val="28"/>
        </w:rPr>
        <w:t>операн-тное</w:t>
      </w:r>
      <w:proofErr w:type="spellEnd"/>
      <w:r w:rsidRPr="0004431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44317">
        <w:rPr>
          <w:rFonts w:ascii="Times New Roman" w:eastAsia="Calibri" w:hAnsi="Times New Roman" w:cs="Times New Roman"/>
          <w:i/>
          <w:iCs/>
          <w:sz w:val="28"/>
          <w:szCs w:val="28"/>
        </w:rPr>
        <w:t>обусловливание</w:t>
      </w:r>
      <w:proofErr w:type="spellEnd"/>
      <w:r w:rsidRPr="00044317">
        <w:rPr>
          <w:rFonts w:ascii="Times New Roman" w:eastAsia="Calibri" w:hAnsi="Times New Roman" w:cs="Times New Roman"/>
          <w:i/>
          <w:iCs/>
          <w:sz w:val="28"/>
          <w:szCs w:val="28"/>
        </w:rPr>
        <w:t>).</w:t>
      </w:r>
      <w:proofErr w:type="gramEnd"/>
      <w:r w:rsidRPr="0004431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044317">
        <w:rPr>
          <w:rFonts w:ascii="Times New Roman" w:eastAsia="Calibri" w:hAnsi="Times New Roman" w:cs="Times New Roman"/>
          <w:sz w:val="28"/>
          <w:szCs w:val="28"/>
        </w:rPr>
        <w:t>К этому следует добавить и своеобразную детскую речевую изобретательность, проявляющуюся в том, что ребенок вдруг совершенно самостоятельно по собственной инициативе начинает придумывать новые слова,</w:t>
      </w:r>
      <w:r w:rsidRPr="00044317">
        <w:rPr>
          <w:rFonts w:ascii="Times New Roman" w:hAnsi="Times New Roman" w:cs="Times New Roman"/>
          <w:sz w:val="28"/>
          <w:szCs w:val="28"/>
        </w:rPr>
        <w:t xml:space="preserve"> </w:t>
      </w:r>
      <w:r w:rsidRPr="00044317">
        <w:rPr>
          <w:rFonts w:ascii="Times New Roman" w:eastAsia="Calibri" w:hAnsi="Times New Roman" w:cs="Times New Roman"/>
          <w:sz w:val="28"/>
          <w:szCs w:val="28"/>
        </w:rPr>
        <w:t>произносить такие фразы, которые от взрослого он никогда не слышал</w:t>
      </w:r>
    </w:p>
    <w:p w:rsidR="007E6702" w:rsidRPr="00044317" w:rsidRDefault="007E6702" w:rsidP="007E670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>ТЕХНИКА И ПРИЕМЫ ОБЩЕНИЯ</w:t>
      </w:r>
    </w:p>
    <w:p w:rsidR="007E6702" w:rsidRPr="00044317" w:rsidRDefault="007E6702" w:rsidP="007E670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Содержание и цели общения являются его относительно неизменными составляющими, зависящими от потребностей человека, не всегда поддающихся сознательному контролю. То же самое можно сказать и о наличных средствах общения. Этому можно обучаться, но в гораздо меньшей степени, чем технике и приемам общения. Под средствами общения понимается то, каким образом человек реализует определенное содержание и цели общения. Зависят они от культуры человека, уровня развития, воспитания и образования. Когда мы говорим о развитии у человека способностей, умений и навыков общения, </w:t>
      </w:r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>мы</w:t>
      </w:r>
      <w:proofErr w:type="gram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прежде всего имеем в виду технику и средства общения.</w:t>
      </w:r>
    </w:p>
    <w:p w:rsidR="007E6702" w:rsidRPr="00044317" w:rsidRDefault="007E6702" w:rsidP="007E271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Техника общения </w:t>
      </w: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— это способы </w:t>
      </w:r>
      <w:proofErr w:type="spellStart"/>
      <w:r w:rsidRPr="00044317">
        <w:rPr>
          <w:rFonts w:ascii="Times New Roman" w:eastAsia="Calibri" w:hAnsi="Times New Roman" w:cs="Times New Roman"/>
          <w:sz w:val="28"/>
          <w:szCs w:val="28"/>
        </w:rPr>
        <w:t>преднастройки</w:t>
      </w:r>
      <w:proofErr w:type="spell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человека на общение с людьми, его поведение в процессе общения, а </w:t>
      </w:r>
      <w:r w:rsidRPr="0004431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приемы </w:t>
      </w:r>
      <w:r w:rsidRPr="00044317">
        <w:rPr>
          <w:rFonts w:ascii="Times New Roman" w:eastAsia="Calibri" w:hAnsi="Times New Roman" w:cs="Times New Roman"/>
          <w:sz w:val="28"/>
          <w:szCs w:val="28"/>
        </w:rPr>
        <w:t>— предпочитаемые средства общения, включая вербальное и невербальное.</w:t>
      </w:r>
    </w:p>
    <w:p w:rsidR="007E6702" w:rsidRPr="00044317" w:rsidRDefault="007E6702" w:rsidP="007E271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>Прежде чем вступать в общение с другим человеком, необходимо определить свои интересы, соотнести их с интересами партнера по общению, оценить его как личность, выбрать наиболее подходящую технику и приемы общения. Затем, уже в процессе общения, необходимо контролировать его ход и результаты, уметь правильно завершить акт общения, оставив у партнера соответствующее, благоприятное или неблагоприятное, впечатление о себе и сделав так, чтобы в дальнейшем у него возникло или не возникло (если этого желания нет) стремление продолжать общение.</w:t>
      </w:r>
    </w:p>
    <w:p w:rsidR="007E6702" w:rsidRPr="00044317" w:rsidRDefault="007E6702" w:rsidP="007E271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На начальном этапе общения его техника включает такие элементы, как принятие определенного выражения лица, позы, выбор начальных слов и тона высказывания, движений и жестов, привлекающих внимание партнера действий, направленных на его </w:t>
      </w:r>
      <w:proofErr w:type="spellStart"/>
      <w:r w:rsidRPr="00044317">
        <w:rPr>
          <w:rFonts w:ascii="Times New Roman" w:eastAsia="Calibri" w:hAnsi="Times New Roman" w:cs="Times New Roman"/>
          <w:sz w:val="28"/>
          <w:szCs w:val="28"/>
        </w:rPr>
        <w:t>преднастройку</w:t>
      </w:r>
      <w:proofErr w:type="spellEnd"/>
      <w:r w:rsidRPr="00044317">
        <w:rPr>
          <w:rFonts w:ascii="Times New Roman" w:eastAsia="Calibri" w:hAnsi="Times New Roman" w:cs="Times New Roman"/>
          <w:sz w:val="28"/>
          <w:szCs w:val="28"/>
        </w:rPr>
        <w:t>, на определенное восприятие сообщаемого (передаваемой информации).</w:t>
      </w:r>
      <w:proofErr w:type="gramEnd"/>
    </w:p>
    <w:p w:rsidR="007E6702" w:rsidRPr="00044317" w:rsidRDefault="007E6702" w:rsidP="00DF51C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>Выражение лица должно соответствовать трем моментам: цели сообщения, желаемому результату общения и демонстрируемому отношению к партнеру. Занимаемая поза, как и выражение лица, также служит средством демонстрации определенного отношения или к партнеру по общению, или к содержанию того, что сообщается. Иногда субъект общения сознательно контролирует позу для того, чтобы облегчить или, напротив, затруднить акт общения. Например, разговор с собеседником лицом к лицу с близкого расстояния облегчает общение и обозначает доброжелательное отношение к нему, а разговор, глядя в сторону, стоя вполоборота или спиной и на значительном расстоянии от собеседника, обычно затрудняет общение и свидетельствует о недоброжелательном к нему отношении. Заметим, что поза и выражение лица могут контролироваться сознательно и складываться бессознательно и помимо воли и желания самого человека демонстрировать его отношение к содержанию разговора или собеседнику.</w:t>
      </w:r>
    </w:p>
    <w:p w:rsidR="007E6702" w:rsidRPr="00044317" w:rsidRDefault="007E6702" w:rsidP="00DF51C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Выбор начальных слов и тона, инициирующих акт общения, также оказывает определенное впечатление на партнера. Например, официальный тон означает, что партнер по общению не </w:t>
      </w:r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>настроен</w:t>
      </w:r>
      <w:proofErr w:type="gram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устанавливать дружеские личные взаимоотношения. Той же цели служит подчеркнутое обращение на «Вы» к знакомому человеку. Напротив, изначальное обращение на «ты» и переход к дружескому, неофициальному </w:t>
      </w:r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>тону</w:t>
      </w:r>
      <w:proofErr w:type="gram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общения являются признаком доброжелательного отношения, готовности партнера пойти на установление неофициальных личных взаимоотношений. Примерно о том же </w:t>
      </w:r>
      <w:r w:rsidRPr="00044317">
        <w:rPr>
          <w:rFonts w:ascii="Times New Roman" w:eastAsia="Calibri" w:hAnsi="Times New Roman" w:cs="Times New Roman"/>
          <w:sz w:val="28"/>
          <w:szCs w:val="28"/>
        </w:rPr>
        <w:lastRenderedPageBreak/>
        <w:t>свидетельствует присутствие или отсутствие на лице доброжелательной улыбки и в начальный момент общения.</w:t>
      </w:r>
    </w:p>
    <w:p w:rsidR="007E6702" w:rsidRPr="00044317" w:rsidRDefault="007E6702" w:rsidP="00DF51C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>Первые жесты, привлекающие внимание партнера по общению, равно как и выражение лица (мимика), часто являются</w:t>
      </w:r>
      <w:r w:rsidRPr="00044317">
        <w:rPr>
          <w:rFonts w:ascii="Times New Roman" w:hAnsi="Times New Roman" w:cs="Times New Roman"/>
          <w:sz w:val="28"/>
          <w:szCs w:val="28"/>
        </w:rPr>
        <w:t xml:space="preserve"> </w:t>
      </w:r>
      <w:r w:rsidRPr="00044317">
        <w:rPr>
          <w:rFonts w:ascii="Times New Roman" w:eastAsia="Calibri" w:hAnsi="Times New Roman" w:cs="Times New Roman"/>
          <w:sz w:val="28"/>
          <w:szCs w:val="28"/>
        </w:rPr>
        <w:t>непроизвольными, поэтому общающиеся люди, для того чтобы скрыть свое состояние или отношение к партнеру, отводят в сторону глаза и прячут руки. В этих же ситуациях нередко возникают трудности в выборе первых слов, часто встречаются обмолвки, речевые ошибки, затруднения, о природе которых много и интересно говорил З.Фрейд.</w:t>
      </w:r>
    </w:p>
    <w:p w:rsidR="007E6702" w:rsidRPr="00044317" w:rsidRDefault="007E6702" w:rsidP="00DF51C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В процессе общения применяются некоторые другие виды техники и приемы разговора, основанные на использовании так называемой </w:t>
      </w:r>
      <w:r w:rsidRPr="0004431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обратной связи. </w:t>
      </w:r>
      <w:r w:rsidRPr="00044317">
        <w:rPr>
          <w:rFonts w:ascii="Times New Roman" w:eastAsia="Calibri" w:hAnsi="Times New Roman" w:cs="Times New Roman"/>
          <w:sz w:val="28"/>
          <w:szCs w:val="28"/>
        </w:rPr>
        <w:t>Под ней в общении понимается техника и приемы получения информации о партнере по общению, используемые собеседниками для коррекции собственного поведения в процессе общения.</w:t>
      </w:r>
    </w:p>
    <w:p w:rsidR="007E6702" w:rsidRPr="00044317" w:rsidRDefault="007E6702" w:rsidP="00DF51C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>Обратная связь включает сознательный контроль коммуникативных действий, наблюдение за партнером и оценку его реакций, последующее изменение в соответствии с этим собственного поведения. Обратная связь предполагает умение видеть себя со стороны и правильно судить о том, как партнер воспринимает себя в общении. Малоопытные собеседники чаще всего забывают об обратной связи и не умеют ее использовать.</w:t>
      </w:r>
    </w:p>
    <w:p w:rsidR="007E6702" w:rsidRPr="00044317" w:rsidRDefault="007E6702" w:rsidP="00DF51C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>Механизм обратной связи предполагает умение партнера соотносить свои реакции с оценками собственных действий и делать вывод о том, что явилось причиной определенной реакции собеседника на сказанные слова. В обратную связь также включены коррекции, которые вносит общающийся человек в собственное поведение в зависимости от того, как он воспринимает и оценивает действия партнера. Умение использовать обратную связь в общении является одним из важнейших моментов, входящих в процесс коммуникации и в структуру коммуникативных способностей человека.</w:t>
      </w:r>
    </w:p>
    <w:p w:rsidR="007E6702" w:rsidRPr="00044317" w:rsidRDefault="007E6702" w:rsidP="00DF51C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Коммуникативные способности — </w:t>
      </w: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это умения и навыки общения с людьми, от которых зависит его успешность. Люди разного возраста, образования, культуры, разного уровня психологического развития, имеющие различный жизненный и профессиональный опыт, отличаются друг от друга по коммуникативным способностям. Образованные и культурные люди обладают более выраженными коммуникативными способностями, чем необразованные и малокультурные. Богатство и разнообразие жизненного опыта человека, как правило, положительно </w:t>
      </w:r>
      <w:proofErr w:type="spellStart"/>
      <w:r w:rsidRPr="00044317">
        <w:rPr>
          <w:rFonts w:ascii="Times New Roman" w:eastAsia="Calibri" w:hAnsi="Times New Roman" w:cs="Times New Roman"/>
          <w:sz w:val="28"/>
          <w:szCs w:val="28"/>
        </w:rPr>
        <w:t>коррелирует</w:t>
      </w:r>
      <w:proofErr w:type="spell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с развитостью у н</w:t>
      </w:r>
      <w:r w:rsidR="00DF51C5">
        <w:rPr>
          <w:rFonts w:ascii="Times New Roman" w:eastAsia="Calibri" w:hAnsi="Times New Roman" w:cs="Times New Roman"/>
          <w:sz w:val="28"/>
          <w:szCs w:val="28"/>
        </w:rPr>
        <w:t>его коммуникативных способно</w:t>
      </w: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стей. Люди, чьи профессии предполагают не только частое и интенсивное общение, но и исполнение в общении определенных </w:t>
      </w:r>
      <w:r w:rsidRPr="0004431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ролей </w:t>
      </w: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(актеры, врачи, педагоги, политики, руководители), </w:t>
      </w:r>
      <w:r w:rsidRPr="00044317">
        <w:rPr>
          <w:rFonts w:ascii="Times New Roman" w:eastAsia="Calibri" w:hAnsi="Times New Roman" w:cs="Times New Roman"/>
          <w:sz w:val="28"/>
          <w:szCs w:val="28"/>
        </w:rPr>
        <w:lastRenderedPageBreak/>
        <w:t>нередко обладают более развитыми коммуникативными способностями, чем представители иных профессий.</w:t>
      </w:r>
    </w:p>
    <w:p w:rsidR="007E6702" w:rsidRPr="00044317" w:rsidRDefault="007E6702" w:rsidP="00DF51C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>Применяемые на практике техника и приемы общения имеют возрастные особенности. Так, у детей они отличны от взрослых, а дошкольники общаются с окружающими взрослыми и сверстниками иначе, чем это делают старшие школьники. Приемы и техника общения пожилых людей, как правило, отличаются от общения молодых.</w:t>
      </w:r>
    </w:p>
    <w:p w:rsidR="007E6702" w:rsidRPr="00044317" w:rsidRDefault="007E6702" w:rsidP="00DF51C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Дети более импульсивны и непосредственны в общении, в их технике преобладают невербальные средства. У детей слабо развита обратная связь, а само общение нередко имеет чрезмерно эмоциональный характер. С возрастом эти особенности общения постепенно </w:t>
      </w:r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>исчезают</w:t>
      </w:r>
      <w:proofErr w:type="gram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и оно становится более взвешенным, вербальным, рациональным, экспрессивно экономным. Совершенствуется и обратная связь.</w:t>
      </w:r>
    </w:p>
    <w:p w:rsidR="007E6702" w:rsidRPr="00044317" w:rsidRDefault="007E6702" w:rsidP="007E670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Профессиональность общения проявляется на этапе </w:t>
      </w:r>
      <w:proofErr w:type="spellStart"/>
      <w:r w:rsidRPr="00044317">
        <w:rPr>
          <w:rFonts w:ascii="Times New Roman" w:eastAsia="Calibri" w:hAnsi="Times New Roman" w:cs="Times New Roman"/>
          <w:sz w:val="28"/>
          <w:szCs w:val="28"/>
        </w:rPr>
        <w:t>пред-настройки</w:t>
      </w:r>
      <w:proofErr w:type="spell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в выборе тона высказывания и в специфических реакциях на действия партнера по общению. Актерам свойствен игровой (в смысле актерской игры) стиль общения с окружающими, так как они привыкают к частому исполнению разных ролей и нередко сживаются с ними, как бы продолжая игру в реальных человеческих взаимоотношениях. Учителям и руководителям в силу сложившихся недемократических традиций в сфере делового и педагогического общения нередко </w:t>
      </w:r>
      <w:proofErr w:type="gramStart"/>
      <w:r w:rsidRPr="00044317">
        <w:rPr>
          <w:rFonts w:ascii="Times New Roman" w:eastAsia="Calibri" w:hAnsi="Times New Roman" w:cs="Times New Roman"/>
          <w:sz w:val="28"/>
          <w:szCs w:val="28"/>
        </w:rPr>
        <w:t>бывает</w:t>
      </w:r>
      <w:proofErr w:type="gramEnd"/>
      <w:r w:rsidRPr="00044317">
        <w:rPr>
          <w:rFonts w:ascii="Times New Roman" w:eastAsia="Calibri" w:hAnsi="Times New Roman" w:cs="Times New Roman"/>
          <w:sz w:val="28"/>
          <w:szCs w:val="28"/>
        </w:rPr>
        <w:t xml:space="preserve"> свойствен высокомерный, менторский тон. У врачей, особенно у психотерапевтов, в общении с людьми обычно проявляется повышенное внимание и сочувствие.</w:t>
      </w:r>
    </w:p>
    <w:p w:rsidR="00DF51C5" w:rsidRPr="00DF51C5" w:rsidRDefault="00DF51C5" w:rsidP="00DF51C5">
      <w:pPr>
        <w:shd w:val="clear" w:color="auto" w:fill="FFFFFF"/>
        <w:spacing w:after="0"/>
        <w:ind w:left="3119"/>
        <w:rPr>
          <w:rFonts w:ascii="Times New Roman" w:hAnsi="Times New Roman"/>
          <w:sz w:val="28"/>
          <w:szCs w:val="28"/>
        </w:rPr>
      </w:pPr>
      <w:r w:rsidRPr="00DF51C5">
        <w:rPr>
          <w:rFonts w:ascii="Times New Roman" w:eastAsia="Calibri" w:hAnsi="Times New Roman" w:cs="Times New Roman"/>
          <w:sz w:val="28"/>
          <w:szCs w:val="28"/>
        </w:rPr>
        <w:t xml:space="preserve">Данная консультация подготовлена педагогом-психологом МБДОУ ДС № 43 «Колобок» Литвиновой С.И. по книге </w:t>
      </w:r>
      <w:r w:rsidRPr="00DF51C5">
        <w:rPr>
          <w:rFonts w:ascii="Times New Roman" w:hAnsi="Times New Roman"/>
          <w:sz w:val="28"/>
          <w:szCs w:val="28"/>
        </w:rPr>
        <w:t xml:space="preserve">Р.С. </w:t>
      </w:r>
      <w:proofErr w:type="spellStart"/>
      <w:r w:rsidRPr="00DF51C5">
        <w:rPr>
          <w:rFonts w:ascii="Times New Roman" w:hAnsi="Times New Roman"/>
          <w:sz w:val="28"/>
          <w:szCs w:val="28"/>
        </w:rPr>
        <w:t>Немов</w:t>
      </w:r>
      <w:proofErr w:type="spellEnd"/>
    </w:p>
    <w:p w:rsidR="00DF51C5" w:rsidRPr="00DF51C5" w:rsidRDefault="00DF51C5" w:rsidP="00DF51C5">
      <w:pPr>
        <w:shd w:val="clear" w:color="auto" w:fill="FFFFFF"/>
        <w:spacing w:after="0"/>
        <w:ind w:left="3119"/>
        <w:rPr>
          <w:rFonts w:ascii="Times New Roman" w:hAnsi="Times New Roman"/>
          <w:sz w:val="28"/>
          <w:szCs w:val="28"/>
        </w:rPr>
      </w:pPr>
      <w:r w:rsidRPr="00DF51C5">
        <w:rPr>
          <w:rFonts w:ascii="Times New Roman" w:hAnsi="Times New Roman"/>
          <w:sz w:val="28"/>
          <w:szCs w:val="28"/>
        </w:rPr>
        <w:t>психология</w:t>
      </w:r>
    </w:p>
    <w:p w:rsidR="00DF51C5" w:rsidRPr="00DF51C5" w:rsidRDefault="00DF51C5" w:rsidP="00DF51C5">
      <w:pPr>
        <w:shd w:val="clear" w:color="auto" w:fill="FFFFFF"/>
        <w:spacing w:after="0"/>
        <w:ind w:left="3119"/>
        <w:rPr>
          <w:rFonts w:ascii="Times New Roman" w:hAnsi="Times New Roman"/>
          <w:sz w:val="28"/>
          <w:szCs w:val="28"/>
        </w:rPr>
      </w:pPr>
      <w:r w:rsidRPr="00DF51C5">
        <w:rPr>
          <w:rFonts w:ascii="Times New Roman" w:hAnsi="Times New Roman"/>
          <w:sz w:val="28"/>
          <w:szCs w:val="28"/>
        </w:rPr>
        <w:t xml:space="preserve">В трех книгах </w:t>
      </w:r>
      <w:r w:rsidRPr="00DF51C5">
        <w:rPr>
          <w:rFonts w:ascii="Times New Roman" w:hAnsi="Times New Roman"/>
          <w:iCs/>
          <w:sz w:val="28"/>
          <w:szCs w:val="28"/>
        </w:rPr>
        <w:t>4-е издание</w:t>
      </w:r>
    </w:p>
    <w:p w:rsidR="00DF51C5" w:rsidRPr="00DF51C5" w:rsidRDefault="00DF51C5" w:rsidP="00DF51C5">
      <w:pPr>
        <w:shd w:val="clear" w:color="auto" w:fill="FFFFFF"/>
        <w:spacing w:after="0"/>
        <w:ind w:left="3119"/>
        <w:rPr>
          <w:rFonts w:ascii="Times New Roman" w:hAnsi="Times New Roman"/>
          <w:sz w:val="28"/>
          <w:szCs w:val="28"/>
        </w:rPr>
      </w:pPr>
      <w:r w:rsidRPr="00DF51C5">
        <w:rPr>
          <w:rFonts w:ascii="Times New Roman" w:hAnsi="Times New Roman"/>
          <w:sz w:val="28"/>
          <w:szCs w:val="28"/>
        </w:rPr>
        <w:t>Книга 1</w:t>
      </w:r>
    </w:p>
    <w:p w:rsidR="00DF51C5" w:rsidRPr="00DF51C5" w:rsidRDefault="00DF51C5" w:rsidP="00DF51C5">
      <w:pPr>
        <w:shd w:val="clear" w:color="auto" w:fill="FFFFFF"/>
        <w:spacing w:after="0"/>
        <w:ind w:left="3119"/>
        <w:rPr>
          <w:rFonts w:ascii="Times New Roman" w:hAnsi="Times New Roman"/>
          <w:sz w:val="28"/>
          <w:szCs w:val="28"/>
        </w:rPr>
      </w:pPr>
      <w:r w:rsidRPr="00DF51C5">
        <w:rPr>
          <w:rFonts w:ascii="Times New Roman" w:hAnsi="Times New Roman"/>
          <w:sz w:val="28"/>
          <w:szCs w:val="28"/>
        </w:rPr>
        <w:t>ОБЩИЕ ОСНОВЫ ПСИХОЛОГИИ</w:t>
      </w:r>
    </w:p>
    <w:p w:rsidR="00DF51C5" w:rsidRDefault="00DF51C5" w:rsidP="00DF51C5">
      <w:pPr>
        <w:shd w:val="clear" w:color="auto" w:fill="FFFFFF"/>
        <w:spacing w:after="0"/>
        <w:ind w:left="3119"/>
        <w:rPr>
          <w:rFonts w:ascii="Times New Roman" w:hAnsi="Times New Roman" w:cs="Arial"/>
          <w:sz w:val="28"/>
          <w:szCs w:val="28"/>
        </w:rPr>
      </w:pPr>
      <w:r w:rsidRPr="00DF51C5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F51C5">
        <w:rPr>
          <w:rFonts w:ascii="Times New Roman" w:hAnsi="Times New Roman" w:cs="Arial"/>
          <w:sz w:val="28"/>
          <w:szCs w:val="28"/>
        </w:rPr>
        <w:t>2003</w:t>
      </w:r>
    </w:p>
    <w:p w:rsidR="00DF51C5" w:rsidRPr="00DF51C5" w:rsidRDefault="00DF51C5" w:rsidP="00DF51C5">
      <w:pPr>
        <w:shd w:val="clear" w:color="auto" w:fill="FFFFFF"/>
        <w:spacing w:after="0"/>
        <w:ind w:left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Стр. 323-324, стр. 519…</w:t>
      </w:r>
    </w:p>
    <w:p w:rsidR="007E6702" w:rsidRPr="00044317" w:rsidRDefault="007E6702" w:rsidP="00DF51C5">
      <w:pPr>
        <w:shd w:val="clear" w:color="auto" w:fill="FFFFFF"/>
        <w:ind w:left="34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6702" w:rsidRPr="00044317" w:rsidRDefault="007E6702" w:rsidP="007E670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6702" w:rsidRPr="00044317" w:rsidRDefault="007E6702" w:rsidP="007E670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783B" w:rsidRPr="00044317" w:rsidRDefault="00F4783B" w:rsidP="00F4783B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F4783B" w:rsidRPr="00044317" w:rsidSect="0012386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24" w:rsidRDefault="00235224" w:rsidP="003A3F32">
      <w:pPr>
        <w:spacing w:after="0" w:line="240" w:lineRule="auto"/>
      </w:pPr>
      <w:r>
        <w:separator/>
      </w:r>
    </w:p>
  </w:endnote>
  <w:endnote w:type="continuationSeparator" w:id="0">
    <w:p w:rsidR="00235224" w:rsidRDefault="00235224" w:rsidP="003A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3602"/>
      <w:docPartObj>
        <w:docPartGallery w:val="Page Numbers (Bottom of Page)"/>
        <w:docPartUnique/>
      </w:docPartObj>
    </w:sdtPr>
    <w:sdtContent>
      <w:p w:rsidR="003A3F32" w:rsidRDefault="003A3F32">
        <w:pPr>
          <w:pStyle w:val="a5"/>
          <w:jc w:val="right"/>
        </w:pPr>
        <w:fldSimple w:instr=" PAGE   \* MERGEFORMAT ">
          <w:r w:rsidR="00DF51C5">
            <w:rPr>
              <w:noProof/>
            </w:rPr>
            <w:t>6</w:t>
          </w:r>
        </w:fldSimple>
      </w:p>
    </w:sdtContent>
  </w:sdt>
  <w:p w:rsidR="003A3F32" w:rsidRDefault="003A3F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24" w:rsidRDefault="00235224" w:rsidP="003A3F32">
      <w:pPr>
        <w:spacing w:after="0" w:line="240" w:lineRule="auto"/>
      </w:pPr>
      <w:r>
        <w:separator/>
      </w:r>
    </w:p>
  </w:footnote>
  <w:footnote w:type="continuationSeparator" w:id="0">
    <w:p w:rsidR="00235224" w:rsidRDefault="00235224" w:rsidP="003A3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7F6"/>
    <w:rsid w:val="00044317"/>
    <w:rsid w:val="0012386E"/>
    <w:rsid w:val="00146119"/>
    <w:rsid w:val="00235224"/>
    <w:rsid w:val="003A3F32"/>
    <w:rsid w:val="004B698F"/>
    <w:rsid w:val="0062160F"/>
    <w:rsid w:val="00661A31"/>
    <w:rsid w:val="007E271C"/>
    <w:rsid w:val="007E6702"/>
    <w:rsid w:val="00965487"/>
    <w:rsid w:val="00967EB9"/>
    <w:rsid w:val="0098008A"/>
    <w:rsid w:val="00CC2BBF"/>
    <w:rsid w:val="00DA5B52"/>
    <w:rsid w:val="00DB67F6"/>
    <w:rsid w:val="00DD777E"/>
    <w:rsid w:val="00DE7BD8"/>
    <w:rsid w:val="00DF51C5"/>
    <w:rsid w:val="00F4783B"/>
    <w:rsid w:val="00F6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3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F32"/>
  </w:style>
  <w:style w:type="paragraph" w:styleId="a5">
    <w:name w:val="footer"/>
    <w:basedOn w:val="a"/>
    <w:link w:val="a6"/>
    <w:uiPriority w:val="99"/>
    <w:unhideWhenUsed/>
    <w:rsid w:val="003A3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2016-01-11T19:45:00Z</cp:lastPrinted>
  <dcterms:created xsi:type="dcterms:W3CDTF">2015-12-11T16:59:00Z</dcterms:created>
  <dcterms:modified xsi:type="dcterms:W3CDTF">2016-01-11T19:47:00Z</dcterms:modified>
</cp:coreProperties>
</file>