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Pr="00585225" w:rsidRDefault="00EA5072" w:rsidP="00585225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85225">
        <w:rPr>
          <w:rFonts w:ascii="Times New Roman" w:hAnsi="Times New Roman"/>
          <w:b/>
          <w:i/>
          <w:sz w:val="28"/>
          <w:szCs w:val="28"/>
          <w:u w:val="single"/>
        </w:rPr>
        <w:t>Муниципальное дошкольное образовательное учреждение «Центр развития ребенка – Детский сад № 18 «Лесовичок»</w:t>
      </w: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Pr="00585225" w:rsidRDefault="00EA5072" w:rsidP="00585225">
      <w:pPr>
        <w:pStyle w:val="NormalWeb"/>
        <w:spacing w:before="0" w:beforeAutospacing="0" w:after="0" w:afterAutospacing="0"/>
        <w:jc w:val="center"/>
        <w:rPr>
          <w:rFonts w:ascii="Cooper Black" w:hAnsi="Cooper Black"/>
          <w:sz w:val="40"/>
          <w:szCs w:val="40"/>
        </w:rPr>
      </w:pPr>
      <w:r w:rsidRPr="00585225">
        <w:rPr>
          <w:rFonts w:ascii="Cooper Black" w:hAnsi="Cooper Black" w:cs="Cooper Black"/>
          <w:b/>
          <w:bCs/>
          <w:color w:val="000000"/>
          <w:kern w:val="24"/>
          <w:sz w:val="40"/>
          <w:szCs w:val="40"/>
        </w:rPr>
        <w:t>«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Развитие</w:t>
      </w:r>
      <w:r w:rsidRPr="00585225">
        <w:rPr>
          <w:rFonts w:ascii="Cooper Black" w:hAnsi="Cooper Black"/>
          <w:b/>
          <w:bCs/>
          <w:color w:val="000000"/>
          <w:kern w:val="24"/>
          <w:sz w:val="40"/>
          <w:szCs w:val="40"/>
        </w:rPr>
        <w:t xml:space="preserve"> 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устной</w:t>
      </w:r>
      <w:r w:rsidRPr="00585225">
        <w:rPr>
          <w:rFonts w:ascii="Cooper Black" w:hAnsi="Cooper Black"/>
          <w:b/>
          <w:bCs/>
          <w:color w:val="000000"/>
          <w:kern w:val="24"/>
          <w:sz w:val="40"/>
          <w:szCs w:val="40"/>
        </w:rPr>
        <w:t xml:space="preserve"> 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речи</w:t>
      </w:r>
      <w:r w:rsidRPr="00585225">
        <w:rPr>
          <w:rFonts w:ascii="Cooper Black" w:hAnsi="Cooper Black"/>
          <w:b/>
          <w:bCs/>
          <w:color w:val="000000"/>
          <w:kern w:val="24"/>
          <w:sz w:val="40"/>
          <w:szCs w:val="40"/>
        </w:rPr>
        <w:t xml:space="preserve"> 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детей</w:t>
      </w:r>
    </w:p>
    <w:p w:rsidR="00EA5072" w:rsidRPr="00585225" w:rsidRDefault="00EA5072" w:rsidP="00585225">
      <w:pPr>
        <w:pStyle w:val="NormalWeb"/>
        <w:spacing w:before="0" w:beforeAutospacing="0" w:after="0" w:afterAutospacing="0"/>
        <w:jc w:val="center"/>
        <w:rPr>
          <w:rFonts w:ascii="Cooper Black" w:hAnsi="Cooper Black"/>
          <w:sz w:val="40"/>
          <w:szCs w:val="40"/>
        </w:rPr>
      </w:pP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дошкольного</w:t>
      </w:r>
      <w:r w:rsidRPr="00585225">
        <w:rPr>
          <w:rFonts w:ascii="Cooper Black" w:hAnsi="Cooper Black"/>
          <w:b/>
          <w:bCs/>
          <w:color w:val="000000"/>
          <w:kern w:val="24"/>
          <w:sz w:val="40"/>
          <w:szCs w:val="40"/>
        </w:rPr>
        <w:t xml:space="preserve"> 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возраста с</w:t>
      </w:r>
      <w:r w:rsidRPr="00585225">
        <w:rPr>
          <w:rFonts w:ascii="Cooper Black" w:hAnsi="Cooper Black"/>
          <w:b/>
          <w:bCs/>
          <w:color w:val="000000"/>
          <w:kern w:val="24"/>
          <w:sz w:val="40"/>
          <w:szCs w:val="40"/>
        </w:rPr>
        <w:t xml:space="preserve"> 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использованием</w:t>
      </w:r>
      <w:r w:rsidRPr="00585225">
        <w:rPr>
          <w:rFonts w:ascii="Cooper Black" w:hAnsi="Cooper Black"/>
          <w:b/>
          <w:bCs/>
          <w:color w:val="000000"/>
          <w:kern w:val="24"/>
          <w:sz w:val="40"/>
          <w:szCs w:val="40"/>
        </w:rPr>
        <w:t xml:space="preserve"> 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малых</w:t>
      </w:r>
    </w:p>
    <w:p w:rsidR="00EA5072" w:rsidRPr="00585225" w:rsidRDefault="00EA5072" w:rsidP="00585225">
      <w:pPr>
        <w:pStyle w:val="NormalWeb"/>
        <w:spacing w:before="0" w:beforeAutospacing="0" w:after="0" w:afterAutospacing="0"/>
        <w:jc w:val="center"/>
        <w:rPr>
          <w:rFonts w:ascii="Cooper Black" w:hAnsi="Cooper Black"/>
          <w:sz w:val="40"/>
          <w:szCs w:val="40"/>
        </w:rPr>
      </w:pP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фольклорных</w:t>
      </w:r>
      <w:r w:rsidRPr="00585225">
        <w:rPr>
          <w:rFonts w:ascii="Cooper Black" w:hAnsi="Cooper Black"/>
          <w:b/>
          <w:bCs/>
          <w:color w:val="000000"/>
          <w:kern w:val="24"/>
          <w:sz w:val="40"/>
          <w:szCs w:val="40"/>
        </w:rPr>
        <w:t xml:space="preserve"> </w:t>
      </w:r>
      <w:r w:rsidRPr="00585225">
        <w:rPr>
          <w:rFonts w:ascii="Cambria" w:hAnsi="Cambria" w:cs="Cambria"/>
          <w:b/>
          <w:bCs/>
          <w:color w:val="000000"/>
          <w:kern w:val="24"/>
          <w:sz w:val="40"/>
          <w:szCs w:val="40"/>
        </w:rPr>
        <w:t>форм</w:t>
      </w:r>
      <w:r w:rsidRPr="00585225">
        <w:rPr>
          <w:rFonts w:ascii="Cooper Black" w:hAnsi="Cooper Black" w:cs="Cooper Black"/>
          <w:b/>
          <w:bCs/>
          <w:color w:val="000000"/>
          <w:kern w:val="24"/>
          <w:sz w:val="40"/>
          <w:szCs w:val="40"/>
        </w:rPr>
        <w:t>»</w:t>
      </w: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b/>
          <w:sz w:val="28"/>
          <w:szCs w:val="28"/>
        </w:rPr>
        <w:t>Подготовил: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Воронцова Надежда Сергеевна</w:t>
      </w: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МДОУ «Детский сад № 18»</w:t>
      </w: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58522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Новодвинск</w:t>
      </w:r>
    </w:p>
    <w:p w:rsidR="00EA5072" w:rsidRDefault="00EA5072" w:rsidP="0058522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Default="00EA5072" w:rsidP="00626E6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EA5072" w:rsidRPr="00585225" w:rsidRDefault="00EA5072" w:rsidP="00626E65">
      <w:pPr>
        <w:spacing w:after="0" w:line="240" w:lineRule="atLeast"/>
        <w:jc w:val="right"/>
        <w:rPr>
          <w:rFonts w:ascii="Times New Roman" w:hAnsi="Times New Roman"/>
          <w:i/>
          <w:sz w:val="28"/>
          <w:szCs w:val="28"/>
        </w:rPr>
      </w:pPr>
      <w:r w:rsidRPr="00585225">
        <w:rPr>
          <w:rFonts w:ascii="Times New Roman" w:hAnsi="Times New Roman"/>
          <w:i/>
          <w:sz w:val="28"/>
          <w:szCs w:val="28"/>
        </w:rPr>
        <w:t>«Нравственность человека видна в его отношению к слову».</w:t>
      </w:r>
    </w:p>
    <w:p w:rsidR="00EA5072" w:rsidRPr="00585225" w:rsidRDefault="00EA5072" w:rsidP="00626E65">
      <w:pPr>
        <w:spacing w:after="0" w:line="240" w:lineRule="atLeast"/>
        <w:jc w:val="right"/>
        <w:rPr>
          <w:rFonts w:ascii="Times New Roman" w:hAnsi="Times New Roman"/>
          <w:i/>
          <w:sz w:val="28"/>
          <w:szCs w:val="28"/>
        </w:rPr>
      </w:pPr>
      <w:r w:rsidRPr="0058522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Л.Н.  Толстой</w:t>
      </w:r>
    </w:p>
    <w:p w:rsidR="00EA5072" w:rsidRPr="00585225" w:rsidRDefault="00EA5072" w:rsidP="00585225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В современном мире наблюдается процесс упрощения, оскуднения русского языка, исчезает его красота, образность. Исключительно мал и примитивен словарный запас взрослых.</w:t>
      </w:r>
    </w:p>
    <w:p w:rsidR="00EA5072" w:rsidRPr="00585225" w:rsidRDefault="00EA5072" w:rsidP="00626E6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Речь в жизни человека – это наиважнейшая функция, необходимая каждому. Без речи, без звучащего слова жизнь была бы скучна и неинтересна. Благодаря речи, мы общаемся, передаём опыт, регулируем деятельность и поведение.</w:t>
      </w:r>
    </w:p>
    <w:p w:rsidR="00EA5072" w:rsidRPr="00585225" w:rsidRDefault="00EA5072" w:rsidP="00626E6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Основная цель работы по развитию речи в дошкольном учреждении – формирование устной речи и культуры речевого общения с окружающими.</w:t>
      </w:r>
    </w:p>
    <w:p w:rsidR="00EA5072" w:rsidRPr="00585225" w:rsidRDefault="00EA5072" w:rsidP="00626E6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У детей дошкольного возраста мы наблюдаем ряд проблем в  развитии речи:</w:t>
      </w:r>
    </w:p>
    <w:p w:rsidR="00EA5072" w:rsidRPr="00585225" w:rsidRDefault="00EA5072" w:rsidP="00845A7C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речь односложная, состоящая лишь из простых предложений</w:t>
      </w:r>
    </w:p>
    <w:p w:rsidR="00EA5072" w:rsidRPr="00585225" w:rsidRDefault="00EA5072" w:rsidP="00845A7C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неспособность грамматически правильно построить распространённое предложение</w:t>
      </w:r>
    </w:p>
    <w:p w:rsidR="00EA5072" w:rsidRPr="00585225" w:rsidRDefault="00EA5072" w:rsidP="00845A7C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бедность речи, недостаточный словарный запас</w:t>
      </w:r>
    </w:p>
    <w:p w:rsidR="00EA5072" w:rsidRPr="00585225" w:rsidRDefault="00EA5072" w:rsidP="00845A7C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бедная диалогическая речь: неспособность правильно и доступно сформулировать вопрос, построить краткий или развёрнутый ответ</w:t>
      </w:r>
    </w:p>
    <w:p w:rsidR="00EA5072" w:rsidRPr="00585225" w:rsidRDefault="00EA5072" w:rsidP="00845A7C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неспособность построить монолог: например сюжетный или описательный рассказ на предложенную тему, пересказ текста своими словами</w:t>
      </w:r>
    </w:p>
    <w:p w:rsidR="00EA5072" w:rsidRPr="00585225" w:rsidRDefault="00EA5072" w:rsidP="00845A7C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отсутствие навыков культуры речи</w:t>
      </w:r>
    </w:p>
    <w:p w:rsidR="00EA5072" w:rsidRPr="00585225" w:rsidRDefault="00EA5072" w:rsidP="00845A7C">
      <w:pPr>
        <w:pStyle w:val="ListParagraph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плохая дикция</w:t>
      </w:r>
    </w:p>
    <w:p w:rsidR="00EA5072" w:rsidRPr="00A16370" w:rsidRDefault="00EA5072" w:rsidP="00D000F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тема является актуальной, т.к. позволяет </w:t>
      </w:r>
      <w:r w:rsidRPr="00585225">
        <w:rPr>
          <w:rFonts w:ascii="Times New Roman" w:hAnsi="Times New Roman"/>
          <w:sz w:val="28"/>
          <w:szCs w:val="28"/>
        </w:rPr>
        <w:t xml:space="preserve">решить выявленные проблемы с интересом для детей и </w:t>
      </w:r>
      <w:r>
        <w:rPr>
          <w:rFonts w:ascii="Times New Roman" w:hAnsi="Times New Roman"/>
          <w:sz w:val="28"/>
          <w:szCs w:val="28"/>
        </w:rPr>
        <w:t xml:space="preserve">перед собой мы поставили следующую </w:t>
      </w:r>
      <w:r w:rsidRPr="00A16370">
        <w:rPr>
          <w:rFonts w:ascii="Times New Roman" w:hAnsi="Times New Roman"/>
          <w:b/>
          <w:sz w:val="28"/>
          <w:szCs w:val="28"/>
        </w:rPr>
        <w:t>цель:</w:t>
      </w:r>
    </w:p>
    <w:p w:rsidR="00EA5072" w:rsidRDefault="00EA5072" w:rsidP="00D000F0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Развивать устную речь детей дошкольного возраста посредством малых форм фольклора в различных видах деятельности ДОУ.</w:t>
      </w:r>
    </w:p>
    <w:p w:rsidR="00EA5072" w:rsidRPr="00A16370" w:rsidRDefault="00EA5072" w:rsidP="00D000F0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Решали непосредственно </w:t>
      </w:r>
      <w:r w:rsidRPr="00A16370">
        <w:rPr>
          <w:rFonts w:ascii="Times New Roman" w:hAnsi="Times New Roman"/>
          <w:b/>
          <w:sz w:val="28"/>
          <w:szCs w:val="28"/>
        </w:rPr>
        <w:t>такие задачи:</w:t>
      </w:r>
    </w:p>
    <w:p w:rsidR="00EA5072" w:rsidRPr="00585225" w:rsidRDefault="00EA5072" w:rsidP="00926E9F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Показать детям красоту русского языка через устное народное творчество, выраженное в песнях, припевках, закличках, сказках и др.</w:t>
      </w:r>
    </w:p>
    <w:p w:rsidR="00EA5072" w:rsidRDefault="00EA5072" w:rsidP="00926E9F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Поэтапно формировать интерес к фольклору и, как следствие обогащать словарный запас детей, </w:t>
      </w:r>
    </w:p>
    <w:p w:rsidR="00EA5072" w:rsidRPr="00585225" w:rsidRDefault="00EA5072" w:rsidP="00926E9F">
      <w:pPr>
        <w:pStyle w:val="ListParagraph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развивать грамматическую сторону речи, диалогическую и монологическую связную речь</w:t>
      </w:r>
    </w:p>
    <w:p w:rsidR="00EA5072" w:rsidRPr="00585225" w:rsidRDefault="00EA5072" w:rsidP="0060713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Реализовывали задачи, в соответствии с программой «Детство», также част</w:t>
      </w:r>
      <w:r>
        <w:rPr>
          <w:rFonts w:ascii="Times New Roman" w:hAnsi="Times New Roman"/>
          <w:sz w:val="28"/>
          <w:szCs w:val="28"/>
        </w:rPr>
        <w:t>ично использовали</w:t>
      </w:r>
      <w:r w:rsidRPr="00585225">
        <w:rPr>
          <w:rFonts w:ascii="Times New Roman" w:hAnsi="Times New Roman"/>
          <w:sz w:val="28"/>
          <w:szCs w:val="28"/>
        </w:rPr>
        <w:t xml:space="preserve"> комплексную программу «От рождения до школы», парциальную программу «Играем в театр», парциальную программу «Наш край», воспитательную программу «Воспитываем патриотов России». </w:t>
      </w:r>
    </w:p>
    <w:p w:rsidR="00EA5072" w:rsidRPr="00585225" w:rsidRDefault="00EA5072" w:rsidP="0060713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Свою работу мы разделили </w:t>
      </w:r>
      <w:r w:rsidRPr="00585225">
        <w:rPr>
          <w:rFonts w:ascii="Times New Roman" w:hAnsi="Times New Roman"/>
          <w:b/>
          <w:sz w:val="28"/>
          <w:szCs w:val="28"/>
        </w:rPr>
        <w:t>на блоки:</w:t>
      </w:r>
    </w:p>
    <w:p w:rsidR="00EA5072" w:rsidRPr="00585225" w:rsidRDefault="00EA5072" w:rsidP="00C4705D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585225">
        <w:rPr>
          <w:rFonts w:ascii="Times New Roman" w:hAnsi="Times New Roman"/>
          <w:sz w:val="28"/>
          <w:szCs w:val="28"/>
          <w:u w:val="single"/>
        </w:rPr>
        <w:t>Создание развивающей речевой среды в группе.</w:t>
      </w:r>
    </w:p>
    <w:p w:rsidR="00EA5072" w:rsidRPr="00585225" w:rsidRDefault="00EA5072" w:rsidP="00C4705D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В соответствии с программой «Детство» и возрасту дошкольников,  мы предоставили в доступном для детей месте игры, наглядность, подборку книг, атрибуты для театрализации, различные виды театров. </w:t>
      </w:r>
    </w:p>
    <w:p w:rsidR="00EA5072" w:rsidRPr="00585225" w:rsidRDefault="00EA5072" w:rsidP="001F7C66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малого фольклорного творчества в образовательной деятельности , т.е.интегрировали</w:t>
      </w:r>
      <w:r w:rsidRPr="00585225">
        <w:rPr>
          <w:rFonts w:ascii="Times New Roman" w:hAnsi="Times New Roman"/>
          <w:sz w:val="28"/>
          <w:szCs w:val="28"/>
        </w:rPr>
        <w:t xml:space="preserve"> материалы устного народного творчества в следующих образовательных областях: «Коммуникация», «Социализация», «Чтение художественной литературы», «Познание», «Художественное творчество», «Музыкальная».</w:t>
      </w:r>
    </w:p>
    <w:p w:rsidR="00EA5072" w:rsidRPr="00585225" w:rsidRDefault="00EA5072" w:rsidP="001F7C66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Выстроили совместную работу с детьми в различных видах деятельности: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Развивающие игры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Игры – драматизации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Сюжетно – ролевые игры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Упражнения подражательно – исполнительского творческого характера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Импровизация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Наблюдения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Прогулки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Экскурсии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Рассматривание рисунков, фотографий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Свободное и тематическое рисование, лепка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Чтение художественных произведений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Рассказ педагога и рассказ детей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Сочинение историй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Беседы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Мини – конкурсы</w:t>
      </w:r>
    </w:p>
    <w:p w:rsidR="00EA5072" w:rsidRPr="00585225" w:rsidRDefault="00EA5072" w:rsidP="001F7C66">
      <w:pPr>
        <w:pStyle w:val="ListParagraph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Игры – соревнования</w:t>
      </w:r>
    </w:p>
    <w:p w:rsidR="00EA5072" w:rsidRPr="00585225" w:rsidRDefault="00EA5072" w:rsidP="00462FCA">
      <w:pPr>
        <w:pStyle w:val="ListParagraph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 Спланировали работу с родителями: провели родительское собрание, семинары – практикумы, устные и письменные консультации, индивидуальные беседы, совместно разучивали произведения народного творчества. В работе с родителями мы широко используем такую форму, как Тематический портфельчик. 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Программа «Детство» предлагает разделение художественной литературы на возрастные группы. Так в раннем возрасте, когда ребёнок попадает в детский сад, ему  необходимо слышать ласковые слова, воспитатель использует формы работы, направленные на эмоции детей. 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Мы используем </w:t>
      </w:r>
      <w:r w:rsidRPr="00585225">
        <w:rPr>
          <w:rFonts w:ascii="Times New Roman" w:hAnsi="Times New Roman"/>
          <w:b/>
          <w:sz w:val="28"/>
          <w:szCs w:val="28"/>
        </w:rPr>
        <w:t>колыбельные песни или байки</w:t>
      </w:r>
      <w:r w:rsidRPr="00585225">
        <w:rPr>
          <w:rFonts w:ascii="Times New Roman" w:hAnsi="Times New Roman"/>
          <w:sz w:val="28"/>
          <w:szCs w:val="28"/>
        </w:rPr>
        <w:t>. Это название произошло от глагола «баять», что обозначает – «говорить».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Зовём дрёму к малышу: «Сон да дрёма, приди к Ване в голова.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                                                  Сон да дрёма накатись на глаза».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А так же предлагаем использовать </w:t>
      </w:r>
      <w:r w:rsidRPr="00585225">
        <w:rPr>
          <w:rFonts w:ascii="Times New Roman" w:hAnsi="Times New Roman"/>
          <w:b/>
          <w:sz w:val="28"/>
          <w:szCs w:val="28"/>
        </w:rPr>
        <w:t>пестушки</w:t>
      </w:r>
      <w:r w:rsidRPr="00585225">
        <w:rPr>
          <w:rFonts w:ascii="Times New Roman" w:hAnsi="Times New Roman"/>
          <w:sz w:val="28"/>
          <w:szCs w:val="28"/>
        </w:rPr>
        <w:t xml:space="preserve">. В центре пестушек образ самого подрастающего ребёнка. Пестушки получили своё название от слова пестовать – няньчить, растить, воспитывать. В бодрящей гимнастике, например, 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«Потягушки, потягушечки, от носочков до макушечки.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Мы потянемся, потянемся, маленькими не останемся!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Мы растём растём – вырастем»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b/>
          <w:sz w:val="28"/>
          <w:szCs w:val="28"/>
        </w:rPr>
        <w:t xml:space="preserve">Потешки </w:t>
      </w:r>
      <w:r w:rsidRPr="00585225">
        <w:rPr>
          <w:rFonts w:ascii="Times New Roman" w:hAnsi="Times New Roman"/>
          <w:sz w:val="28"/>
          <w:szCs w:val="28"/>
        </w:rPr>
        <w:t>– песенки, сопровождающие игры ребёнка с ладошками, пальчиками, ручками, ножками. В этих играх есть уже педагогическое наставление. В «сороке», например, щедрая белобока накормила кашей всех, крое одного, хотя и самого маленького, но лентяя: «Зачем дров не колол, дров не носил?» а дальше развиваем этот мотив: «А ты бедный малец, ты коротенец, по воду ходи, баньку топи, ребят мой, телят корми…».</w:t>
      </w:r>
    </w:p>
    <w:p w:rsidR="00EA5072" w:rsidRPr="00585225" w:rsidRDefault="00EA5072" w:rsidP="002E0140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В среднем возрасте мы знакомим детей с </w:t>
      </w:r>
      <w:r w:rsidRPr="00585225">
        <w:rPr>
          <w:rFonts w:ascii="Times New Roman" w:hAnsi="Times New Roman"/>
          <w:b/>
          <w:sz w:val="28"/>
          <w:szCs w:val="28"/>
        </w:rPr>
        <w:t xml:space="preserve">прибаутками </w:t>
      </w:r>
      <w:r w:rsidRPr="00585225">
        <w:rPr>
          <w:rFonts w:ascii="Times New Roman" w:hAnsi="Times New Roman"/>
          <w:sz w:val="28"/>
          <w:szCs w:val="28"/>
        </w:rPr>
        <w:t>– песенки более сложного содержания, уже не связанные с какой-либо игрой. Маленькие сказочки в стихах. Это прибаутка о петушке – золотом гребешке, который летал за овсом на Куликово поле; о курочке рябе, что «просо сеяла, горох веяла»; о долгоносом журавле, что на мельницу ездил и видел диковинку: «коза муку мелет, козёл засыпает». Отметим, что ритм прибаутки разнообразен и ярок. В одном случае ритм точно следует за беспокойным колокольным звоном: «тили-бом, тили-бом, загорелся кошкин дом». В другом случае ритмика воспроизводит ладную, умелую работу: «а чу-чу, чу-чу, чу-чу, я горох молочу!»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К числу прибаутки отнесли и </w:t>
      </w:r>
      <w:r w:rsidRPr="00585225">
        <w:rPr>
          <w:rFonts w:ascii="Times New Roman" w:hAnsi="Times New Roman"/>
          <w:b/>
          <w:sz w:val="28"/>
          <w:szCs w:val="28"/>
        </w:rPr>
        <w:t>небылицы – перевёртыши</w:t>
      </w:r>
      <w:r w:rsidRPr="00585225">
        <w:rPr>
          <w:rFonts w:ascii="Times New Roman" w:hAnsi="Times New Roman"/>
          <w:sz w:val="28"/>
          <w:szCs w:val="28"/>
        </w:rPr>
        <w:t>. Это особый вид песен – стишков, вызывающий смех нарочитым смещением реальных связей и отношений.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Свинья на дубу гнездо свила… распустила поросят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Всех по маленьким сучкам, поросята визжат – полететь они хотят.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Старший дошкольный возраст направлен больше направлен на игровую деятельность и насыщен разнообразными видами.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Это </w:t>
      </w:r>
      <w:r w:rsidRPr="00585225">
        <w:rPr>
          <w:rFonts w:ascii="Times New Roman" w:hAnsi="Times New Roman"/>
          <w:b/>
          <w:sz w:val="28"/>
          <w:szCs w:val="28"/>
        </w:rPr>
        <w:t>игровые припевы, игровые приговоры</w:t>
      </w:r>
      <w:r w:rsidRPr="00585225">
        <w:rPr>
          <w:rFonts w:ascii="Times New Roman" w:hAnsi="Times New Roman"/>
          <w:sz w:val="28"/>
          <w:szCs w:val="28"/>
        </w:rPr>
        <w:t>. Ими или начинают игру или связывают  части игрового действия. Они могут выполнять и роль концовок в игре. Игровые приговоры могут также содержать и условия игры (например…).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Используем в своей работе и </w:t>
      </w:r>
      <w:r w:rsidRPr="00585225">
        <w:rPr>
          <w:rFonts w:ascii="Times New Roman" w:hAnsi="Times New Roman"/>
          <w:b/>
          <w:sz w:val="28"/>
          <w:szCs w:val="28"/>
        </w:rPr>
        <w:t>жеребьёвые сговорки</w:t>
      </w:r>
      <w:r w:rsidRPr="00585225">
        <w:rPr>
          <w:rFonts w:ascii="Times New Roman" w:hAnsi="Times New Roman"/>
          <w:sz w:val="28"/>
          <w:szCs w:val="28"/>
        </w:rPr>
        <w:t>. Они появляются когда играющим надо разделиться на две партии. Мы создаём их на основе сказок, пословиц…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«Наливное яблочко или золотое блюдечко?», «Конь вороной или сбруя золотая?».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b/>
          <w:sz w:val="28"/>
          <w:szCs w:val="28"/>
        </w:rPr>
        <w:t>Считалки</w:t>
      </w:r>
      <w:r w:rsidRPr="00585225">
        <w:rPr>
          <w:rFonts w:ascii="Times New Roman" w:hAnsi="Times New Roman"/>
          <w:sz w:val="28"/>
          <w:szCs w:val="28"/>
        </w:rPr>
        <w:t>. У них две главные особенности: во-первых, в основе большинства считалок лежит счёт, во-вторых, считалки порождают нагромождением бессмысленных слов и созвучий.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b/>
          <w:sz w:val="28"/>
          <w:szCs w:val="28"/>
        </w:rPr>
        <w:t>Дразнилки</w:t>
      </w:r>
      <w:r w:rsidRPr="00585225">
        <w:rPr>
          <w:rFonts w:ascii="Times New Roman" w:hAnsi="Times New Roman"/>
          <w:sz w:val="28"/>
          <w:szCs w:val="28"/>
        </w:rPr>
        <w:t xml:space="preserve"> – здесь дети целиком проявляют своё творчество, могут направлять негативную свою сторону в нужное и безобидное русло.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Безобидной и весёлой, словесной игрой детей старшего возраста является быстрое повторение трудно произносимых стишков и фраз – это </w:t>
      </w:r>
      <w:r w:rsidRPr="00585225">
        <w:rPr>
          <w:rFonts w:ascii="Times New Roman" w:hAnsi="Times New Roman"/>
          <w:b/>
          <w:sz w:val="28"/>
          <w:szCs w:val="28"/>
        </w:rPr>
        <w:t>скороговорка.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В камышах шуршали мышки, шелушили мышки шишки.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b/>
          <w:sz w:val="28"/>
          <w:szCs w:val="28"/>
        </w:rPr>
        <w:t xml:space="preserve">Загадка </w:t>
      </w:r>
      <w:r w:rsidRPr="00585225">
        <w:rPr>
          <w:rFonts w:ascii="Times New Roman" w:hAnsi="Times New Roman"/>
          <w:sz w:val="28"/>
          <w:szCs w:val="28"/>
        </w:rPr>
        <w:t xml:space="preserve">указывает на особые признаки и свойства, которые присущи, только загадываемому предмету. При отгадывании ребёнок учится мыслить, однако важно даже то, что ребёнок открывает для себя поэзию окружающего мира. 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Также мы используем </w:t>
      </w:r>
      <w:r w:rsidRPr="00585225">
        <w:rPr>
          <w:rFonts w:ascii="Times New Roman" w:hAnsi="Times New Roman"/>
          <w:b/>
          <w:sz w:val="28"/>
          <w:szCs w:val="28"/>
        </w:rPr>
        <w:t>пословицы, поговорки</w:t>
      </w:r>
      <w:r w:rsidRPr="00585225">
        <w:rPr>
          <w:rFonts w:ascii="Times New Roman" w:hAnsi="Times New Roman"/>
          <w:sz w:val="28"/>
          <w:szCs w:val="28"/>
        </w:rPr>
        <w:t>. Народная пословица содержит мораль, выработанную многими поколениями: «Нет друга – ищи, а нашёл – береги!». Детская речь эмоциональная по природе своей легко сближается с народными поговорочными выражениями. Мы стараемся следить за уместностью и правильностью употребления поговорок в речи ребёнка.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 xml:space="preserve">Наряду с песнями знакомим дошколят с героическим эпосом – это </w:t>
      </w:r>
      <w:r w:rsidRPr="00585225">
        <w:rPr>
          <w:rFonts w:ascii="Times New Roman" w:hAnsi="Times New Roman"/>
          <w:b/>
          <w:sz w:val="28"/>
          <w:szCs w:val="28"/>
        </w:rPr>
        <w:t>былины.</w:t>
      </w:r>
      <w:r w:rsidRPr="00585225">
        <w:rPr>
          <w:rFonts w:ascii="Times New Roman" w:hAnsi="Times New Roman"/>
          <w:sz w:val="28"/>
          <w:szCs w:val="28"/>
        </w:rPr>
        <w:t xml:space="preserve"> О богатырях ребёнок узнаёт из книг. Былины в художественной форме несут понятие о героической этике, дают уроки служения родине и народу.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b/>
          <w:sz w:val="28"/>
          <w:szCs w:val="28"/>
        </w:rPr>
        <w:t>Сказки</w:t>
      </w:r>
      <w:r w:rsidRPr="00585225">
        <w:rPr>
          <w:rFonts w:ascii="Times New Roman" w:hAnsi="Times New Roman"/>
          <w:sz w:val="28"/>
          <w:szCs w:val="28"/>
        </w:rPr>
        <w:t xml:space="preserve"> сопровождают ребёнка с рождения и до его взросления. Самые элементарные и в тоже время самые важные представления – об уме и глупости, о хитрости и прямодушии, о добре и зле, о героизме и трусости, о щедрости и жадности – ложатся в сознание и определяют для ребёнка нормы поведения.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Проведённая работа показала – ценность фольклорных произведений для дошкольного периода обусловлена, прежде всего, высокой интонационной выразительностью, а также речевыми, смысловыми, звуковыми жанровыми особенностями.</w:t>
      </w:r>
    </w:p>
    <w:p w:rsidR="00EA5072" w:rsidRPr="00585225" w:rsidRDefault="00EA5072" w:rsidP="002E0140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выявили, что развитию устной речи будут способствовать малые фольклорные формы. </w:t>
      </w:r>
      <w:bookmarkStart w:id="0" w:name="_GoBack"/>
      <w:bookmarkEnd w:id="0"/>
      <w:r w:rsidRPr="00585225">
        <w:rPr>
          <w:rFonts w:ascii="Times New Roman" w:hAnsi="Times New Roman"/>
          <w:sz w:val="28"/>
          <w:szCs w:val="28"/>
        </w:rPr>
        <w:t>Устное народное творчество оказывает активизирующее воздействие с помощью повторяющихся фонем, звукосочетаний и звукоподражаний на речевой звуковой поток. Ребёнок выделяет речь из всех других сигналов, оказывает ей предпочтение.</w:t>
      </w:r>
    </w:p>
    <w:p w:rsidR="00EA5072" w:rsidRPr="00585225" w:rsidRDefault="00EA5072" w:rsidP="00B97B5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Образность народного фольклора, позволяет донести до сознания дошкольников, в лаконичной форме, большое смысловое содержание. В этом заключается особая ценность художественного слова, как средство познания окружающего мира, речевого развития детей.</w:t>
      </w:r>
    </w:p>
    <w:p w:rsidR="00EA5072" w:rsidRPr="00585225" w:rsidRDefault="00EA5072" w:rsidP="00B97B50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85225">
        <w:rPr>
          <w:rFonts w:ascii="Times New Roman" w:hAnsi="Times New Roman"/>
          <w:sz w:val="28"/>
          <w:szCs w:val="28"/>
        </w:rPr>
        <w:t>Перспективами дальнейшей работы считаю продолжение использование наработанного материала для развития устной речи и для всестороннего развития детей среднего и старшего возраста.</w:t>
      </w: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5072" w:rsidRPr="00585225" w:rsidRDefault="00EA5072" w:rsidP="00895B8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5072" w:rsidRPr="00585225" w:rsidRDefault="00EA5072" w:rsidP="00462FCA">
      <w:pPr>
        <w:pStyle w:val="ListParagraph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5072" w:rsidRPr="00585225" w:rsidRDefault="00EA5072" w:rsidP="0060713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A5072" w:rsidRPr="00626E65" w:rsidRDefault="00EA5072" w:rsidP="00626E65">
      <w:pPr>
        <w:spacing w:after="0" w:line="240" w:lineRule="atLeast"/>
        <w:jc w:val="right"/>
        <w:rPr>
          <w:sz w:val="28"/>
          <w:szCs w:val="28"/>
        </w:rPr>
      </w:pPr>
    </w:p>
    <w:sectPr w:rsidR="00EA5072" w:rsidRPr="00626E65" w:rsidSect="00626E6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AED"/>
    <w:multiLevelType w:val="hybridMultilevel"/>
    <w:tmpl w:val="C8727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027F8"/>
    <w:multiLevelType w:val="hybridMultilevel"/>
    <w:tmpl w:val="2F86B5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9B49E4"/>
    <w:multiLevelType w:val="hybridMultilevel"/>
    <w:tmpl w:val="EDF68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2FC"/>
    <w:multiLevelType w:val="hybridMultilevel"/>
    <w:tmpl w:val="47C83868"/>
    <w:lvl w:ilvl="0" w:tplc="04190013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4F8B5596"/>
    <w:multiLevelType w:val="hybridMultilevel"/>
    <w:tmpl w:val="4776D46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B25AE2"/>
    <w:multiLevelType w:val="hybridMultilevel"/>
    <w:tmpl w:val="A4CCB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B2A9F"/>
    <w:multiLevelType w:val="hybridMultilevel"/>
    <w:tmpl w:val="B48E36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974A7B"/>
    <w:multiLevelType w:val="hybridMultilevel"/>
    <w:tmpl w:val="21E8029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5846C1"/>
    <w:multiLevelType w:val="hybridMultilevel"/>
    <w:tmpl w:val="06F66FB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1F6B5E"/>
    <w:multiLevelType w:val="hybridMultilevel"/>
    <w:tmpl w:val="828E1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E65"/>
    <w:rsid w:val="0011540B"/>
    <w:rsid w:val="001F7C66"/>
    <w:rsid w:val="002E0140"/>
    <w:rsid w:val="00327C1F"/>
    <w:rsid w:val="003F2F24"/>
    <w:rsid w:val="00462824"/>
    <w:rsid w:val="00462FCA"/>
    <w:rsid w:val="00585225"/>
    <w:rsid w:val="0060713A"/>
    <w:rsid w:val="00612624"/>
    <w:rsid w:val="00626E65"/>
    <w:rsid w:val="00845A7C"/>
    <w:rsid w:val="00895B84"/>
    <w:rsid w:val="00926E9F"/>
    <w:rsid w:val="00A16370"/>
    <w:rsid w:val="00AC5683"/>
    <w:rsid w:val="00AD2BAC"/>
    <w:rsid w:val="00B97B50"/>
    <w:rsid w:val="00BA2055"/>
    <w:rsid w:val="00C16605"/>
    <w:rsid w:val="00C4705D"/>
    <w:rsid w:val="00C9534A"/>
    <w:rsid w:val="00D000F0"/>
    <w:rsid w:val="00D35863"/>
    <w:rsid w:val="00DB60A4"/>
    <w:rsid w:val="00EA5072"/>
    <w:rsid w:val="00EC1FBE"/>
    <w:rsid w:val="00EC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5A7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85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5</Pages>
  <Words>1343</Words>
  <Characters>7657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Женя</cp:lastModifiedBy>
  <cp:revision>8</cp:revision>
  <cp:lastPrinted>2013-11-18T11:47:00Z</cp:lastPrinted>
  <dcterms:created xsi:type="dcterms:W3CDTF">2013-11-11T18:01:00Z</dcterms:created>
  <dcterms:modified xsi:type="dcterms:W3CDTF">2013-11-18T11:48:00Z</dcterms:modified>
</cp:coreProperties>
</file>