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3D" w:rsidRPr="00153E3D" w:rsidRDefault="00153E3D" w:rsidP="00153E3D">
      <w:pPr>
        <w:shd w:val="clear" w:color="auto" w:fill="FFFFFF"/>
        <w:spacing w:before="187" w:after="561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  <w:lang w:eastAsia="ru-RU"/>
        </w:rPr>
      </w:pPr>
      <w:r w:rsidRPr="00153E3D">
        <w:rPr>
          <w:rFonts w:ascii="Arial" w:eastAsia="Times New Roman" w:hAnsi="Arial" w:cs="Arial"/>
          <w:color w:val="333333"/>
          <w:kern w:val="36"/>
          <w:sz w:val="52"/>
          <w:szCs w:val="52"/>
          <w:lang w:eastAsia="ru-RU"/>
        </w:rPr>
        <w:t>Консультация для родителей «Права ребенка: соблюдение их в семье»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Цель: способствовать повышению правовых знаний по вопросу защиты и охране прав ребенка среди родителей.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Уважаемые родители! В данной консультации мы предлагаем Вам ознакомиться с основными документами, регламентирующими права ребенка.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Конвенция по правам ребёнка.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Для настоящей Конвенции ребёнком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ранее.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Конвенция о правах ребенка утверждает ряд социально-правовых принципов, основными из которых являются: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— признание ребенка самостоятельной, полноценной и полноправной личностью, обладающей всеми правами и свободами;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— приоритет интересов ребенка перед потребностями государства, отечества, семьи, религии.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Конвенция — это документ высокого социально-нравственного значения, основанный на признании любого ребенка частью человечества, на принятии общечеловеческих ценностей и гармоничного развития личности, на исключении дискриминации личности по любым мотивам и признакам. Она подчеркивает приоритет интересов детей, специально выделяет необходимость особой заботы любого государства и общества о сиротах, инвалидах, правонарушителях, беженцах.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Ребенок обладает личными правами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— Неотъемлемое право на жизнь, выживание и здоровое развитие.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— На регистрацию с момента рождения, на имя, приобретение гражданства, знание родителей и на их заботу.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— На сохранение своей индивидуальности.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— На поддержание связей с родителями в случае разлучения с ними.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— На свободное выражение своих взглядов по всем вопросам, затрагивающим ребенка (если он способен их сформулировать)</w:t>
      </w:r>
      <w:proofErr w:type="gramStart"/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.</w:t>
      </w:r>
      <w:proofErr w:type="gramEnd"/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— На личную жизнь, семейную жизнь, неприкосновенность жилища и тайну корреспонденции, на защиту от незаконного посягательства на его честь.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— На защиту от всех форм физического и психологического насилия, оскорбления или злоупотребления, грубого обращения или эксплуатации, включая сексуальные злоупотребления со стороны родителей, законных опекунов, от незаконного употребления наркотических средств и психотропных веществ, сексуальной эксплуатации, от пыток и жестокости, бесчеловечных или унижающих достоинство видов обращения.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— На недопущение лишения свободы незаконным или произвольным образом. Ни смертная казнь, ни пожизненное заключение, не предусматривающее возможности освобождения, не назначаются за преступления, совершенные лицами моложе 18 лет.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Ребенку гарантируются социальные права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— На особую защиту и помощь, предоставляемую государством в случае, если ребенок временно или постоянно лишен своего семейного окружения или в его собственных наилучших интересах не может оставаться в таком окружении.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— На пользование наиболее совершенными услугами системы здравоохранения и средствами лечения болезни и восстановления здоровья.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— На полноценную жизнь в условиях, которые обеспечивают его достоинство, способствуют его уверенности в себе и облегчают его активное участие в жизни общества в случае, если ребенок неполноценный в умственном или физическом отношении.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— На пользование, благами социального обеспечения, включая социальное страхование.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— На уровень жизни, необходимый для физического, умственного, духовного, нравственного и социального развития.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«ПРАВА РЕБЕНКА — СОБЛЮДЕНИЕ ИХ В СЕМЬЕ»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Основные международные документы, касающиеся прав детей.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Декларация прав ребенка (1959).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Конвенция ООН о правах ребенка (1989).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Всемирная декларация об обеспечении выживания, защиты и развития детей (1990).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нашей стране, кроме этих документов, принят ряд законодательных актов.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Семейный кодекс РФ (1996).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Закон «Об основных гарантиях прав ребенка в РФ».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Закон «Об образовании».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gramStart"/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Законодательные акты признают за каждым ребенком — независимо от расы, цвета кожи, пола, языка, религии, политических или иных убеждений, национального, этнического и социального происхождения — юридическое право: на </w:t>
      </w: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воспитание, развитие, защиту, активное участие в жизни общества.</w:t>
      </w:r>
      <w:proofErr w:type="gramEnd"/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Советы родителям.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Ребенок —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Ваш ребенок далеко не всегда будет послушным и милым. Его упрямство и капризы так же неизбежны, как сам факт присутствия в семье.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— в силу особенностей возраста или характера. Короче — не желали принимать его таким, каков он есть.</w:t>
      </w:r>
    </w:p>
    <w:p w:rsidR="00153E3D" w:rsidRPr="00153E3D" w:rsidRDefault="00153E3D" w:rsidP="00153E3D">
      <w:pPr>
        <w:spacing w:before="281" w:after="28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53E3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3F6365" w:rsidRDefault="00153E3D"/>
    <w:sectPr w:rsidR="003F6365" w:rsidSect="001C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3E3D"/>
    <w:rsid w:val="00153E3D"/>
    <w:rsid w:val="001C21C7"/>
    <w:rsid w:val="00913A42"/>
    <w:rsid w:val="00B2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C7"/>
  </w:style>
  <w:style w:type="paragraph" w:styleId="1">
    <w:name w:val="heading 1"/>
    <w:basedOn w:val="a"/>
    <w:link w:val="10"/>
    <w:uiPriority w:val="9"/>
    <w:qFormat/>
    <w:rsid w:val="00153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5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3E3D"/>
  </w:style>
  <w:style w:type="paragraph" w:styleId="a3">
    <w:name w:val="Normal (Web)"/>
    <w:basedOn w:val="a"/>
    <w:uiPriority w:val="99"/>
    <w:semiHidden/>
    <w:unhideWhenUsed/>
    <w:rsid w:val="0015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chikago</dc:creator>
  <cp:lastModifiedBy>chikago</cp:lastModifiedBy>
  <cp:revision>1</cp:revision>
  <cp:lastPrinted>2016-01-18T12:35:00Z</cp:lastPrinted>
  <dcterms:created xsi:type="dcterms:W3CDTF">2016-01-18T12:33:00Z</dcterms:created>
  <dcterms:modified xsi:type="dcterms:W3CDTF">2016-01-18T12:40:00Z</dcterms:modified>
</cp:coreProperties>
</file>