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20"/>
        <w:tblW w:w="10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1"/>
        <w:gridCol w:w="4679"/>
      </w:tblGrid>
      <w:tr w:rsidR="008B558C" w:rsidRPr="008B558C" w:rsidTr="008B558C">
        <w:tc>
          <w:tcPr>
            <w:tcW w:w="0" w:type="auto"/>
            <w:gridSpan w:val="2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  <w:t>Тема: Кодирование информации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Цели урока: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· рассмотреть многообразие окружающих человека кодов;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· узнать роль кодирования информации.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Тип урока</w:t>
            </w:r>
            <w:r w:rsidRPr="008B558C">
              <w:rPr>
                <w:rFonts w:ascii="Verdana" w:eastAsia="Times New Roman" w:hAnsi="Verdana" w:cs="Times New Roman"/>
                <w:i/>
                <w:iCs/>
                <w:color w:val="FF0000"/>
                <w:sz w:val="24"/>
                <w:szCs w:val="24"/>
                <w:lang w:eastAsia="ru-RU"/>
              </w:rPr>
              <w:t>: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обучающий урок.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Оборудование</w:t>
            </w:r>
            <w:r w:rsidRPr="008B558C">
              <w:rPr>
                <w:rFonts w:ascii="Verdana" w:eastAsia="Times New Roman" w:hAnsi="Verdana" w:cs="Times New Roman"/>
                <w:i/>
                <w:iCs/>
                <w:color w:val="5D4B00"/>
                <w:sz w:val="24"/>
                <w:szCs w:val="24"/>
                <w:lang w:eastAsia="ru-RU"/>
              </w:rPr>
              <w:t>: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  <w:hyperlink r:id="rId4" w:history="1">
              <w:r w:rsidRPr="008B558C">
                <w:rPr>
                  <w:rFonts w:ascii="Verdana" w:eastAsia="Times New Roman" w:hAnsi="Verdana" w:cs="Times New Roman"/>
                  <w:color w:val="CC7B00"/>
                  <w:sz w:val="24"/>
                  <w:szCs w:val="24"/>
                  <w:u w:val="single"/>
                  <w:lang w:eastAsia="ru-RU"/>
                </w:rPr>
                <w:t>презентац</w:t>
              </w:r>
              <w:r w:rsidRPr="008B558C">
                <w:rPr>
                  <w:rFonts w:ascii="Verdana" w:eastAsia="Times New Roman" w:hAnsi="Verdana" w:cs="Times New Roman"/>
                  <w:color w:val="CC7B00"/>
                  <w:sz w:val="24"/>
                  <w:szCs w:val="24"/>
                  <w:u w:val="single"/>
                  <w:lang w:eastAsia="ru-RU"/>
                </w:rPr>
                <w:t>и</w:t>
              </w:r>
              <w:r w:rsidRPr="008B558C">
                <w:rPr>
                  <w:rFonts w:ascii="Verdana" w:eastAsia="Times New Roman" w:hAnsi="Verdana" w:cs="Times New Roman"/>
                  <w:color w:val="CC7B00"/>
                  <w:sz w:val="24"/>
                  <w:szCs w:val="24"/>
                  <w:u w:val="single"/>
                  <w:lang w:eastAsia="ru-RU"/>
                </w:rPr>
                <w:t>я</w:t>
              </w:r>
            </w:hyperlink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, </w:t>
            </w:r>
            <w:hyperlink r:id="rId5" w:history="1">
              <w:r w:rsidRPr="008B558C">
                <w:rPr>
                  <w:rFonts w:ascii="Verdana" w:eastAsia="Times New Roman" w:hAnsi="Verdana" w:cs="Times New Roman"/>
                  <w:color w:val="CC7B00"/>
                  <w:sz w:val="24"/>
                  <w:szCs w:val="24"/>
                  <w:u w:val="single"/>
                  <w:lang w:eastAsia="ru-RU"/>
                </w:rPr>
                <w:t>карточки</w:t>
              </w:r>
            </w:hyperlink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, цветные карандаши, </w:t>
            </w:r>
            <w:hyperlink r:id="rId6" w:history="1">
              <w:r w:rsidRPr="008B558C">
                <w:rPr>
                  <w:rFonts w:ascii="Verdana" w:eastAsia="Times New Roman" w:hAnsi="Verdana" w:cs="Times New Roman"/>
                  <w:color w:val="CC7B00"/>
                  <w:sz w:val="24"/>
                  <w:szCs w:val="24"/>
                  <w:u w:val="single"/>
                  <w:lang w:eastAsia="ru-RU"/>
                </w:rPr>
                <w:t>задания на интерактивной доске</w:t>
              </w:r>
            </w:hyperlink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Ход урока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I.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  <w:r w:rsidRPr="008B558C">
              <w:rPr>
                <w:rFonts w:ascii="Verdana" w:eastAsia="Times New Roman" w:hAnsi="Verdana" w:cs="Times New Roman"/>
                <w:b/>
                <w:bCs/>
                <w:color w:val="5D4B00"/>
                <w:sz w:val="24"/>
                <w:szCs w:val="24"/>
                <w:lang w:eastAsia="ru-RU"/>
              </w:rPr>
              <w:t>Организационный момент.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Сообщение темы и целей урока.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II</w:t>
            </w:r>
            <w:r w:rsidRPr="008B558C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  <w:r w:rsidRPr="008B558C">
              <w:rPr>
                <w:rFonts w:ascii="Verdana" w:eastAsia="Times New Roman" w:hAnsi="Verdana" w:cs="Times New Roman"/>
                <w:b/>
                <w:bCs/>
                <w:color w:val="5D4B00"/>
                <w:sz w:val="24"/>
                <w:szCs w:val="24"/>
                <w:lang w:eastAsia="ru-RU"/>
              </w:rPr>
              <w:t>Изложение нового материала.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Информация может поступать от источника к приемнику с помощью условных сигналов самой разной физической природы. Например, сигнал может быть световым, звуковым, тепловым, в виде жеста, слова, движения. Многие жесты пришли к нам из глубокой древности и имеют свою историю. Об этом нам расскажет </w:t>
            </w: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Рахвалова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Анна.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905000"/>
                  <wp:effectExtent l="19050" t="0" r="6350" b="0"/>
                  <wp:docPr id="1" name="Рисунок 1" descr="http://school22vanino.ucoz.ru/DSC01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22vanino.ucoz.ru/DSC01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905000"/>
                  <wp:effectExtent l="19050" t="0" r="6350" b="0"/>
                  <wp:docPr id="2" name="Рисунок 2" descr="http://school22vanino.ucoz.ru/DSC01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22vanino.ucoz.ru/DSC01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Для того чтобы произошла передача информации, приемник должен не только получить сигнал, но и расшифровать его. Так услышав звонок будильника, ученик понимает, что пришло время собираться в школу. Телефонный звонок оповещает о начале и конце урока. Необходимо заранее договориться, как понимать те или иные сигналы, другими словами требуется разработка кода. Код – это система условных знаков для представления информации. Кодирование – это представление с помощью некоторого кода. Множество кодов очень прочно вошло в нашу жизнь. В середине XIX века французский педагог Луи Брайль придумал специальный способ представления информации для слепых. «Буквы» этого кода выдавливаются на листе плотной бумаги.</w:t>
            </w:r>
          </w:p>
        </w:tc>
      </w:tr>
      <w:tr w:rsidR="008B558C" w:rsidRPr="008B558C" w:rsidTr="008B558C">
        <w:tc>
          <w:tcPr>
            <w:tcW w:w="0" w:type="auto"/>
            <w:gridSpan w:val="2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Одна буква занимает два столбика, в каждом из которых выдавлены три точки. Проводя пальцами по образовавшимся от уколов выступам, незрячие люди различают буквы и могут читать.</w:t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lastRenderedPageBreak/>
              <w:t xml:space="preserve">Код используется для оценки знаний в школе (число «5» - код отличных знаний ….) Свой код из шести цифр (почтовый индекс) имеет каждый населенный пункт. Его следует писать на конверте в специально отведенном для этого месте. По коду можно 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узнать</w:t>
            </w:r>
            <w:proofErr w:type="gram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куда отправлять письмо. Для передачи сигналов с корабля используется семафорные коды. А как представляется информация в памяти ПК? (сообщение)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Рассмотрим кодовую таблицу в системе </w:t>
            </w: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Windows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905000"/>
                  <wp:effectExtent l="19050" t="0" r="6350" b="0"/>
                  <wp:docPr id="3" name="Рисунок 3" descr="http://school22vanino.ucoz.ru/DSC01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22vanino.ucoz.ru/DSC01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905000"/>
                  <wp:effectExtent l="19050" t="0" r="6350" b="0"/>
                  <wp:docPr id="4" name="Рисунок 4" descr="http://school22vanino.ucoz.ru/DSC01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22vanino.ucoz.ru/DSC01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III.  </w:t>
            </w:r>
            <w:r w:rsidRPr="008B558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нового материала.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Задание</w:t>
            </w:r>
            <w:r w:rsidRPr="008B558C">
              <w:rPr>
                <w:rFonts w:ascii="Verdana" w:eastAsia="Times New Roman" w:hAnsi="Verdana" w:cs="Times New Roman"/>
                <w:color w:val="0000CD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Составим кодовую таблицу, поставив в соответствие каждой букве ее порядковый номер в алфавите. Тогда скороговорка: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ОТ ТОПОТА КОПЫТ ПЫЛЬ ПО ПОЛЮ ЛЕТИТ,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примет вид: 16 20 </w:t>
            </w: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20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16 17 16 20 1 12 16 17 29 20 17 29 13 30 17 16 17 16 13 32 13 6 20 10 20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Выполняем задание в рабочей тетради №23 на странице 25.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Задание.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Можно закодировать информацию, заменяя каждую букву исходного текста следующей после нее буквой в алфавите. Такой код называется шифром замены. Выполняем задание в рабочей тетради №24 на странице 25.</w:t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Задание.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Декодирование графической информации.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C71585"/>
                <w:sz w:val="24"/>
                <w:szCs w:val="24"/>
                <w:lang w:eastAsia="ru-RU"/>
              </w:rPr>
              <w:t>КЛЮЧ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: 1-желтый, 2-синий; 3-черный; 4-красный; 5-белый</w:t>
            </w:r>
          </w:p>
          <w:tbl>
            <w:tblPr>
              <w:tblW w:w="49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714500"/>
                  <wp:effectExtent l="19050" t="0" r="6350" b="0"/>
                  <wp:docPr id="5" name="Рисунок 5" descr="http://school22vanino.ucoz.ru/DSC01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22vanino.ucoz.ru/DSC01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C71585"/>
                <w:sz w:val="24"/>
                <w:szCs w:val="24"/>
                <w:lang w:eastAsia="ru-RU"/>
              </w:rPr>
              <w:lastRenderedPageBreak/>
              <w:t>КЛЮЧ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: 1-синий, 2-красный; 3-белый; 4-коричневый; 5-зеленый</w:t>
            </w:r>
          </w:p>
          <w:tbl>
            <w:tblPr>
              <w:tblW w:w="49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2"/>
              <w:gridCol w:w="452"/>
              <w:gridCol w:w="452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B558C" w:rsidRPr="008B558C" w:rsidTr="008B558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B558C" w:rsidRPr="008B558C" w:rsidRDefault="008B558C" w:rsidP="008B558C">
                  <w:pPr>
                    <w:framePr w:hSpace="180" w:wrap="around" w:hAnchor="margin" w:xAlign="center" w:y="-1120"/>
                    <w:spacing w:after="0" w:line="240" w:lineRule="auto"/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</w:pPr>
                  <w:r w:rsidRPr="008B558C">
                    <w:rPr>
                      <w:rFonts w:ascii="Verdana" w:eastAsia="Times New Roman" w:hAnsi="Verdana" w:cs="Times New Roman"/>
                      <w:color w:val="5D4B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noProof/>
                <w:color w:val="5D4B00"/>
                <w:sz w:val="24"/>
                <w:szCs w:val="24"/>
                <w:lang w:eastAsia="ru-RU"/>
              </w:rPr>
              <w:drawing>
                <wp:inline distT="0" distB="0" distL="0" distR="0">
                  <wp:extent cx="2374900" cy="1905000"/>
                  <wp:effectExtent l="19050" t="0" r="6350" b="0"/>
                  <wp:docPr id="6" name="Рисунок 6" descr="http://school22vanino.ucoz.ru/DSC0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22vanino.ucoz.ru/DSC0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8C" w:rsidRPr="008B558C" w:rsidTr="008B558C">
        <w:tc>
          <w:tcPr>
            <w:tcW w:w="0" w:type="auto"/>
            <w:gridSpan w:val="2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1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0221 0210 0211 0032 0204 0219 0216 0202 0211 0032 0196 0192 0198 0197 0032 0204 0192 0204 0192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1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0204 0206 0198 0197 0210 0032 0209 0204 0197 0203 0206 0032 0194 0032 0208 0211 0202 0200 0032 0193 0208 0192 0210 0220 0046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br/>
            </w: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1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0211 0032 0205 0197 </w:t>
            </w: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0197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0032 0205 0192 0032 0209 0207 0200 0205 0202 0197 0032 0202 0205 0206 0207 0202 0200 0044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1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0215 0210 0206 0193 0032 0207 0208 0206 0195 0208 0192 0204 </w:t>
            </w: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0204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0219 0032 0194 0219 0193 0200 0208 0192 0210 0220 0046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2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0207 0197 0210 0220 0202 0192 0044 0032 0198 0192 0196 0200 0205 0192 0044 0032 0205 0197 0032 0196 0192 0203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2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lastRenderedPageBreak/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0206 0210 0202 0211 0209 0200 0210 0220 0032 0202 0206 0205 0212 0197 0210 0211 0033 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2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0223 0032 0197 0204 0211 0032 0199 0192 0032 0221 0210 0206 0032 0196 0192 0204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i/>
                <w:iCs/>
                <w:color w:val="C71585"/>
                <w:sz w:val="24"/>
                <w:szCs w:val="24"/>
                <w:lang w:eastAsia="ru-RU"/>
              </w:rPr>
              <w:t>Практическая работа по теме «Кодирование информации».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2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Декодируйте текст Пуск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се программы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Стандартные </w:t>
            </w:r>
            <w:r w:rsidRPr="008B558C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→</w:t>
            </w:r>
            <w:r w:rsidRPr="008B558C">
              <w:rPr>
                <w:rFonts w:ascii="Verdana" w:eastAsia="Times New Roman" w:hAnsi="Verdana" w:cs="Verdana"/>
                <w:color w:val="5D4B00"/>
                <w:sz w:val="24"/>
                <w:szCs w:val="24"/>
                <w:lang w:eastAsia="ru-RU"/>
              </w:rPr>
              <w:t xml:space="preserve"> Блокнот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.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proofErr w:type="spell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Alt</w:t>
            </w:r>
            <w:proofErr w:type="spell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+ Число на дополнительной клавиатуре = Буква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0209 0032 0194 0200 0208 0211 0209 0206 0204 0032 0196 0200 0209 0202 0197 0210 0211 0033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5D4B00"/>
                <w:sz w:val="24"/>
                <w:szCs w:val="24"/>
                <w:lang w:eastAsia="ru-RU"/>
              </w:rPr>
              <w:t>Ответы</w:t>
            </w:r>
          </w:p>
        </w:tc>
      </w:tr>
      <w:tr w:rsidR="008B558C" w:rsidRPr="008B558C" w:rsidTr="008B558C"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lastRenderedPageBreak/>
              <w:t>Вариант 1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Эту мышку даже мама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Может смело в руки брать.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У нее на спинке кнопки,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Чтоб программы выбирать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Вариант 2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Петька, </w:t>
            </w:r>
            <w:proofErr w:type="gramStart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жадина</w:t>
            </w:r>
            <w:proofErr w:type="gramEnd"/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, не дал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Откусить конфету!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Я ему за это дам…</w:t>
            </w:r>
          </w:p>
          <w:p w:rsidR="008B558C" w:rsidRPr="008B558C" w:rsidRDefault="008B558C" w:rsidP="008B55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С вирусом дискету!</w:t>
            </w:r>
          </w:p>
        </w:tc>
      </w:tr>
      <w:tr w:rsidR="008B558C" w:rsidRPr="008B558C" w:rsidTr="008B558C">
        <w:tc>
          <w:tcPr>
            <w:tcW w:w="0" w:type="auto"/>
            <w:gridSpan w:val="2"/>
            <w:shd w:val="clear" w:color="auto" w:fill="FFFFFF"/>
            <w:hideMark/>
          </w:tcPr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IV. </w:t>
            </w:r>
            <w:r w:rsidRPr="008B558C">
              <w:rPr>
                <w:rFonts w:ascii="Verdana" w:eastAsia="Times New Roman" w:hAnsi="Verdana" w:cs="Times New Roman"/>
                <w:b/>
                <w:bCs/>
                <w:color w:val="5D4B00"/>
                <w:sz w:val="24"/>
                <w:szCs w:val="24"/>
                <w:lang w:eastAsia="ru-RU"/>
              </w:rPr>
              <w:t>Подведение итогов урока.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Кодирование информации широко используется и применяется не только в информатике, но и в физике, математике, химии и в других науках. В старших классах вы увидите, что кодировать можно не только текстовую и графическую информацию, но и звуковую, числовую и видеоинформацию.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Рефлексия: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Продолжите фразу: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«Сегодня на уроке я узнал…»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«Сегодня на уроке я научился…»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«Сегодня на уроке я познакомился…»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«Сегодня на уроке я закрепил…»</w:t>
            </w:r>
          </w:p>
          <w:p w:rsidR="008B558C" w:rsidRPr="008B558C" w:rsidRDefault="008B558C" w:rsidP="008B558C">
            <w:pPr>
              <w:spacing w:after="0" w:line="240" w:lineRule="auto"/>
              <w:ind w:firstLine="300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 </w:t>
            </w:r>
          </w:p>
          <w:p w:rsidR="008B558C" w:rsidRPr="008B558C" w:rsidRDefault="008B558C" w:rsidP="008B558C">
            <w:pPr>
              <w:spacing w:after="0" w:line="240" w:lineRule="auto"/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</w:pPr>
            <w:r w:rsidRPr="008B558C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V. </w:t>
            </w:r>
            <w:r w:rsidRPr="008B558C">
              <w:rPr>
                <w:rFonts w:ascii="Verdana" w:eastAsia="Times New Roman" w:hAnsi="Verdana" w:cs="Times New Roman"/>
                <w:b/>
                <w:bCs/>
                <w:color w:val="5D4B00"/>
                <w:sz w:val="24"/>
                <w:szCs w:val="24"/>
                <w:lang w:eastAsia="ru-RU"/>
              </w:rPr>
              <w:t>Домашнее задание</w:t>
            </w:r>
            <w:r w:rsidRPr="008B558C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>: $1.5, в рабочей тетради № 15, 16, 17.</w:t>
            </w:r>
          </w:p>
        </w:tc>
      </w:tr>
    </w:tbl>
    <w:p w:rsidR="00BD58FB" w:rsidRDefault="00BD58FB" w:rsidP="008B558C">
      <w:pPr>
        <w:ind w:left="-851"/>
      </w:pPr>
    </w:p>
    <w:sectPr w:rsidR="00BD58FB" w:rsidSect="00BD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558C"/>
    <w:rsid w:val="008B558C"/>
    <w:rsid w:val="00BD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58C"/>
    <w:rPr>
      <w:b/>
      <w:bCs/>
    </w:rPr>
  </w:style>
  <w:style w:type="character" w:styleId="a4">
    <w:name w:val="Emphasis"/>
    <w:basedOn w:val="a0"/>
    <w:uiPriority w:val="20"/>
    <w:qFormat/>
    <w:rsid w:val="008B558C"/>
    <w:rPr>
      <w:i/>
      <w:iCs/>
    </w:rPr>
  </w:style>
  <w:style w:type="character" w:customStyle="1" w:styleId="apple-converted-space">
    <w:name w:val="apple-converted-space"/>
    <w:basedOn w:val="a0"/>
    <w:rsid w:val="008B558C"/>
  </w:style>
  <w:style w:type="character" w:styleId="a5">
    <w:name w:val="Hyperlink"/>
    <w:basedOn w:val="a0"/>
    <w:uiPriority w:val="99"/>
    <w:semiHidden/>
    <w:unhideWhenUsed/>
    <w:rsid w:val="008B55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22vanino.ucoz.ru/__1.ra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school22vanino.ucoz.ru/__1.rar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school22vanino.ucoz.ru/__1.rar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925</Words>
  <Characters>5277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2016-01-20T11:56:00Z</dcterms:created>
  <dcterms:modified xsi:type="dcterms:W3CDTF">2016-01-20T11:58:00Z</dcterms:modified>
</cp:coreProperties>
</file>