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3B1" w:rsidRDefault="00683EB2" w:rsidP="00683EB2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ОРФОГРАФИЧЕСКОЕ ЧТЕНИЕ ПО МЕТОДИКЕ</w:t>
      </w:r>
      <w:r w:rsidR="00381E0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П.С. ТОЦКОГО.</w:t>
      </w:r>
    </w:p>
    <w:p w:rsidR="002B1583" w:rsidRDefault="002B1583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Грамотность ребёнка непосредственно связана с орфографической зоркостью, которую необходимо тренировать.</w:t>
      </w:r>
      <w:r w:rsidR="000262D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Для </w:t>
      </w:r>
      <w:r w:rsidR="000262D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этого можно использовать такой приём как орфографическое чтение. Начальная школа ставит перед собой задачу формирования речевых навыков учащихся, развитие их мышления, познавательных способностей. Развитие же мыслительных способностей тесно  связано </w:t>
      </w:r>
      <w:r w:rsidR="0061566C">
        <w:rPr>
          <w:rFonts w:ascii="Times New Roman" w:hAnsi="Times New Roman" w:cs="Times New Roman"/>
          <w:i w:val="0"/>
          <w:sz w:val="24"/>
          <w:szCs w:val="24"/>
          <w:lang w:val="ru-RU"/>
        </w:rPr>
        <w:t>с развитием речи.</w:t>
      </w:r>
    </w:p>
    <w:p w:rsidR="0061566C" w:rsidRDefault="0061566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Основная работа по развитию речи младших школьников проводится на уроках русского языка и литературного чтения. Однако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чтобы сохранить уровень речевой культуры, а тем более поднять этот уровень, нужны общие усилия в борьбе за грамотность и культуру речи. И каждый учитель начальной школы ищет пути достижения главной цели – научить детей грамоте.</w:t>
      </w:r>
    </w:p>
    <w:p w:rsidR="0061566C" w:rsidRDefault="0061566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своей практике  работы я использую всё, что видела у коллег, что нахожу в методической литературе. Но есть ещё проблема такого характера. Не у всех ребят сильна мотивация к учебной деятельности, крепка память, присутствует должная помощь и контроль со стороны семьи, хорошее здоровье. Следовательно, необходимо </w:t>
      </w:r>
      <w:r w:rsidR="00DC2E7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было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найти </w:t>
      </w:r>
      <w:r w:rsidR="00DC2E7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оптимальные способы обучения, которые были бы одинаково успешны для всех учеников. И такой способ есть в методике Петра Семёновича Тоцкого. </w:t>
      </w:r>
    </w:p>
    <w:p w:rsidR="00DC2E7F" w:rsidRDefault="00DC2E7F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Основная идея системы П.С. Тоцкого – орфографическое и орфоэпическое чтение. Система так и называется «Орфография без правил». Обучение проводится путём чёткого проговаривания слов, предложений, текстов. В основе орфографического чтения лежит артикуляционная память – особый вид моторной памяти</w:t>
      </w:r>
      <w:r w:rsidR="00037FF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Орфографическое чтение отличается</w:t>
      </w:r>
      <w:r w:rsidR="00037FF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от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орфоэпическо</w:t>
      </w:r>
      <w:r w:rsidR="00037FFC">
        <w:rPr>
          <w:rFonts w:ascii="Times New Roman" w:hAnsi="Times New Roman" w:cs="Times New Roman"/>
          <w:i w:val="0"/>
          <w:sz w:val="24"/>
          <w:szCs w:val="24"/>
          <w:lang w:val="ru-RU"/>
        </w:rPr>
        <w:t>го тем, что каждое слово при нём произносится так, как пишется, и тем самым остаётся в памяти движений речевого аппарата.</w:t>
      </w:r>
      <w:r w:rsidR="00381E0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Опираясь на артикуляционную память, орфографическое чтение открывает широкую дорогу обогащению словарного запаса учащихся. Ученик в процессе работы над книгой сам будет узнавать различные оттенки значений каждого слова. Когда же надо будет </w:t>
      </w:r>
      <w:r w:rsidR="00D7525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воспроизвести слово графически, </w:t>
      </w:r>
      <w:r w:rsidR="00AE714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артикуляционную память последовательно подскажет слово, даже не переводя его в звуки, и ученик запишет его на бумаге </w:t>
      </w:r>
      <w:proofErr w:type="spellStart"/>
      <w:r w:rsidR="00AE714F">
        <w:rPr>
          <w:rFonts w:ascii="Times New Roman" w:hAnsi="Times New Roman" w:cs="Times New Roman"/>
          <w:i w:val="0"/>
          <w:sz w:val="24"/>
          <w:szCs w:val="24"/>
          <w:lang w:val="ru-RU"/>
        </w:rPr>
        <w:t>орфографически</w:t>
      </w:r>
      <w:proofErr w:type="spellEnd"/>
      <w:r w:rsidR="00AE714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правильно.</w:t>
      </w:r>
    </w:p>
    <w:p w:rsidR="00AE714F" w:rsidRDefault="00AE714F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При</w:t>
      </w:r>
      <w:r w:rsidRPr="00AE714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орфографическом чтении слово не должно распадаться на слоги, иначе оно потеряет цельность, индивидуальность и не остаётся</w:t>
      </w:r>
      <w:r w:rsidRPr="00AE714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 памяти движений речевого аппарата.</w:t>
      </w:r>
    </w:p>
    <w:p w:rsidR="00AE714F" w:rsidRDefault="00AE714F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Дети легко усваивают орфографическое чтение и с самого начала хорошо отмечают два вида чтения: читай, как пишем, и читай, как говорим.</w:t>
      </w:r>
    </w:p>
    <w:p w:rsidR="00AE714F" w:rsidRDefault="00AE714F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Обучая двум видам чтения, мы преследуем следующие цели:</w:t>
      </w:r>
    </w:p>
    <w:p w:rsidR="00AE714F" w:rsidRDefault="00AE714F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передачу мыслей и чувств </w:t>
      </w:r>
      <w:r w:rsidR="004D2E57">
        <w:rPr>
          <w:rFonts w:ascii="Times New Roman" w:hAnsi="Times New Roman" w:cs="Times New Roman"/>
          <w:i w:val="0"/>
          <w:sz w:val="24"/>
          <w:szCs w:val="24"/>
          <w:lang w:val="ru-RU"/>
        </w:rPr>
        <w:t>орфоэпическим чтением;</w:t>
      </w:r>
    </w:p>
    <w:p w:rsidR="004D2E57" w:rsidRDefault="004D2E57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отработку звуковой графической формы орфографическим чтением.</w:t>
      </w:r>
    </w:p>
    <w:p w:rsidR="00037FFC" w:rsidRDefault="00037FF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Разумеется, орфографическо</w:t>
      </w:r>
      <w:r w:rsidR="00381E01">
        <w:rPr>
          <w:rFonts w:ascii="Times New Roman" w:hAnsi="Times New Roman" w:cs="Times New Roman"/>
          <w:i w:val="0"/>
          <w:sz w:val="24"/>
          <w:szCs w:val="24"/>
          <w:lang w:val="ru-RU"/>
        </w:rPr>
        <w:t>е чтение не панацея, но, активно используя эту методику на протяжении многих лет, я добиваюсь хороших результатов, подтверждённых срезовыми контрольными работами.</w:t>
      </w:r>
    </w:p>
    <w:p w:rsidR="00381E01" w:rsidRDefault="004D2E57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Орфографическое чтение можно начинать с любого текста на любом уроке, если ставится цель научиться правописанию слов. При</w:t>
      </w:r>
      <w:r w:rsidRPr="004D2E5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орфографическом чтении каждый звук в слове соответствует букве, слово должно звучать отчётливо, что облегчает его восприятие и повторение.</w:t>
      </w:r>
    </w:p>
    <w:p w:rsidR="00D417DD" w:rsidRDefault="00D417DD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Чтение для ребёнка может быть двойным: на слух без книги чтение со слежением по книге. Всё это на первом этапе. Когда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идётчтение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вслух за учителем, рёбёнок слышит образец чтения и копирует его с такой же скоростью за учителем. Здесь отрабатывается артикуляционная база, улучшается качество произношения, такое чтение ведёт к общему развитию речевого аппарата. </w:t>
      </w:r>
    </w:p>
    <w:p w:rsidR="004D2E57" w:rsidRDefault="00C144E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Подготовка и проведение </w:t>
      </w:r>
      <w:r w:rsidRPr="00C144EA">
        <w:rPr>
          <w:rFonts w:ascii="Times New Roman" w:hAnsi="Times New Roman" w:cs="Times New Roman"/>
          <w:sz w:val="28"/>
          <w:szCs w:val="28"/>
          <w:lang w:val="ru-RU"/>
        </w:rPr>
        <w:t>зрительного диктанта.</w:t>
      </w:r>
    </w:p>
    <w:p w:rsidR="00C144EA" w:rsidRDefault="00C144EA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 этом виде работы я стараюсь идти в направлении максимальной эффективности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:</w:t>
      </w:r>
      <w:proofErr w:type="gramEnd"/>
    </w:p>
    <w:p w:rsidR="00C144EA" w:rsidRDefault="00C144EA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совершенствование  навыков быстрого,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орфографически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правильного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письма;</w:t>
      </w:r>
    </w:p>
    <w:p w:rsidR="00C144EA" w:rsidRDefault="00C144EA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развитие речи учащихся;</w:t>
      </w:r>
    </w:p>
    <w:p w:rsidR="00C144EA" w:rsidRDefault="00C144EA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обогащение словарного запаса;</w:t>
      </w:r>
    </w:p>
    <w:p w:rsidR="00C144EA" w:rsidRDefault="00C144EA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уточнение лексического значения слов;</w:t>
      </w:r>
    </w:p>
    <w:p w:rsidR="00C144EA" w:rsidRDefault="00C144EA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умение определять текст перед нами или набор предложений;</w:t>
      </w:r>
    </w:p>
    <w:p w:rsidR="00C144EA" w:rsidRDefault="00C144EA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-определение вида текста;</w:t>
      </w:r>
    </w:p>
    <w:p w:rsidR="00C144EA" w:rsidRDefault="00C144EA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Pr="00C144E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совершенствование умения правильного построения предложений;</w:t>
      </w:r>
    </w:p>
    <w:p w:rsidR="00C144EA" w:rsidRDefault="00C144EA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совершенствование речевого аппарата;</w:t>
      </w:r>
    </w:p>
    <w:p w:rsidR="00C144EA" w:rsidRDefault="00C144EA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 развитие артикуляционной памяти;</w:t>
      </w:r>
    </w:p>
    <w:p w:rsidR="00C144EA" w:rsidRDefault="00C144EA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Pr="00C144E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совершенствование</w:t>
      </w:r>
      <w:r w:rsidR="008A73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навыков</w:t>
      </w:r>
      <w:r w:rsidR="008A7316" w:rsidRPr="008A73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8A7316">
        <w:rPr>
          <w:rFonts w:ascii="Times New Roman" w:hAnsi="Times New Roman" w:cs="Times New Roman"/>
          <w:i w:val="0"/>
          <w:sz w:val="24"/>
          <w:szCs w:val="24"/>
          <w:lang w:val="ru-RU"/>
        </w:rPr>
        <w:t>орфографического чтения;</w:t>
      </w:r>
    </w:p>
    <w:p w:rsidR="008A7316" w:rsidRDefault="008A7316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совершенствование техники чтения (темп чтения, осмысленность, выразительность);</w:t>
      </w:r>
    </w:p>
    <w:p w:rsidR="008A7316" w:rsidRDefault="008A7316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закрепление знаний орфограмм изученных видов.</w:t>
      </w:r>
    </w:p>
    <w:p w:rsidR="008A7316" w:rsidRDefault="008A7316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Текст готовится заранее на двух сторонах классной доски (или файлах презентации), на одной из которых предложения закрыты. </w:t>
      </w:r>
    </w:p>
    <w:p w:rsidR="008A7316" w:rsidRDefault="008A7316" w:rsidP="008A7316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Примерный текст.</w:t>
      </w:r>
    </w:p>
    <w:p w:rsidR="008A7316" w:rsidRDefault="008A7316" w:rsidP="008A7316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6A3A4B">
        <w:rPr>
          <w:rFonts w:ascii="Times New Roman" w:hAnsi="Times New Roman" w:cs="Times New Roman"/>
          <w:sz w:val="24"/>
          <w:szCs w:val="24"/>
          <w:lang w:val="ru-RU"/>
        </w:rPr>
        <w:t>По ясному небу едва неслись</w:t>
      </w:r>
      <w:r w:rsidR="006A3A4B" w:rsidRPr="006A3A4B">
        <w:rPr>
          <w:rFonts w:ascii="Times New Roman" w:hAnsi="Times New Roman" w:cs="Times New Roman"/>
          <w:sz w:val="24"/>
          <w:szCs w:val="24"/>
          <w:lang w:val="ru-RU"/>
        </w:rPr>
        <w:t xml:space="preserve"> редкие облака. Они были похожи на весенний запоздалый снег. Облачка быстро таяли на синем небе. Наступила тяжёлая, утомляющая жара. Мы </w:t>
      </w:r>
      <w:r w:rsidR="006A3A4B" w:rsidRPr="006A3A4B">
        <w:rPr>
          <w:rFonts w:ascii="Times New Roman" w:hAnsi="Times New Roman" w:cs="Times New Roman"/>
          <w:sz w:val="24"/>
          <w:szCs w:val="24"/>
          <w:lang w:val="ru-RU"/>
        </w:rPr>
        <w:lastRenderedPageBreak/>
        <w:t>с товарищами долго бродили по лесу. Ноги путались и цеплялись в длинной траве. Она обильно поливалась горячим солнцем</w:t>
      </w:r>
      <w:r w:rsidR="006A3A4B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A160D6" w:rsidRDefault="00A160D6" w:rsidP="008A7316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Работа над текстом.</w:t>
      </w:r>
    </w:p>
    <w:p w:rsidR="00D417DD" w:rsidRDefault="00CB0F32" w:rsidP="008A7316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1. Самостоятельное чтение про себя.</w:t>
      </w:r>
    </w:p>
    <w:p w:rsidR="00CB0F32" w:rsidRDefault="00CB0F32" w:rsidP="008A7316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2.Орфографическое чтение, пауза по</w:t>
      </w:r>
      <w:r w:rsidR="00804FD9">
        <w:rPr>
          <w:rFonts w:ascii="Times New Roman" w:hAnsi="Times New Roman" w:cs="Times New Roman"/>
          <w:i w:val="0"/>
          <w:sz w:val="24"/>
          <w:szCs w:val="24"/>
          <w:lang w:val="ru-RU"/>
        </w:rPr>
        <w:t>сле кажд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ого слова.</w:t>
      </w:r>
    </w:p>
    <w:p w:rsidR="00CB0F32" w:rsidRDefault="00CB0F32" w:rsidP="008A7316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3.</w:t>
      </w:r>
      <w:r w:rsidRPr="00CB0F3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Орфографическое чтение, пауза на знаках препинания.</w:t>
      </w:r>
    </w:p>
    <w:p w:rsidR="00804FD9" w:rsidRDefault="00804FD9" w:rsidP="008A7316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4. Вопросы по содержанию текста. </w:t>
      </w:r>
    </w:p>
    <w:p w:rsidR="00804FD9" w:rsidRDefault="00804FD9" w:rsidP="008A7316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Текст ли это? Докажите.</w:t>
      </w:r>
    </w:p>
    <w:p w:rsidR="00804FD9" w:rsidRDefault="00804FD9" w:rsidP="008A7316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 Как можно озаглавить текст? Почему?</w:t>
      </w:r>
    </w:p>
    <w:p w:rsidR="00804FD9" w:rsidRDefault="00804FD9" w:rsidP="008A7316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Как вы понимаете выражение «едва неслись»?</w:t>
      </w:r>
    </w:p>
    <w:p w:rsidR="00804FD9" w:rsidRDefault="00804FD9" w:rsidP="008A7316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Какого цвета были облака? Как вы это определили?</w:t>
      </w:r>
    </w:p>
    <w:p w:rsidR="00804FD9" w:rsidRDefault="00804FD9" w:rsidP="008A7316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Почему автор употребил выражение «длинная трава», а не «высокая трава»?</w:t>
      </w:r>
    </w:p>
    <w:p w:rsidR="00804FD9" w:rsidRDefault="00804FD9" w:rsidP="008A7316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Что значит «обильно»? Подберите синонимы к этому слову.</w:t>
      </w:r>
    </w:p>
    <w:p w:rsidR="00656BB1" w:rsidRDefault="00656BB1" w:rsidP="008A7316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Целесообразно один и тот же текст использовать два – три раза. Если те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кст вз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ят впервые, то закончить устную работу можно</w:t>
      </w:r>
      <w:r w:rsidRPr="00656BB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орфографическим чтением с паузами на знаках препинания. Можно так же использовать словесное рисование к тексту.</w:t>
      </w:r>
    </w:p>
    <w:p w:rsidR="00656BB1" w:rsidRDefault="00F71C6B" w:rsidP="008A7316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Рабо</w:t>
      </w:r>
      <w:r w:rsidR="00656BB1">
        <w:rPr>
          <w:rFonts w:ascii="Times New Roman" w:hAnsi="Times New Roman" w:cs="Times New Roman"/>
          <w:i w:val="0"/>
          <w:sz w:val="24"/>
          <w:szCs w:val="24"/>
          <w:lang w:val="ru-RU"/>
        </w:rPr>
        <w:t>ту над орфограммами можно варьировать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исходя из подготовленности класса:</w:t>
      </w:r>
    </w:p>
    <w:p w:rsidR="00F71C6B" w:rsidRDefault="00F71C6B" w:rsidP="008A7316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учитель заранее сам подчёркивает все орфограммы, ученики объясняют хором или «цепочкой»;</w:t>
      </w:r>
    </w:p>
    <w:p w:rsidR="00F71C6B" w:rsidRDefault="00F71C6B" w:rsidP="008A7316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ученики сами выделяют орфограммы с полным объяснением 4</w:t>
      </w:r>
    </w:p>
    <w:p w:rsidR="00F71C6B" w:rsidRDefault="00F71C6B" w:rsidP="008A7316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выделить в предложениях на доске только те орфограммы, которые не подчиняются орфографическому чтению.</w:t>
      </w:r>
    </w:p>
    <w:p w:rsidR="00F71C6B" w:rsidRDefault="00F71C6B" w:rsidP="008A7316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Конечный этап работы над текстом – зрительный диктант. Открывается та часть доски, где предложения закрыты. Каждое предложение демонстрируется 3-5 секунд. Дети читают про себя. Предложение стирается учителем. Ученики записывают по памяти.</w:t>
      </w:r>
    </w:p>
    <w:p w:rsidR="00F71C6B" w:rsidRDefault="00F71C6B" w:rsidP="008A7316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Можно выполнить самопроверку или взаимопроверку, сравнивая запись в тетради с текстом, записанным на доске.</w:t>
      </w:r>
    </w:p>
    <w:p w:rsidR="002F7B8B" w:rsidRDefault="002F7B8B" w:rsidP="008A7316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Работа над текстом проводится по –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разному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, но главной, неотъемлемой  частью является</w:t>
      </w:r>
      <w:r w:rsidRPr="002F7B8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орфографическое чтение.</w:t>
      </w:r>
    </w:p>
    <w:p w:rsidR="002F7B8B" w:rsidRDefault="002F7B8B" w:rsidP="008A7316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Мы привыкли к тому, что, объяснив правило, тут же применяем его на практике и получаем результат.</w:t>
      </w:r>
      <w:r w:rsidR="000D45A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При</w:t>
      </w:r>
      <w:r w:rsidR="000D45AB" w:rsidRPr="000D45A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D45A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орфографическом чтении картина меняется. Результат не приходит сразу. Речевой аппарат не сразу приобретает навыки нужных движений. </w:t>
      </w:r>
      <w:r w:rsidR="000D45AB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Встречаются слова, которые необходимо произносить многократно. Зато потом образуется прочный фундамент для правописания.</w:t>
      </w:r>
    </w:p>
    <w:p w:rsidR="000D45AB" w:rsidRDefault="000D45AB" w:rsidP="008A7316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Для достижения максимального эффекта необходимо использовать</w:t>
      </w:r>
      <w:r w:rsidRPr="000D45A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орфографическое чтение на всех уроках.</w:t>
      </w:r>
      <w:r w:rsidR="003B6F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Так на уроках чтения можно минутку отвести на орфографическое чтение или прочитать </w:t>
      </w:r>
      <w:proofErr w:type="spellStart"/>
      <w:r w:rsidR="003B6F92">
        <w:rPr>
          <w:rFonts w:ascii="Times New Roman" w:hAnsi="Times New Roman" w:cs="Times New Roman"/>
          <w:i w:val="0"/>
          <w:sz w:val="24"/>
          <w:szCs w:val="24"/>
          <w:lang w:val="ru-RU"/>
        </w:rPr>
        <w:t>орфографически</w:t>
      </w:r>
      <w:proofErr w:type="spellEnd"/>
      <w:r w:rsidR="003B6F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: один абзац в тексте, над которым осуществляется работа на уроке чтения или окружающего мира; задачу или задание по учебнику математики. Такая работа способствует и более полному восприятию текста. Если встретилось новое слово, то следует выяснить его лексическое значение; прочитать три раза </w:t>
      </w:r>
      <w:proofErr w:type="spellStart"/>
      <w:r w:rsidR="003B6F92">
        <w:rPr>
          <w:rFonts w:ascii="Times New Roman" w:hAnsi="Times New Roman" w:cs="Times New Roman"/>
          <w:i w:val="0"/>
          <w:sz w:val="24"/>
          <w:szCs w:val="24"/>
          <w:lang w:val="ru-RU"/>
        </w:rPr>
        <w:t>орфографически</w:t>
      </w:r>
      <w:proofErr w:type="spellEnd"/>
      <w:r w:rsidR="003B6F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; подобрать синонимы; произнести  </w:t>
      </w:r>
      <w:r w:rsidR="003B6F92" w:rsidRPr="003B6F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3B6F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их </w:t>
      </w:r>
      <w:proofErr w:type="spellStart"/>
      <w:r w:rsidR="003B6F92">
        <w:rPr>
          <w:rFonts w:ascii="Times New Roman" w:hAnsi="Times New Roman" w:cs="Times New Roman"/>
          <w:i w:val="0"/>
          <w:sz w:val="24"/>
          <w:szCs w:val="24"/>
          <w:lang w:val="ru-RU"/>
        </w:rPr>
        <w:t>орфоэпически</w:t>
      </w:r>
      <w:proofErr w:type="spellEnd"/>
      <w:r w:rsidR="003B6F92">
        <w:rPr>
          <w:rFonts w:ascii="Times New Roman" w:hAnsi="Times New Roman" w:cs="Times New Roman"/>
          <w:i w:val="0"/>
          <w:sz w:val="24"/>
          <w:szCs w:val="24"/>
          <w:lang w:val="ru-RU"/>
        </w:rPr>
        <w:t>; разобрать орфограммы.</w:t>
      </w:r>
      <w:r w:rsidR="0092210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За короткое время дети не приобретут навыки правильного орфографического произношения всех слов в диктанте.  Но ежедневное применение</w:t>
      </w:r>
      <w:r w:rsidR="00922105" w:rsidRPr="0092210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92210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орфографического чтения на каждом уроке, несомненно, </w:t>
      </w:r>
      <w:proofErr w:type="gramStart"/>
      <w:r w:rsidR="00922105">
        <w:rPr>
          <w:rFonts w:ascii="Times New Roman" w:hAnsi="Times New Roman" w:cs="Times New Roman"/>
          <w:i w:val="0"/>
          <w:sz w:val="24"/>
          <w:szCs w:val="24"/>
          <w:lang w:val="ru-RU"/>
        </w:rPr>
        <w:t>принесёт хороший результат</w:t>
      </w:r>
      <w:proofErr w:type="gramEnd"/>
      <w:r w:rsidR="00922105">
        <w:rPr>
          <w:rFonts w:ascii="Times New Roman" w:hAnsi="Times New Roman" w:cs="Times New Roman"/>
          <w:i w:val="0"/>
          <w:sz w:val="24"/>
          <w:szCs w:val="24"/>
          <w:lang w:val="ru-RU"/>
        </w:rPr>
        <w:t>. И вы убедитесь в этом через 3-4 месяца работы по методике Петра Семёновича Тоцкого.</w:t>
      </w:r>
    </w:p>
    <w:p w:rsidR="00922105" w:rsidRDefault="00922105" w:rsidP="008A7316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Использование орфографического чтения в процессе обучения младших школьников – эффективнейшая методика. Разумеется, если осуществляется систематически на всех уроках.</w:t>
      </w:r>
    </w:p>
    <w:p w:rsidR="00804FD9" w:rsidRDefault="00804FD9" w:rsidP="008A7316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B0F32" w:rsidRDefault="00CB0F32" w:rsidP="008A7316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A7316" w:rsidRPr="00C144EA" w:rsidRDefault="008A7316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sectPr w:rsidR="008A7316" w:rsidRPr="00C144EA" w:rsidSect="00EB6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583"/>
    <w:rsid w:val="000262D6"/>
    <w:rsid w:val="00037FFC"/>
    <w:rsid w:val="000B66FC"/>
    <w:rsid w:val="000D45AB"/>
    <w:rsid w:val="002B1583"/>
    <w:rsid w:val="002F7B8B"/>
    <w:rsid w:val="00381E01"/>
    <w:rsid w:val="003B6F92"/>
    <w:rsid w:val="004D2E57"/>
    <w:rsid w:val="004E51C9"/>
    <w:rsid w:val="0061566C"/>
    <w:rsid w:val="00656BB1"/>
    <w:rsid w:val="00683EB2"/>
    <w:rsid w:val="006A3A4B"/>
    <w:rsid w:val="00804FD9"/>
    <w:rsid w:val="008A7316"/>
    <w:rsid w:val="00922105"/>
    <w:rsid w:val="00993FC6"/>
    <w:rsid w:val="009D4D34"/>
    <w:rsid w:val="00A160D6"/>
    <w:rsid w:val="00AE714F"/>
    <w:rsid w:val="00C144EA"/>
    <w:rsid w:val="00CB0F32"/>
    <w:rsid w:val="00D417DD"/>
    <w:rsid w:val="00D7525C"/>
    <w:rsid w:val="00DC2E7F"/>
    <w:rsid w:val="00EB63B1"/>
    <w:rsid w:val="00F7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D3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D4D3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D3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D3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D3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D3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D3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D3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D3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D3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D3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D4D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D4D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D4D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4D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4D3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D4D3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D4D3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D4D3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D4D3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D4D3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D4D3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D4D3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D4D3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D4D34"/>
    <w:rPr>
      <w:b/>
      <w:bCs/>
      <w:spacing w:val="0"/>
    </w:rPr>
  </w:style>
  <w:style w:type="character" w:styleId="a9">
    <w:name w:val="Emphasis"/>
    <w:uiPriority w:val="20"/>
    <w:qFormat/>
    <w:rsid w:val="009D4D3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D4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D4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4D3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D4D3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D4D3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D4D3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D4D3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D4D3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D4D3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D4D3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D4D3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D4D3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Taechka</dc:creator>
  <cp:lastModifiedBy>Taechka</cp:lastModifiedBy>
  <cp:revision>11</cp:revision>
  <dcterms:created xsi:type="dcterms:W3CDTF">2015-12-12T06:37:00Z</dcterms:created>
  <dcterms:modified xsi:type="dcterms:W3CDTF">2015-12-12T14:31:00Z</dcterms:modified>
</cp:coreProperties>
</file>