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D5" w:rsidRPr="00147ED5" w:rsidRDefault="00147ED5" w:rsidP="00147ED5">
      <w:pPr>
        <w:jc w:val="center"/>
        <w:rPr>
          <w:rFonts w:ascii="Times New Roman" w:hAnsi="Times New Roman" w:cs="Times New Roman"/>
          <w:sz w:val="44"/>
          <w:szCs w:val="44"/>
        </w:rPr>
      </w:pPr>
      <w:r w:rsidRPr="00147ED5">
        <w:rPr>
          <w:rFonts w:ascii="Times New Roman" w:hAnsi="Times New Roman" w:cs="Times New Roman"/>
          <w:sz w:val="44"/>
          <w:szCs w:val="44"/>
        </w:rPr>
        <w:t xml:space="preserve">Эффективный контракт  для </w:t>
      </w:r>
      <w:proofErr w:type="spellStart"/>
      <w:r w:rsidRPr="00147ED5">
        <w:rPr>
          <w:rFonts w:ascii="Times New Roman" w:hAnsi="Times New Roman" w:cs="Times New Roman"/>
          <w:sz w:val="44"/>
          <w:szCs w:val="44"/>
        </w:rPr>
        <w:t>пед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  <w:r w:rsidRPr="00147ED5">
        <w:rPr>
          <w:rFonts w:ascii="Times New Roman" w:hAnsi="Times New Roman" w:cs="Times New Roman"/>
          <w:sz w:val="44"/>
          <w:szCs w:val="44"/>
        </w:rPr>
        <w:t xml:space="preserve"> работников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147ED5" w:rsidRPr="00147ED5" w:rsidRDefault="00147ED5" w:rsidP="00851593">
      <w:pPr>
        <w:rPr>
          <w:rFonts w:ascii="Times New Roman" w:hAnsi="Times New Roman" w:cs="Times New Roman"/>
          <w:sz w:val="28"/>
          <w:szCs w:val="28"/>
        </w:rPr>
      </w:pPr>
    </w:p>
    <w:p w:rsidR="00851593" w:rsidRPr="00147ED5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 xml:space="preserve">В настоящее время в образовательных организациях проводится активная работа по введению эффективного контракта с педагогом. </w:t>
      </w:r>
      <w:r w:rsidRPr="00851593">
        <w:rPr>
          <w:rFonts w:ascii="Times New Roman" w:hAnsi="Times New Roman" w:cs="Times New Roman"/>
          <w:b/>
          <w:sz w:val="28"/>
          <w:szCs w:val="28"/>
        </w:rPr>
        <w:t xml:space="preserve">Предполагается, что с введением этого контракта представления о труде педагога как </w:t>
      </w:r>
      <w:proofErr w:type="gramStart"/>
      <w:r w:rsidRPr="0085159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51593">
        <w:rPr>
          <w:rFonts w:ascii="Times New Roman" w:hAnsi="Times New Roman" w:cs="Times New Roman"/>
          <w:b/>
          <w:sz w:val="28"/>
          <w:szCs w:val="28"/>
        </w:rPr>
        <w:t xml:space="preserve"> низкооплачиваемом и </w:t>
      </w:r>
      <w:proofErr w:type="spellStart"/>
      <w:r w:rsidRPr="00851593">
        <w:rPr>
          <w:rFonts w:ascii="Times New Roman" w:hAnsi="Times New Roman" w:cs="Times New Roman"/>
          <w:b/>
          <w:sz w:val="28"/>
          <w:szCs w:val="28"/>
        </w:rPr>
        <w:t>непрестижном</w:t>
      </w:r>
      <w:proofErr w:type="spellEnd"/>
      <w:r w:rsidRPr="00851593">
        <w:rPr>
          <w:rFonts w:ascii="Times New Roman" w:hAnsi="Times New Roman" w:cs="Times New Roman"/>
          <w:b/>
          <w:sz w:val="28"/>
          <w:szCs w:val="28"/>
        </w:rPr>
        <w:t xml:space="preserve"> останутся только в воспоминаниях.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Одним из требований ФГОС является повышение квалификации педагогических кадров, т.к. педагогам необходимо обладать личностными и профессиональными качествами.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Цель введения эффективного контракта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Увязка повышения оплаты труда с достижением конкретных показателей качества оказываемых государственных (муниципальных) услуг на основе: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введения взаимоувязанной системы отраслевых показателей эффективности;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установления соответствующих показателям эффективности стимулирующих выплат, критериев и условий их назначения с отражением в примерных положениях об оплате труда работников учреждений, коллективных договорах, трудовых договорах;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отмены неэффективных стимулирующих выплат;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использования при оценке достижения конкретных показателей качества и количества оказываемых государственных (муниципальных) услуг (выполнения работ) независимой системы оценки качества работы учреждений, включающей кроме критериев эффективности их работы и введение публичных рейтингов их деятельности.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В чем отличие трудового договора и эффективного контракта?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В эффективном контракте в отношении каждого работника должны быть уточнены и конкретизированы: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1.Трудовая функция;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2.Показатели и критерии оценки эффективности деятельности;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3. Размер и условия стимулирующих выплат, определенные с учетом рекомендуемых показателей.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lastRenderedPageBreak/>
        <w:t>При этом условия получения вознаграждения должны быть понятны работодателю и работнику и не допускать двойного толкования.</w:t>
      </w:r>
      <w:r w:rsidRPr="00851593">
        <w:rPr>
          <w:rFonts w:ascii="Times New Roman" w:hAnsi="Times New Roman" w:cs="Times New Roman"/>
          <w:sz w:val="28"/>
          <w:szCs w:val="28"/>
        </w:rPr>
        <w:t xml:space="preserve"> Непосредственно в тексте трудового договора должностные обязанности работника должны быть отражены с учетом действующих обязанностей, установленных должностной инструкцией.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 xml:space="preserve">Обязательными условиями, включаемыми в трудовые договоры, являются также условия оплаты труда (в том числе размер тарифной ставки или оклада (должностного оклада) работника, доплаты, надбавки и поощрительные выплаты). </w:t>
      </w:r>
      <w:r w:rsidRPr="00851593">
        <w:rPr>
          <w:rFonts w:ascii="Times New Roman" w:hAnsi="Times New Roman" w:cs="Times New Roman"/>
          <w:b/>
          <w:sz w:val="28"/>
          <w:szCs w:val="28"/>
        </w:rPr>
        <w:t>Эффективный контракт предполагает также установление норм труда.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Эффективный контракт должен обеспечивать такой уровень зарплаты педагогического работника, который является конкурентоспособным с другими секторами экономики. Эффективный контракт – это достойная оплата за качественный труд.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В трудовом договоре или дополнительном соглашении к трудовому договору условия осуществления выплат рекомендуется конкретизировать применительно к данному работнику учреждения.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Ведение эффективного контракта с педагогом предполагает проведение разъяснительной работы в педагогическом коллективе по вопросам введения эффективного контракта педагога.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Создание в образовательной организации комиссии по проведению работы, связанной с введением эффективного контракта педагога.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Анализ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контракта».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Разработка показателей эффективности труда педагогических работников.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Разработка и внесение изменений в такие локальные акты образовательной организации как коллективный договор, правила внутреннего трудового распорядка, положение об оплате труда, положение о выплатах стимулирующего характера с учетом разработанных показателей.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Конкретизация трудовой функции и условий оплаты труда педагогического работника.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lastRenderedPageBreak/>
        <w:t>Подготовка и внесение изменений в трудовые договоры работников.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Уведомление педагогических работников об изменении определенных условий трудового договора в письменной форме не менее чем за два месяца согласно ст.74 Трудового кодекса РФ.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Работа по введению эффективного контракта должна проводиться в обстановке гласности и обсуждения в трудовом коллективе.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Что даёт введение эффективного контракта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Как сказано в Программе, ее реализация позволит: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повысить престижность и привлекательность профессий работников, участвующих в оказании государственных (муниципальных) услуг (выполнении работ);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внедрить в учреждениях системы оплаты труда работников, увязанные с качеством оказания государственных (муниципальных) услуг (выполнения работ);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повысить уровень квалификации работников, участвующих в оказании государственных (муниципальных) услуг (выполнении работ);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повысить качество оказания государственных (муниципальных) услуг (выполнения работ) в социальной сфере;</w:t>
      </w:r>
    </w:p>
    <w:p w:rsidR="00851593" w:rsidRPr="00851593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создать прозрачный механизм оплаты труда руководителей учреждений.</w:t>
      </w:r>
    </w:p>
    <w:p w:rsidR="00BB24D7" w:rsidRPr="00147ED5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 xml:space="preserve">В применении к образовательному учреждению самое главное </w:t>
      </w:r>
      <w:proofErr w:type="gramStart"/>
      <w:r w:rsidRPr="0085159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51593">
        <w:rPr>
          <w:rFonts w:ascii="Times New Roman" w:hAnsi="Times New Roman" w:cs="Times New Roman"/>
          <w:b/>
          <w:sz w:val="28"/>
          <w:szCs w:val="28"/>
        </w:rPr>
        <w:t xml:space="preserve"> введении эффективного контракта с педагогом — это обеспечение качественного образования.</w:t>
      </w:r>
    </w:p>
    <w:p w:rsidR="00851593" w:rsidRPr="00147ED5" w:rsidRDefault="00851593" w:rsidP="00851593">
      <w:pPr>
        <w:rPr>
          <w:rFonts w:ascii="Times New Roman" w:hAnsi="Times New Roman" w:cs="Times New Roman"/>
          <w:b/>
          <w:sz w:val="28"/>
          <w:szCs w:val="28"/>
        </w:rPr>
      </w:pPr>
    </w:p>
    <w:p w:rsidR="00851593" w:rsidRPr="00147ED5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 xml:space="preserve">Введение эффективного контракта в дошкольном образовании и общем образовании (в соответствии с Программой поэтапного совершенствования системы оплаты труда в государственных (муниципальных) учреждениях на 2012 - 2018 годы, </w:t>
      </w:r>
      <w:r w:rsidRPr="00851593">
        <w:rPr>
          <w:rFonts w:ascii="Times New Roman" w:hAnsi="Times New Roman" w:cs="Times New Roman"/>
          <w:b/>
          <w:sz w:val="28"/>
          <w:szCs w:val="28"/>
        </w:rPr>
        <w:t>утвержденной распоряжением Правительства Российской Федерации от 26 ноября 2012 г. № 2190-р) включает в себя</w:t>
      </w:r>
      <w:r w:rsidRPr="00851593">
        <w:rPr>
          <w:rFonts w:ascii="Times New Roman" w:hAnsi="Times New Roman" w:cs="Times New Roman"/>
          <w:sz w:val="28"/>
          <w:szCs w:val="28"/>
        </w:rPr>
        <w:t xml:space="preserve">: разработку и внедрение механизмов эффективного контракта с педагогическими работниками; разработку и внедрение механизмов эффективного контракта с руководителями образовательных организаций </w:t>
      </w:r>
      <w:proofErr w:type="gramStart"/>
      <w:r w:rsidRPr="008515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1593">
        <w:rPr>
          <w:rFonts w:ascii="Times New Roman" w:hAnsi="Times New Roman" w:cs="Times New Roman"/>
          <w:sz w:val="28"/>
          <w:szCs w:val="28"/>
        </w:rPr>
        <w:t xml:space="preserve">в частности, с заведующими детских садов) в части установления взаимосвязи </w:t>
      </w:r>
      <w:r w:rsidRPr="00851593">
        <w:rPr>
          <w:rFonts w:ascii="Times New Roman" w:hAnsi="Times New Roman" w:cs="Times New Roman"/>
          <w:sz w:val="28"/>
          <w:szCs w:val="28"/>
        </w:rPr>
        <w:lastRenderedPageBreak/>
        <w:t>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организации; информационное и мониторинговое сопровождение введения эффективного контракта.</w:t>
      </w:r>
    </w:p>
    <w:p w:rsidR="00851593" w:rsidRPr="00147ED5" w:rsidRDefault="00851593" w:rsidP="00851593">
      <w:pPr>
        <w:rPr>
          <w:rFonts w:ascii="Times New Roman" w:hAnsi="Times New Roman" w:cs="Times New Roman"/>
          <w:sz w:val="28"/>
          <w:szCs w:val="28"/>
        </w:rPr>
      </w:pP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Российской Федерации «Развитие образования» на 2013-2020 годы, утвержденной распоряжением Правительства Российской Федерации от 15.05.2013 № 792-р под "эффективным контрактом" понимаются трудовые отношения между работодателем (государственным или муниципальным учреждением) и работниками, основанные </w:t>
      </w:r>
      <w:proofErr w:type="gramStart"/>
      <w:r w:rsidRPr="008515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15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51593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51593">
        <w:rPr>
          <w:rFonts w:ascii="Times New Roman" w:hAnsi="Times New Roman" w:cs="Times New Roman"/>
          <w:sz w:val="28"/>
          <w:szCs w:val="28"/>
        </w:rPr>
        <w:t xml:space="preserve"> у учреждения государственного (муниципального) задания и целевых показателей эффективности работы, утвержденных учредителем; 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 xml:space="preserve">-системе оценки эффективности деятельности работников учреждений (совокупности показателей и критериев, позволяющих оценить количество затраченного труда и его качество), утвержденной работодателем в установленном порядке; 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 xml:space="preserve">-системе оплаты труда, учитывающей различия в сложности выполняемой работы, а также количество и качество затраченного труда, утвержденной работодателем в установленном порядке; 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 xml:space="preserve">-системе нормирования труда работников учреждения, утвержденной работодателем; 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 xml:space="preserve">-подробной конкретизации с учетом отраслевой специфики в трудовых договорах должностных обязанностей работников, показателей и критериев оценки труда, условий оплаты труда. 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</w:p>
    <w:p w:rsidR="00851593" w:rsidRPr="00147ED5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lastRenderedPageBreak/>
        <w:t>-Трудовые отношения между работодателем и работниками, включая установление заработной платы, формализуются при заключении трудовых договоров</w:t>
      </w:r>
    </w:p>
    <w:p w:rsidR="00851593" w:rsidRPr="00147ED5" w:rsidRDefault="00851593" w:rsidP="00851593">
      <w:pPr>
        <w:rPr>
          <w:rFonts w:ascii="Times New Roman" w:hAnsi="Times New Roman" w:cs="Times New Roman"/>
          <w:sz w:val="28"/>
          <w:szCs w:val="28"/>
        </w:rPr>
      </w:pPr>
    </w:p>
    <w:p w:rsidR="00851593" w:rsidRPr="00147ED5" w:rsidRDefault="00851593" w:rsidP="00851593">
      <w:pPr>
        <w:rPr>
          <w:rFonts w:ascii="Times New Roman" w:hAnsi="Times New Roman" w:cs="Times New Roman"/>
          <w:sz w:val="28"/>
          <w:szCs w:val="28"/>
        </w:rPr>
      </w:pP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1) выплаты за интенсивность и высокие результаты работы;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2) выплаты за качество выполняемых работ;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3) выплаты за стаж непрерывной работы, выслугу лет;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4) премиальные выплаты по итогам работы;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5) выплаты работникам, занятым на тяжелых работах, работах с вредными и (или) опасными и иными особыми условиями труда;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 xml:space="preserve">6) выплаты за работу в условиях, отклоняющихся </w:t>
      </w:r>
      <w:proofErr w:type="gramStart"/>
      <w:r w:rsidRPr="008515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51593">
        <w:rPr>
          <w:rFonts w:ascii="Times New Roman" w:hAnsi="Times New Roman" w:cs="Times New Roman"/>
          <w:sz w:val="28"/>
          <w:szCs w:val="28"/>
        </w:rPr>
        <w:t xml:space="preserve"> нормальных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7) надбавка за работу со сведениями, составляющими государственную тайну.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Введение и реализация контракта позволит: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повысить престижность и привлекательность профессий работников, участвующих в оказании государственных (муниципальных) услуг (выполнении работ);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внедрить в учреждениях системы оплаты труда работников, увязанные с качеством оказания государственных (муниципальных) услуг (выполнения работ);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повысить уровень квалификации работников, участвующих в оказании государственных (муниципальных) услуг (выполнении работ);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повысить качество оказания государственных (муниципальных) услуг (выполнения работ) в социальной сфере;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>создать прозрачный механизм оплаты труда руководителей учреждений.</w:t>
      </w:r>
    </w:p>
    <w:p w:rsidR="00851593" w:rsidRPr="00851593" w:rsidRDefault="00851593" w:rsidP="00851593">
      <w:pPr>
        <w:rPr>
          <w:rFonts w:ascii="Times New Roman" w:hAnsi="Times New Roman" w:cs="Times New Roman"/>
          <w:sz w:val="28"/>
          <w:szCs w:val="28"/>
        </w:rPr>
      </w:pPr>
      <w:r w:rsidRPr="00851593">
        <w:rPr>
          <w:rFonts w:ascii="Times New Roman" w:hAnsi="Times New Roman" w:cs="Times New Roman"/>
          <w:sz w:val="28"/>
          <w:szCs w:val="28"/>
        </w:rPr>
        <w:t xml:space="preserve">Несомненно, что в каждом учреждении должны быть разработаны четкие и понятные для каждого педагога критерии оценки деятельности, а работа комиссии должна быть объективна и прозрачна. Только в этом случае </w:t>
      </w:r>
      <w:r w:rsidRPr="00851593">
        <w:rPr>
          <w:rFonts w:ascii="Times New Roman" w:hAnsi="Times New Roman" w:cs="Times New Roman"/>
          <w:sz w:val="28"/>
          <w:szCs w:val="28"/>
        </w:rPr>
        <w:lastRenderedPageBreak/>
        <w:t>контракт станет эффективным и будет не формальностью, а нормой работы и жизни педагога.</w:t>
      </w:r>
    </w:p>
    <w:p w:rsidR="00851593" w:rsidRPr="00147ED5" w:rsidRDefault="00851593" w:rsidP="00851593">
      <w:pPr>
        <w:rPr>
          <w:rFonts w:ascii="Times New Roman" w:hAnsi="Times New Roman" w:cs="Times New Roman"/>
          <w:sz w:val="28"/>
          <w:szCs w:val="28"/>
        </w:rPr>
      </w:pPr>
    </w:p>
    <w:p w:rsidR="00851593" w:rsidRPr="00147ED5" w:rsidRDefault="00851593">
      <w:pPr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 xml:space="preserve">Несомненно, что в каждом учреждении должны быть разработаны четкие и понятные для каждого педагога критерии оценки деятельности, </w:t>
      </w:r>
      <w:r w:rsidRPr="00EF163A">
        <w:rPr>
          <w:rFonts w:ascii="Times New Roman" w:hAnsi="Times New Roman" w:cs="Times New Roman"/>
          <w:b/>
          <w:sz w:val="28"/>
          <w:szCs w:val="28"/>
          <w:u w:val="single"/>
        </w:rPr>
        <w:t>а работа комиссии должна быть объективна и прозрачна.</w:t>
      </w:r>
      <w:r w:rsidRPr="00851593">
        <w:rPr>
          <w:rFonts w:ascii="Times New Roman" w:hAnsi="Times New Roman" w:cs="Times New Roman"/>
          <w:b/>
          <w:sz w:val="28"/>
          <w:szCs w:val="28"/>
        </w:rPr>
        <w:t xml:space="preserve"> Только в этом случае контракт станет эффективным и будет не формальностью, а нормой работы и жизни педагога</w:t>
      </w:r>
    </w:p>
    <w:p w:rsidR="00851593" w:rsidRPr="00147ED5" w:rsidRDefault="00851593">
      <w:pPr>
        <w:rPr>
          <w:rFonts w:ascii="Times New Roman" w:hAnsi="Times New Roman" w:cs="Times New Roman"/>
          <w:b/>
          <w:sz w:val="28"/>
          <w:szCs w:val="28"/>
        </w:rPr>
      </w:pPr>
    </w:p>
    <w:p w:rsidR="00851593" w:rsidRPr="00EF163A" w:rsidRDefault="008515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 xml:space="preserve">Основное отличие эффективного контракта от трудового договора заключается в том, что эффективный контракт должен </w:t>
      </w:r>
      <w:r w:rsidRPr="00851593">
        <w:rPr>
          <w:rFonts w:ascii="Times New Roman" w:hAnsi="Times New Roman" w:cs="Times New Roman"/>
          <w:b/>
          <w:sz w:val="28"/>
          <w:szCs w:val="28"/>
          <w:u w:val="single"/>
        </w:rPr>
        <w:t>конкретизировать должностные обязанности и разные виды выплат</w:t>
      </w:r>
      <w:r w:rsidRPr="00851593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  <w:r w:rsidRPr="00EF163A">
        <w:rPr>
          <w:rFonts w:ascii="Times New Roman" w:hAnsi="Times New Roman" w:cs="Times New Roman"/>
          <w:b/>
          <w:sz w:val="28"/>
          <w:szCs w:val="28"/>
          <w:u w:val="single"/>
        </w:rPr>
        <w:t>каждого работника помимо оклада, за работу, не входящую в перечень его должностных обязанностей.</w:t>
      </w:r>
    </w:p>
    <w:sectPr w:rsidR="00851593" w:rsidRPr="00EF163A" w:rsidSect="00BB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93"/>
    <w:rsid w:val="00147ED5"/>
    <w:rsid w:val="0080286A"/>
    <w:rsid w:val="00851593"/>
    <w:rsid w:val="00BB24D7"/>
    <w:rsid w:val="00E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2016-01-20T17:51:00Z</dcterms:created>
  <dcterms:modified xsi:type="dcterms:W3CDTF">2016-01-20T18:13:00Z</dcterms:modified>
</cp:coreProperties>
</file>