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878" w:rsidRDefault="00A5447A" w:rsidP="008548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СЕНСОРНОЕ</w:t>
      </w:r>
      <w:r w:rsidR="00854851">
        <w:rPr>
          <w:rFonts w:ascii="Times New Roman" w:hAnsi="Times New Roman" w:cs="Times New Roman"/>
          <w:b/>
          <w:sz w:val="28"/>
          <w:szCs w:val="28"/>
        </w:rPr>
        <w:t xml:space="preserve"> ВОСПИТАНИЕ В ДИДАКТИЧЕСКИХ ИГРАХ</w:t>
      </w:r>
    </w:p>
    <w:p w:rsidR="00605DA6" w:rsidRDefault="00605DA6" w:rsidP="008548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5DA6" w:rsidRDefault="00605DA6" w:rsidP="00605D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447A">
        <w:rPr>
          <w:rFonts w:ascii="Times New Roman" w:hAnsi="Times New Roman" w:cs="Times New Roman"/>
          <w:sz w:val="28"/>
          <w:szCs w:val="28"/>
        </w:rPr>
        <w:t xml:space="preserve">Сенсорное развитие ребенка – это развитие его восприятия и формирования представлений о свойствах предметов и различных явлениях окружающего мира. </w:t>
      </w:r>
    </w:p>
    <w:p w:rsidR="00605DA6" w:rsidRDefault="00605DA6" w:rsidP="00605D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447A">
        <w:rPr>
          <w:rFonts w:ascii="Times New Roman" w:hAnsi="Times New Roman" w:cs="Times New Roman"/>
          <w:sz w:val="28"/>
          <w:szCs w:val="28"/>
        </w:rPr>
        <w:t>Существуют следующие виды сенсорных ощущений: зрительные, слуховые, осязательные, обонятельные, вкусовые. В рамках сенсорного развития детей раннего возраста мы знакомим с такими свойствами предметов, и явлений, как цвет, форма, величина, количество, положение в пространстве.</w:t>
      </w:r>
    </w:p>
    <w:p w:rsidR="00605DA6" w:rsidRPr="006A2708" w:rsidRDefault="00605DA6" w:rsidP="00605D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6A2708">
        <w:rPr>
          <w:rFonts w:ascii="Times New Roman" w:hAnsi="Times New Roman" w:cs="Times New Roman"/>
          <w:sz w:val="28"/>
          <w:szCs w:val="28"/>
        </w:rPr>
        <w:t xml:space="preserve">Значение сенсорного воспитания состоит в том, что оно: </w:t>
      </w:r>
      <w:r w:rsidRPr="006A2708">
        <w:rPr>
          <w:rFonts w:ascii="Times New Roman" w:hAnsi="Times New Roman" w:cs="Times New Roman"/>
          <w:sz w:val="28"/>
          <w:szCs w:val="28"/>
        </w:rPr>
        <w:br/>
        <w:t xml:space="preserve">- является основой для интеллектуального развития </w:t>
      </w:r>
      <w:r w:rsidRPr="006A2708">
        <w:rPr>
          <w:rFonts w:ascii="Times New Roman" w:hAnsi="Times New Roman" w:cs="Times New Roman"/>
          <w:sz w:val="28"/>
          <w:szCs w:val="28"/>
        </w:rPr>
        <w:br/>
        <w:t xml:space="preserve">- упорядочивает хаотичные представления ребенка, полученные при взаимодействии с внешним миром; </w:t>
      </w:r>
      <w:r w:rsidRPr="006A2708">
        <w:rPr>
          <w:rFonts w:ascii="Times New Roman" w:hAnsi="Times New Roman" w:cs="Times New Roman"/>
          <w:sz w:val="28"/>
          <w:szCs w:val="28"/>
        </w:rPr>
        <w:br/>
        <w:t xml:space="preserve">- развивает наблюдательность; </w:t>
      </w:r>
      <w:r w:rsidRPr="006A2708">
        <w:rPr>
          <w:rFonts w:ascii="Times New Roman" w:hAnsi="Times New Roman" w:cs="Times New Roman"/>
          <w:sz w:val="28"/>
          <w:szCs w:val="28"/>
        </w:rPr>
        <w:br/>
        <w:t xml:space="preserve">- готовит к реальной жизни; </w:t>
      </w:r>
      <w:r w:rsidRPr="006A2708">
        <w:rPr>
          <w:rFonts w:ascii="Times New Roman" w:hAnsi="Times New Roman" w:cs="Times New Roman"/>
          <w:sz w:val="28"/>
          <w:szCs w:val="28"/>
        </w:rPr>
        <w:br/>
        <w:t xml:space="preserve">- позитивно влияет на эстетическое чувство; </w:t>
      </w:r>
      <w:r w:rsidRPr="006A2708">
        <w:rPr>
          <w:rFonts w:ascii="Times New Roman" w:hAnsi="Times New Roman" w:cs="Times New Roman"/>
          <w:sz w:val="28"/>
          <w:szCs w:val="28"/>
        </w:rPr>
        <w:br/>
        <w:t xml:space="preserve">- является основой для развития воображения; </w:t>
      </w:r>
      <w:r w:rsidRPr="006A2708">
        <w:rPr>
          <w:rFonts w:ascii="Times New Roman" w:hAnsi="Times New Roman" w:cs="Times New Roman"/>
          <w:sz w:val="28"/>
          <w:szCs w:val="28"/>
        </w:rPr>
        <w:br/>
        <w:t xml:space="preserve">- развивает внимание; </w:t>
      </w:r>
      <w:r w:rsidRPr="006A2708">
        <w:rPr>
          <w:rFonts w:ascii="Times New Roman" w:hAnsi="Times New Roman" w:cs="Times New Roman"/>
          <w:sz w:val="28"/>
          <w:szCs w:val="28"/>
        </w:rPr>
        <w:br/>
        <w:t xml:space="preserve">- дает ребенку возможность овладеть новыми способами предметно-познавательной деятельности; </w:t>
      </w:r>
      <w:r w:rsidRPr="006A2708">
        <w:rPr>
          <w:rFonts w:ascii="Times New Roman" w:hAnsi="Times New Roman" w:cs="Times New Roman"/>
          <w:sz w:val="28"/>
          <w:szCs w:val="28"/>
        </w:rPr>
        <w:br/>
        <w:t>- обеспечивает усвоение сенсорных эталонов;</w:t>
      </w:r>
      <w:proofErr w:type="gramEnd"/>
      <w:r w:rsidRPr="006A2708">
        <w:rPr>
          <w:rFonts w:ascii="Times New Roman" w:hAnsi="Times New Roman" w:cs="Times New Roman"/>
          <w:sz w:val="28"/>
          <w:szCs w:val="28"/>
        </w:rPr>
        <w:t xml:space="preserve"> </w:t>
      </w:r>
      <w:r w:rsidRPr="006A2708">
        <w:rPr>
          <w:rFonts w:ascii="Times New Roman" w:hAnsi="Times New Roman" w:cs="Times New Roman"/>
          <w:sz w:val="28"/>
          <w:szCs w:val="28"/>
        </w:rPr>
        <w:br/>
        <w:t xml:space="preserve">- обеспечивает освоение навыков учебной деятельности; </w:t>
      </w:r>
      <w:r w:rsidRPr="006A2708">
        <w:rPr>
          <w:rFonts w:ascii="Times New Roman" w:hAnsi="Times New Roman" w:cs="Times New Roman"/>
          <w:sz w:val="28"/>
          <w:szCs w:val="28"/>
        </w:rPr>
        <w:br/>
        <w:t xml:space="preserve">- влияет на расширение словарного запаса ребенка; </w:t>
      </w:r>
      <w:r w:rsidRPr="006A2708">
        <w:rPr>
          <w:rFonts w:ascii="Times New Roman" w:hAnsi="Times New Roman" w:cs="Times New Roman"/>
          <w:sz w:val="28"/>
          <w:szCs w:val="28"/>
        </w:rPr>
        <w:br/>
        <w:t>- влияет на развитие зрительной, слуховой, моторной, образной и др. видов памяти.</w:t>
      </w:r>
    </w:p>
    <w:p w:rsidR="006A2708" w:rsidRDefault="00605DA6" w:rsidP="00605D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447A">
        <w:rPr>
          <w:rFonts w:ascii="Times New Roman" w:hAnsi="Times New Roman" w:cs="Times New Roman"/>
          <w:sz w:val="28"/>
          <w:szCs w:val="28"/>
        </w:rPr>
        <w:t xml:space="preserve">Знакомство малышей с цветом мы начинаем с четырёх основных цветов: красного, жёлтого, зелёного и синего. Только после того, как дети </w:t>
      </w:r>
      <w:proofErr w:type="gramStart"/>
      <w:r w:rsidRPr="00A5447A">
        <w:rPr>
          <w:rFonts w:ascii="Times New Roman" w:hAnsi="Times New Roman" w:cs="Times New Roman"/>
          <w:sz w:val="28"/>
          <w:szCs w:val="28"/>
        </w:rPr>
        <w:t>научаться без труда узнавать</w:t>
      </w:r>
      <w:proofErr w:type="gramEnd"/>
      <w:r w:rsidRPr="00A5447A">
        <w:rPr>
          <w:rFonts w:ascii="Times New Roman" w:hAnsi="Times New Roman" w:cs="Times New Roman"/>
          <w:sz w:val="28"/>
          <w:szCs w:val="28"/>
        </w:rPr>
        <w:t xml:space="preserve"> и различать эти цвета, а также называть их, мы </w:t>
      </w:r>
      <w:r w:rsidRPr="00A5447A">
        <w:rPr>
          <w:rFonts w:ascii="Times New Roman" w:hAnsi="Times New Roman" w:cs="Times New Roman"/>
          <w:sz w:val="28"/>
          <w:szCs w:val="28"/>
        </w:rPr>
        <w:br/>
        <w:t xml:space="preserve">знакомим их с белым, чёрным, </w:t>
      </w:r>
      <w:r>
        <w:rPr>
          <w:rFonts w:ascii="Times New Roman" w:hAnsi="Times New Roman" w:cs="Times New Roman"/>
          <w:sz w:val="28"/>
          <w:szCs w:val="28"/>
        </w:rPr>
        <w:t>оранжевым и фиолетовым цветами.</w:t>
      </w:r>
    </w:p>
    <w:p w:rsidR="00605DA6" w:rsidRDefault="00605DA6" w:rsidP="00605D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DA6" w:rsidRDefault="00605DA6" w:rsidP="00605D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DA6" w:rsidRDefault="00605DA6" w:rsidP="00605D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DA6" w:rsidRDefault="00605DA6" w:rsidP="00605D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DA6" w:rsidRDefault="00605DA6" w:rsidP="00605D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DA6" w:rsidRDefault="00605DA6" w:rsidP="00605D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DA6" w:rsidRDefault="00605DA6" w:rsidP="00605D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DA6" w:rsidRDefault="00605DA6" w:rsidP="00605D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DA6" w:rsidRDefault="00605DA6" w:rsidP="00605D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DA6" w:rsidRDefault="00605DA6" w:rsidP="00605D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DA6" w:rsidRDefault="00605DA6" w:rsidP="00605D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DA6" w:rsidRDefault="00605DA6" w:rsidP="00605D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DA6" w:rsidRDefault="00605DA6" w:rsidP="00605D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DA6" w:rsidRDefault="00605DA6" w:rsidP="00605D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DA6" w:rsidRDefault="00605DA6" w:rsidP="00605D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447A" w:rsidRDefault="00A5447A" w:rsidP="00605D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47A">
        <w:rPr>
          <w:rFonts w:ascii="Times New Roman" w:hAnsi="Times New Roman" w:cs="Times New Roman"/>
          <w:sz w:val="28"/>
          <w:szCs w:val="28"/>
        </w:rPr>
        <w:lastRenderedPageBreak/>
        <w:t xml:space="preserve">В уголке по </w:t>
      </w:r>
      <w:proofErr w:type="spellStart"/>
      <w:r w:rsidRPr="00A5447A">
        <w:rPr>
          <w:rFonts w:ascii="Times New Roman" w:hAnsi="Times New Roman" w:cs="Times New Roman"/>
          <w:sz w:val="28"/>
          <w:szCs w:val="28"/>
        </w:rPr>
        <w:t>сенсорике</w:t>
      </w:r>
      <w:proofErr w:type="spellEnd"/>
      <w:r w:rsidRPr="00A5447A">
        <w:rPr>
          <w:rFonts w:ascii="Times New Roman" w:hAnsi="Times New Roman" w:cs="Times New Roman"/>
          <w:sz w:val="28"/>
          <w:szCs w:val="28"/>
        </w:rPr>
        <w:t xml:space="preserve"> организовываем дидактические игры:</w:t>
      </w:r>
    </w:p>
    <w:p w:rsidR="006A2708" w:rsidRDefault="00A5447A" w:rsidP="00605D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6A2708" w:rsidRDefault="006A2708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447A" w:rsidRDefault="000D3FDE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E377E9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«НАЙДИ ЕЖИКАМ КОЛЮЧКИ»</w:t>
      </w:r>
    </w:p>
    <w:p w:rsidR="00E377E9" w:rsidRDefault="00E377E9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3FDE" w:rsidRDefault="000D3FDE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01305" cy="3603299"/>
            <wp:effectExtent l="19050" t="0" r="0" b="0"/>
            <wp:docPr id="2" name="Рисунок 2" descr="C:\Users\123\Desktop\развивающая среда фото\P120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развивающая среда фото\P12003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017" cy="360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7E9" w:rsidRDefault="00E377E9" w:rsidP="00605D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77E9" w:rsidRDefault="00E377E9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77E9" w:rsidRDefault="00E377E9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«С КАКОГО ДЕРЕВА ЛИСТ?»</w:t>
      </w:r>
    </w:p>
    <w:p w:rsidR="00E377E9" w:rsidRDefault="00E377E9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77E9" w:rsidRDefault="00E377E9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01305" cy="3603298"/>
            <wp:effectExtent l="19050" t="0" r="0" b="0"/>
            <wp:docPr id="3" name="Рисунок 3" descr="C:\Users\123\Desktop\развивающая среда фото\P120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развивающая среда фото\P12003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303" cy="360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7E9" w:rsidRDefault="00E377E9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77E9" w:rsidRDefault="00E377E9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«ПОДБЕРИ К ВАРЕЖКЕ КЛУБОЧЕК»</w:t>
      </w:r>
    </w:p>
    <w:p w:rsidR="00E377E9" w:rsidRDefault="00E377E9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77E9" w:rsidRDefault="00E377E9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25483" cy="3696492"/>
            <wp:effectExtent l="19050" t="0" r="8467" b="0"/>
            <wp:docPr id="4" name="Рисунок 4" descr="C:\Users\123\Desktop\развивающая среда фото\P120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развивающая среда фото\P12003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239" cy="369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7E9" w:rsidRDefault="00E377E9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77E9" w:rsidRDefault="00E377E9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28D2" w:rsidRDefault="00CE28D2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77E9" w:rsidRDefault="00E377E9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«РАЗЛОЖИ ПО ЦВЕТУ»</w:t>
      </w:r>
    </w:p>
    <w:p w:rsidR="00E377E9" w:rsidRDefault="00E377E9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77E9" w:rsidRDefault="00E377E9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56150" cy="3569410"/>
            <wp:effectExtent l="19050" t="0" r="6350" b="0"/>
            <wp:docPr id="5" name="Рисунок 5" descr="C:\Users\123\Desktop\развивающая среда фото\P120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развивающая среда фото\P12003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846" cy="357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8D2" w:rsidRDefault="00CE28D2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28D2" w:rsidRDefault="00CE28D2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28D2" w:rsidRDefault="00CE28D2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«СПРЯЧЬ СНЕГОВИКА»</w:t>
      </w:r>
    </w:p>
    <w:p w:rsidR="00CE28D2" w:rsidRDefault="00CE28D2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28D2" w:rsidRPr="000D3FDE" w:rsidRDefault="00CE28D2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35172" cy="3628715"/>
            <wp:effectExtent l="19050" t="0" r="3528" b="0"/>
            <wp:docPr id="6" name="Рисунок 6" descr="C:\Users\123\Desktop\развивающая среда фото\P120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развивающая среда фото\P1200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896" cy="363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47A" w:rsidRDefault="00A5447A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CE28D2" w:rsidRDefault="00CE28D2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447A" w:rsidRDefault="00A5447A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E28D2" w:rsidRDefault="00605DA6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CE28D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E28D2" w:rsidRPr="00CE28D2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СОБЕРИ ЕЛОЧКУ И ГУСЕНИЦУ</w:t>
      </w:r>
      <w:r w:rsidR="00CE28D2" w:rsidRPr="00CE28D2">
        <w:rPr>
          <w:rFonts w:ascii="Times New Roman" w:hAnsi="Times New Roman" w:cs="Times New Roman"/>
          <w:b/>
          <w:sz w:val="28"/>
          <w:szCs w:val="28"/>
        </w:rPr>
        <w:t>»</w:t>
      </w:r>
    </w:p>
    <w:p w:rsidR="00CE28D2" w:rsidRDefault="00CE28D2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28D2" w:rsidRDefault="00605DA6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06105" cy="3832046"/>
            <wp:effectExtent l="19050" t="0" r="0" b="0"/>
            <wp:docPr id="12" name="Рисунок 12" descr="C:\Users\123\Desktop\развивающая среда фото\P120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развивающая среда фото\P12004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25" cy="383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8D2" w:rsidRDefault="00CE28D2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28D2" w:rsidRDefault="00CE28D2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28D2" w:rsidRDefault="00CE28D2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«ПОДБЕРИ ГЛАЗКИ ПО ЦВЕТУ»</w:t>
      </w:r>
    </w:p>
    <w:p w:rsidR="00CE28D2" w:rsidRDefault="00CE28D2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28D2" w:rsidRDefault="00CE28D2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78955" cy="3736622"/>
            <wp:effectExtent l="19050" t="0" r="0" b="0"/>
            <wp:docPr id="8" name="Рисунок 8" descr="C:\Users\123\Desktop\развивающая среда фото\P120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развивающая среда фото\P12004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730" cy="373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8D2" w:rsidRDefault="00CE28D2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28D2" w:rsidRDefault="00CE28D2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2708" w:rsidRDefault="006A2708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28D2" w:rsidRDefault="00FE6872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«СОБЕРИ ПОСУДУ ПО ЦВЕТУ»</w:t>
      </w:r>
    </w:p>
    <w:p w:rsidR="00CE28D2" w:rsidRDefault="00CE28D2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28D2" w:rsidRDefault="00CE28D2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03745" cy="3680178"/>
            <wp:effectExtent l="19050" t="0" r="0" b="0"/>
            <wp:docPr id="9" name="Рисунок 9" descr="C:\Users\123\Desktop\развивающая среда фото\P120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развивающая среда фото\P12004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493" cy="368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72" w:rsidRDefault="00FE6872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872" w:rsidRDefault="00FE6872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872" w:rsidRDefault="00FE6872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«САПОЖКИ»</w:t>
      </w:r>
    </w:p>
    <w:p w:rsidR="00FE6872" w:rsidRDefault="00FE6872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872" w:rsidRDefault="00FE6872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78955" cy="3736622"/>
            <wp:effectExtent l="19050" t="0" r="0" b="0"/>
            <wp:docPr id="10" name="Рисунок 10" descr="C:\Users\123\Desktop\развивающая среда фото\P120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развивающая среда фото\P12004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730" cy="373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72" w:rsidRDefault="00FE6872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2708" w:rsidRDefault="006A2708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872" w:rsidRDefault="006A2708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FE6872">
        <w:rPr>
          <w:rFonts w:ascii="Times New Roman" w:hAnsi="Times New Roman" w:cs="Times New Roman"/>
          <w:b/>
          <w:sz w:val="28"/>
          <w:szCs w:val="28"/>
        </w:rPr>
        <w:t xml:space="preserve">«СОБЕРИ </w:t>
      </w:r>
      <w:r>
        <w:rPr>
          <w:rFonts w:ascii="Times New Roman" w:hAnsi="Times New Roman" w:cs="Times New Roman"/>
          <w:b/>
          <w:sz w:val="28"/>
          <w:szCs w:val="28"/>
        </w:rPr>
        <w:t>КАРТИНКУ»</w:t>
      </w:r>
    </w:p>
    <w:p w:rsidR="006A2708" w:rsidRDefault="006A2708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2708" w:rsidRDefault="006A2708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28683" cy="3848990"/>
            <wp:effectExtent l="19050" t="0" r="0" b="0"/>
            <wp:docPr id="11" name="Рисунок 11" descr="C:\Users\123\Desktop\развивающая среда фото\P120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развивающая среда фото\P12004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511" cy="385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708" w:rsidRDefault="006A2708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2708" w:rsidRDefault="006A2708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2708" w:rsidRDefault="00605DA6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«ГЕОМЕТРИЧЕСКОЕ ЛОТО»</w:t>
      </w:r>
    </w:p>
    <w:p w:rsidR="00605DA6" w:rsidRDefault="00605DA6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5DA6" w:rsidRPr="00CE28D2" w:rsidRDefault="00605DA6" w:rsidP="00A544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28683" cy="3848990"/>
            <wp:effectExtent l="19050" t="0" r="0" b="0"/>
            <wp:docPr id="13" name="Рисунок 13" descr="C:\Users\123\Desktop\развивающая среда фото\P120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Desktop\развивающая среда фото\P12004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581" cy="385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5DA6" w:rsidRPr="00CE28D2" w:rsidSect="007C78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854851"/>
    <w:rsid w:val="000D3FDE"/>
    <w:rsid w:val="00605DA6"/>
    <w:rsid w:val="006A2708"/>
    <w:rsid w:val="007C7878"/>
    <w:rsid w:val="00854851"/>
    <w:rsid w:val="009D6A2D"/>
    <w:rsid w:val="00A5447A"/>
    <w:rsid w:val="00C430EE"/>
    <w:rsid w:val="00CE28D2"/>
    <w:rsid w:val="00E377E9"/>
    <w:rsid w:val="00FE6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87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4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2016-01-22T05:37:00Z</dcterms:created>
  <dcterms:modified xsi:type="dcterms:W3CDTF">2016-01-22T07:21:00Z</dcterms:modified>
</cp:coreProperties>
</file>