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60" w:rsidRPr="00DC6E96" w:rsidRDefault="00230160" w:rsidP="00230160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DC6E96">
        <w:rPr>
          <w:rFonts w:ascii="Times New Roman" w:hAnsi="Times New Roman"/>
          <w:sz w:val="32"/>
          <w:szCs w:val="32"/>
        </w:rPr>
        <w:t xml:space="preserve">МУНИЦИПАЛЬНОЕ АВТОНОМНОЕ ДОШКОЛЬНОЕ </w:t>
      </w:r>
    </w:p>
    <w:p w:rsidR="00230160" w:rsidRPr="00DC6E96" w:rsidRDefault="00230160" w:rsidP="00230160">
      <w:pPr>
        <w:jc w:val="center"/>
        <w:rPr>
          <w:rFonts w:ascii="Times New Roman" w:hAnsi="Times New Roman"/>
          <w:sz w:val="32"/>
          <w:szCs w:val="32"/>
        </w:rPr>
      </w:pPr>
      <w:r w:rsidRPr="00DC6E96">
        <w:rPr>
          <w:rFonts w:ascii="Times New Roman" w:hAnsi="Times New Roman"/>
          <w:sz w:val="32"/>
          <w:szCs w:val="32"/>
        </w:rPr>
        <w:t xml:space="preserve">ОБРАЗОВАТЕЛЬНОЕ УЧРЕЖДЕНИЕ </w:t>
      </w:r>
    </w:p>
    <w:p w:rsidR="00230160" w:rsidRDefault="00230160" w:rsidP="00230160">
      <w:pPr>
        <w:jc w:val="center"/>
        <w:rPr>
          <w:rFonts w:ascii="Times New Roman" w:hAnsi="Times New Roman"/>
          <w:sz w:val="32"/>
          <w:szCs w:val="32"/>
        </w:rPr>
      </w:pPr>
      <w:r w:rsidRPr="00DC6E96">
        <w:rPr>
          <w:rFonts w:ascii="Times New Roman" w:hAnsi="Times New Roman"/>
          <w:sz w:val="32"/>
          <w:szCs w:val="32"/>
        </w:rPr>
        <w:t xml:space="preserve"> «ДЕТСКИЙ САД № 20 «ЗОЛУШКА»</w:t>
      </w:r>
    </w:p>
    <w:p w:rsidR="00230160" w:rsidRDefault="00230160" w:rsidP="00230160">
      <w:pPr>
        <w:jc w:val="center"/>
        <w:rPr>
          <w:rFonts w:ascii="Times New Roman" w:hAnsi="Times New Roman"/>
          <w:sz w:val="32"/>
          <w:szCs w:val="32"/>
        </w:rPr>
      </w:pPr>
    </w:p>
    <w:p w:rsidR="00230160" w:rsidRDefault="00230160" w:rsidP="00230160">
      <w:pPr>
        <w:jc w:val="center"/>
        <w:rPr>
          <w:rFonts w:ascii="Times New Roman" w:hAnsi="Times New Roman"/>
          <w:sz w:val="32"/>
          <w:szCs w:val="32"/>
        </w:rPr>
      </w:pPr>
    </w:p>
    <w:p w:rsidR="00230160" w:rsidRDefault="00230160" w:rsidP="00230160">
      <w:pPr>
        <w:jc w:val="center"/>
        <w:rPr>
          <w:rFonts w:ascii="Times New Roman" w:hAnsi="Times New Roman"/>
          <w:sz w:val="32"/>
          <w:szCs w:val="32"/>
        </w:rPr>
      </w:pPr>
    </w:p>
    <w:p w:rsidR="00230160" w:rsidRDefault="00230160" w:rsidP="00230160">
      <w:pPr>
        <w:jc w:val="center"/>
        <w:rPr>
          <w:rFonts w:ascii="Times New Roman" w:hAnsi="Times New Roman"/>
          <w:sz w:val="32"/>
          <w:szCs w:val="32"/>
        </w:rPr>
      </w:pPr>
    </w:p>
    <w:p w:rsidR="00230160" w:rsidRDefault="00230160" w:rsidP="00230160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 w:rsidRPr="00DC6E96">
        <w:rPr>
          <w:rFonts w:ascii="Times New Roman" w:hAnsi="Times New Roman"/>
          <w:b/>
          <w:color w:val="002060"/>
          <w:sz w:val="48"/>
          <w:szCs w:val="48"/>
        </w:rPr>
        <w:t xml:space="preserve">Консультация </w:t>
      </w:r>
    </w:p>
    <w:p w:rsidR="00230160" w:rsidRPr="00230160" w:rsidRDefault="00230160" w:rsidP="00230160">
      <w:pPr>
        <w:jc w:val="center"/>
        <w:rPr>
          <w:rFonts w:ascii="Times New Roman" w:hAnsi="Times New Roman"/>
          <w:b/>
          <w:color w:val="002060"/>
          <w:sz w:val="48"/>
          <w:szCs w:val="48"/>
        </w:rPr>
      </w:pPr>
      <w:r>
        <w:rPr>
          <w:rFonts w:ascii="Times New Roman" w:eastAsia="Times New Roman" w:hAnsi="Times New Roman"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758B4B17" wp14:editId="7BCC954E">
                <wp:extent cx="5854065" cy="1123315"/>
                <wp:effectExtent l="9525" t="9525" r="0" b="36195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4065" cy="1123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0160" w:rsidRPr="003B5A38" w:rsidRDefault="00230160" w:rsidP="00230160">
                            <w:pPr>
                              <w:shd w:val="clear" w:color="auto" w:fill="FFFFFF"/>
                              <w:spacing w:after="187" w:line="748" w:lineRule="atLeast"/>
                              <w:jc w:val="center"/>
                              <w:outlineLvl w:val="1"/>
                              <w:rPr>
                                <w:rFonts w:ascii="Tahoma" w:eastAsia="Times New Roman" w:hAnsi="Tahoma" w:cs="Tahoma"/>
                                <w:color w:val="D61864"/>
                                <w:kern w:val="36"/>
                                <w:sz w:val="65"/>
                                <w:szCs w:val="65"/>
                                <w:lang w:eastAsia="ru-RU"/>
                              </w:rPr>
                            </w:pPr>
                            <w:r w:rsidRPr="003B5A38">
                              <w:rPr>
                                <w:rFonts w:ascii="Tahoma" w:eastAsia="Times New Roman" w:hAnsi="Tahoma" w:cs="Tahoma"/>
                                <w:color w:val="D61864"/>
                                <w:kern w:val="36"/>
                                <w:sz w:val="65"/>
                                <w:szCs w:val="65"/>
                                <w:lang w:eastAsia="ru-RU"/>
                              </w:rPr>
                              <w:t xml:space="preserve">Занятия с логическими блоками </w:t>
                            </w:r>
                            <w:proofErr w:type="spellStart"/>
                            <w:r w:rsidRPr="003B5A38">
                              <w:rPr>
                                <w:rFonts w:ascii="Tahoma" w:eastAsia="Times New Roman" w:hAnsi="Tahoma" w:cs="Tahoma"/>
                                <w:color w:val="D61864"/>
                                <w:kern w:val="36"/>
                                <w:sz w:val="65"/>
                                <w:szCs w:val="65"/>
                                <w:lang w:eastAsia="ru-RU"/>
                              </w:rPr>
                              <w:t>Дьенеша</w:t>
                            </w:r>
                            <w:proofErr w:type="spellEnd"/>
                            <w:r w:rsidRPr="003B5A38">
                              <w:rPr>
                                <w:rFonts w:ascii="Tahoma" w:eastAsia="Times New Roman" w:hAnsi="Tahoma" w:cs="Tahoma"/>
                                <w:color w:val="D61864"/>
                                <w:kern w:val="36"/>
                                <w:sz w:val="65"/>
                                <w:szCs w:val="65"/>
                                <w:lang w:eastAsia="ru-RU"/>
                              </w:rPr>
                              <w:t xml:space="preserve"> с использованием карточек.</w:t>
                            </w:r>
                          </w:p>
                          <w:p w:rsidR="00230160" w:rsidRDefault="00230160" w:rsidP="002301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8B4B1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460.95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230160" w:rsidRPr="003B5A38" w:rsidRDefault="00230160" w:rsidP="00230160">
                      <w:pPr>
                        <w:shd w:val="clear" w:color="auto" w:fill="FFFFFF"/>
                        <w:spacing w:after="187" w:line="748" w:lineRule="atLeast"/>
                        <w:jc w:val="center"/>
                        <w:outlineLvl w:val="1"/>
                        <w:rPr>
                          <w:rFonts w:ascii="Tahoma" w:eastAsia="Times New Roman" w:hAnsi="Tahoma" w:cs="Tahoma"/>
                          <w:color w:val="D61864"/>
                          <w:kern w:val="36"/>
                          <w:sz w:val="65"/>
                          <w:szCs w:val="65"/>
                          <w:lang w:eastAsia="ru-RU"/>
                        </w:rPr>
                      </w:pPr>
                      <w:r w:rsidRPr="003B5A38">
                        <w:rPr>
                          <w:rFonts w:ascii="Tahoma" w:eastAsia="Times New Roman" w:hAnsi="Tahoma" w:cs="Tahoma"/>
                          <w:color w:val="D61864"/>
                          <w:kern w:val="36"/>
                          <w:sz w:val="65"/>
                          <w:szCs w:val="65"/>
                          <w:lang w:eastAsia="ru-RU"/>
                        </w:rPr>
                        <w:t xml:space="preserve">Занятия с логическими блоками </w:t>
                      </w:r>
                      <w:proofErr w:type="spellStart"/>
                      <w:r w:rsidRPr="003B5A38">
                        <w:rPr>
                          <w:rFonts w:ascii="Tahoma" w:eastAsia="Times New Roman" w:hAnsi="Tahoma" w:cs="Tahoma"/>
                          <w:color w:val="D61864"/>
                          <w:kern w:val="36"/>
                          <w:sz w:val="65"/>
                          <w:szCs w:val="65"/>
                          <w:lang w:eastAsia="ru-RU"/>
                        </w:rPr>
                        <w:t>Дьенеша</w:t>
                      </w:r>
                      <w:proofErr w:type="spellEnd"/>
                      <w:r w:rsidRPr="003B5A38">
                        <w:rPr>
                          <w:rFonts w:ascii="Tahoma" w:eastAsia="Times New Roman" w:hAnsi="Tahoma" w:cs="Tahoma"/>
                          <w:color w:val="D61864"/>
                          <w:kern w:val="36"/>
                          <w:sz w:val="65"/>
                          <w:szCs w:val="65"/>
                          <w:lang w:eastAsia="ru-RU"/>
                        </w:rPr>
                        <w:t xml:space="preserve"> с использованием карточек.</w:t>
                      </w:r>
                    </w:p>
                    <w:p w:rsidR="00230160" w:rsidRDefault="00230160" w:rsidP="0023016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0160" w:rsidRPr="00DC6E96" w:rsidRDefault="00230160" w:rsidP="0023016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0160" w:rsidRPr="00DC6E96" w:rsidRDefault="00230160" w:rsidP="0023016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0160" w:rsidRDefault="00230160" w:rsidP="0023016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0160" w:rsidRDefault="00230160" w:rsidP="00230160">
      <w:pPr>
        <w:tabs>
          <w:tab w:val="left" w:pos="5463"/>
        </w:tabs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Педагог: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Янбердина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Л.Т.</w:t>
      </w:r>
    </w:p>
    <w:p w:rsidR="00230160" w:rsidRDefault="00230160" w:rsidP="00230160">
      <w:pPr>
        <w:tabs>
          <w:tab w:val="left" w:pos="5463"/>
        </w:tabs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0160" w:rsidRDefault="00230160" w:rsidP="00230160">
      <w:pPr>
        <w:tabs>
          <w:tab w:val="left" w:pos="5463"/>
        </w:tabs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0160" w:rsidRDefault="00230160" w:rsidP="00230160">
      <w:pPr>
        <w:tabs>
          <w:tab w:val="left" w:pos="5463"/>
        </w:tabs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0160" w:rsidRDefault="00230160" w:rsidP="00230160">
      <w:pPr>
        <w:tabs>
          <w:tab w:val="left" w:pos="5463"/>
        </w:tabs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0160" w:rsidRPr="00DC6E96" w:rsidRDefault="00230160" w:rsidP="00230160">
      <w:pPr>
        <w:tabs>
          <w:tab w:val="left" w:pos="5463"/>
        </w:tabs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г. Нефтеюганск 2016</w:t>
      </w:r>
    </w:p>
    <w:p w:rsidR="00230160" w:rsidRPr="00230160" w:rsidRDefault="00230160" w:rsidP="0023016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color w:val="333333"/>
          <w:sz w:val="40"/>
          <w:szCs w:val="40"/>
        </w:rPr>
      </w:pPr>
    </w:p>
    <w:p w:rsidR="00230160" w:rsidRPr="003B5A38" w:rsidRDefault="00230160" w:rsidP="00230160">
      <w:pPr>
        <w:shd w:val="clear" w:color="auto" w:fill="FFFFFF"/>
        <w:spacing w:after="187" w:line="748" w:lineRule="atLeast"/>
        <w:jc w:val="center"/>
        <w:outlineLvl w:val="1"/>
        <w:rPr>
          <w:rFonts w:ascii="Tahoma" w:eastAsia="Times New Roman" w:hAnsi="Tahoma" w:cs="Tahoma"/>
          <w:color w:val="D61864"/>
          <w:kern w:val="36"/>
          <w:sz w:val="65"/>
          <w:szCs w:val="65"/>
          <w:lang w:eastAsia="ru-RU"/>
        </w:rPr>
      </w:pPr>
      <w:r w:rsidRPr="003B5A38">
        <w:rPr>
          <w:rFonts w:ascii="Tahoma" w:eastAsia="Times New Roman" w:hAnsi="Tahoma" w:cs="Tahoma"/>
          <w:color w:val="D61864"/>
          <w:kern w:val="36"/>
          <w:sz w:val="65"/>
          <w:szCs w:val="65"/>
          <w:lang w:eastAsia="ru-RU"/>
        </w:rPr>
        <w:lastRenderedPageBreak/>
        <w:t xml:space="preserve">Занятия с логическими блоками </w:t>
      </w:r>
      <w:proofErr w:type="spellStart"/>
      <w:r w:rsidRPr="003B5A38">
        <w:rPr>
          <w:rFonts w:ascii="Tahoma" w:eastAsia="Times New Roman" w:hAnsi="Tahoma" w:cs="Tahoma"/>
          <w:color w:val="D61864"/>
          <w:kern w:val="36"/>
          <w:sz w:val="65"/>
          <w:szCs w:val="65"/>
          <w:lang w:eastAsia="ru-RU"/>
        </w:rPr>
        <w:t>Дьенеша</w:t>
      </w:r>
      <w:proofErr w:type="spellEnd"/>
      <w:r w:rsidRPr="003B5A38">
        <w:rPr>
          <w:rFonts w:ascii="Tahoma" w:eastAsia="Times New Roman" w:hAnsi="Tahoma" w:cs="Tahoma"/>
          <w:color w:val="D61864"/>
          <w:kern w:val="36"/>
          <w:sz w:val="65"/>
          <w:szCs w:val="65"/>
          <w:lang w:eastAsia="ru-RU"/>
        </w:rPr>
        <w:t xml:space="preserve"> с использованием карточек.</w:t>
      </w:r>
    </w:p>
    <w:p w:rsidR="00230160" w:rsidRDefault="00230160" w:rsidP="00230160">
      <w:pPr>
        <w:shd w:val="clear" w:color="auto" w:fill="FFFFFF"/>
        <w:spacing w:after="0" w:line="374" w:lineRule="atLeast"/>
        <w:rPr>
          <w:rFonts w:ascii="Verdana" w:eastAsia="Times New Roman" w:hAnsi="Verdana" w:cs="Arial"/>
          <w:color w:val="222222"/>
          <w:sz w:val="26"/>
          <w:szCs w:val="26"/>
          <w:lang w:eastAsia="ru-RU"/>
        </w:rPr>
      </w:pPr>
      <w:r>
        <w:rPr>
          <w:rFonts w:ascii="Verdana" w:eastAsia="Times New Roman" w:hAnsi="Verdana" w:cs="Arial"/>
          <w:color w:val="222222"/>
          <w:sz w:val="26"/>
          <w:szCs w:val="26"/>
          <w:lang w:eastAsia="ru-RU"/>
        </w:rPr>
        <w:t xml:space="preserve">                                    </w:t>
      </w:r>
      <w:r w:rsidRPr="003B5A38">
        <w:rPr>
          <w:rFonts w:ascii="Verdana" w:eastAsia="Times New Roman" w:hAnsi="Verdana" w:cs="Arial"/>
          <w:color w:val="222222"/>
          <w:sz w:val="26"/>
          <w:szCs w:val="26"/>
          <w:lang w:eastAsia="ru-RU"/>
        </w:rPr>
        <w:t> </w:t>
      </w:r>
      <w:r w:rsidRPr="003B5A38">
        <w:rPr>
          <w:rFonts w:ascii="Verdana" w:eastAsia="Times New Roman" w:hAnsi="Verdana" w:cs="Arial"/>
          <w:noProof/>
          <w:color w:val="222222"/>
          <w:sz w:val="26"/>
          <w:szCs w:val="26"/>
          <w:lang w:eastAsia="ru-RU"/>
        </w:rPr>
        <w:drawing>
          <wp:inline distT="0" distB="0" distL="0" distR="0" wp14:anchorId="363DAB2A" wp14:editId="76DC2FCA">
            <wp:extent cx="1461135" cy="2166620"/>
            <wp:effectExtent l="0" t="0" r="5715" b="5080"/>
            <wp:docPr id="4" name="Рисунок 4" descr=" - Занятия с логическими блоками Дьенеша с использованием карточе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- Занятия с логическими блоками Дьенеша с использованием карточек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60" w:rsidRPr="003B5A38" w:rsidRDefault="00230160" w:rsidP="00230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В занятиях с блоками </w:t>
      </w:r>
      <w:proofErr w:type="spellStart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Дьенеша</w:t>
      </w:r>
      <w:proofErr w:type="spellEnd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используют карточки, на которых в символической форме содержится информация о признаках фигуры (размер, цвет, форма, толщина):</w:t>
      </w:r>
    </w:p>
    <w:p w:rsidR="00230160" w:rsidRPr="003B5A38" w:rsidRDefault="00230160" w:rsidP="002301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цвет обозначается пятном</w:t>
      </w:r>
    </w:p>
    <w:p w:rsidR="00230160" w:rsidRPr="003B5A38" w:rsidRDefault="00230160" w:rsidP="002301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размер – силуэт домика (большой, маленький).</w:t>
      </w:r>
    </w:p>
    <w:p w:rsidR="00230160" w:rsidRPr="003B5A38" w:rsidRDefault="00230160" w:rsidP="002301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форма – контур фигур (круглый, квадратный, прямоугольный, треугольный).</w:t>
      </w:r>
    </w:p>
    <w:p w:rsidR="00230160" w:rsidRPr="003B5A38" w:rsidRDefault="00230160" w:rsidP="0023016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толщина – условное изображение человеческой фигуры (толстый и тонкий).</w:t>
      </w:r>
    </w:p>
    <w:p w:rsidR="00230160" w:rsidRPr="003B5A38" w:rsidRDefault="00230160" w:rsidP="00230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Кроме карточек, на которых изображены свойства фигуры, существуют карточки с отрицанием свойств: </w:t>
      </w:r>
      <w:proofErr w:type="gramStart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 “не синий”.</w:t>
      </w:r>
    </w:p>
    <w:p w:rsidR="00230160" w:rsidRPr="003B5A38" w:rsidRDefault="00230160" w:rsidP="00230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Карточки могут быть использованы не только как дополнение к блокам </w:t>
      </w:r>
      <w:proofErr w:type="spellStart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Дьенеша</w:t>
      </w:r>
      <w:proofErr w:type="spellEnd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но и как самостоятельный материал для игр. </w:t>
      </w:r>
      <w:r w:rsidRPr="003B5A38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Занятия с такими карточками помогают развивать у ребенка умение расшифровывать информацию о наличии или отсутствии определенных свойств у предметов по их символическим обозначениям.</w:t>
      </w: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Ниже приведены несколько примеров занятий с карточками.</w:t>
      </w:r>
    </w:p>
    <w:p w:rsidR="00230160" w:rsidRPr="003B5A38" w:rsidRDefault="00230160" w:rsidP="0023016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EF5CA1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EF5CA1"/>
          <w:sz w:val="28"/>
          <w:szCs w:val="28"/>
          <w:lang w:eastAsia="ru-RU"/>
        </w:rPr>
        <w:t>Знакомство с карточками</w:t>
      </w:r>
    </w:p>
    <w:p w:rsidR="00230160" w:rsidRPr="003B5A38" w:rsidRDefault="00230160" w:rsidP="00230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Ребенку показывают карточку с изображенным на ней одним или несколькими свойствами. Например,</w:t>
      </w:r>
    </w:p>
    <w:p w:rsidR="00230160" w:rsidRPr="003B5A38" w:rsidRDefault="00230160" w:rsidP="002301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если ребенку показывают “красное пятно”, то нужно отложить все красные блоки;</w:t>
      </w:r>
    </w:p>
    <w:p w:rsidR="00230160" w:rsidRPr="003B5A38" w:rsidRDefault="00230160" w:rsidP="002301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“красное пятно и одноэтажный домик” – откладываем все красные маленькие фигуры;</w:t>
      </w:r>
    </w:p>
    <w:p w:rsidR="00230160" w:rsidRPr="003B5A38" w:rsidRDefault="00230160" w:rsidP="002301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“красное пятно, одноэтажный домик и силуэт квадрата” – это красные маленькие квадраты – толстые и тонкие и т.д.</w:t>
      </w:r>
    </w:p>
    <w:p w:rsidR="00230160" w:rsidRPr="003B5A38" w:rsidRDefault="00230160" w:rsidP="0023016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EF5CA1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EF5CA1"/>
          <w:sz w:val="28"/>
          <w:szCs w:val="28"/>
          <w:lang w:eastAsia="ru-RU"/>
        </w:rPr>
        <w:lastRenderedPageBreak/>
        <w:t>Игра “Найди собачку”</w:t>
      </w:r>
    </w:p>
    <w:p w:rsidR="00230160" w:rsidRPr="003B5A38" w:rsidRDefault="00230160" w:rsidP="00230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Выложите перед ребенком 8 блоков, под одним спрячьте изображение собачки. С помощью карточек составьте ответ для ребенка – под какой фигурой спряталась собачка. Чтобы найти собачку ребенку необходимо расшифровать свойства фигуры, изображенные на карточках (красный большой круг).</w:t>
      </w:r>
    </w:p>
    <w:p w:rsidR="00230160" w:rsidRPr="003B5A38" w:rsidRDefault="00230160" w:rsidP="00230160">
      <w:pPr>
        <w:shd w:val="clear" w:color="auto" w:fill="FFFFFF"/>
        <w:spacing w:before="100" w:beforeAutospacing="1" w:after="100" w:afterAutospacing="1" w:line="374" w:lineRule="atLeast"/>
        <w:rPr>
          <w:rFonts w:ascii="Verdana" w:eastAsia="Times New Roman" w:hAnsi="Verdana" w:cs="Arial"/>
          <w:color w:val="222222"/>
          <w:sz w:val="26"/>
          <w:szCs w:val="26"/>
          <w:lang w:eastAsia="ru-RU"/>
        </w:rPr>
      </w:pPr>
      <w:r w:rsidRPr="003B5A38">
        <w:rPr>
          <w:rFonts w:ascii="Verdana" w:eastAsia="Times New Roman" w:hAnsi="Verdana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1421130" cy="407670"/>
            <wp:effectExtent l="0" t="0" r="7620" b="0"/>
            <wp:docPr id="3" name="Рисунок 3" descr="Занятия с логическими блоками Дьенеша с использованием карточек. - Знакомство с карт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анятия с логическими блоками Дьенеша с использованием карточек. - Знакомство с карточк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60" w:rsidRPr="003B5A38" w:rsidRDefault="00230160" w:rsidP="00230160">
      <w:pPr>
        <w:shd w:val="clear" w:color="auto" w:fill="FFFFFF"/>
        <w:spacing w:before="100" w:beforeAutospacing="1" w:after="100" w:afterAutospacing="1" w:line="374" w:lineRule="atLeast"/>
        <w:rPr>
          <w:rFonts w:ascii="Verdana" w:eastAsia="Times New Roman" w:hAnsi="Verdana" w:cs="Arial"/>
          <w:color w:val="222222"/>
          <w:sz w:val="26"/>
          <w:szCs w:val="26"/>
          <w:lang w:eastAsia="ru-RU"/>
        </w:rPr>
      </w:pPr>
      <w:r w:rsidRPr="003B5A38">
        <w:rPr>
          <w:rFonts w:ascii="Verdana" w:eastAsia="Times New Roman" w:hAnsi="Verdana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2862580" cy="2097405"/>
            <wp:effectExtent l="0" t="0" r="0" b="0"/>
            <wp:docPr id="2" name="Рисунок 2" descr="http://mama.neolove.ru/images/u/7b57bb13411991380ed0e42101813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ma.neolove.ru/images/u/7b57bb13411991380ed0e42101813d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EF5CA1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EF5CA1"/>
          <w:sz w:val="28"/>
          <w:szCs w:val="28"/>
          <w:lang w:eastAsia="ru-RU"/>
        </w:rPr>
        <w:t>Игра “Опиши фигуру”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Выберете с ребенком любой блок. Вы описываете свойства этой фигуры словами, а ребенок выкладывает карточки с соответствующими признаками этой фигуры.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EF5CA1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EF5CA1"/>
          <w:sz w:val="28"/>
          <w:szCs w:val="28"/>
          <w:lang w:eastAsia="ru-RU"/>
        </w:rPr>
        <w:t>Игра “Угощение”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Ребенок угощает свои игрушки “печеньями” (фигурами). Карточки кладут стопкой «рубашками» вверх. Ребенок вынимает из стопки любую карточку. Находит «печенье» с таким же признаком. Ищет еще одно “печенье”, отличающееся только этим признаком. Угощает куклу – в правую руку – одно “печенье”, в левую руку – другое.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 выпала карточка «большой», ребёнок выбрал логическую фигуру: большой синий квадрат. Далее ребенок подбирает второе “печенье”: маленький синий квадрат. Печенье отличается по размеру.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Если ребенок успешно справляется, задание можно усложнить – отличие не по одному, а по двум, трем и четырем признакам.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EF5CA1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EF5CA1"/>
          <w:sz w:val="28"/>
          <w:szCs w:val="28"/>
          <w:lang w:eastAsia="ru-RU"/>
        </w:rPr>
        <w:t>Игра “Чертеж”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Для этой игры используются карточки, обозначающие свойства и “не-свойства”.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Нарисуйте “чертеж” замка, где каждый элемент обозначен карточкой. Предложите ребенку построить замок в соответствии с вашим чертежом.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230160" w:rsidRPr="003B5A38" w:rsidRDefault="00230160" w:rsidP="002301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“фундамент замка” – два не-синих прямоугольных блока;</w:t>
      </w:r>
    </w:p>
    <w:p w:rsidR="00230160" w:rsidRPr="003B5A38" w:rsidRDefault="00230160" w:rsidP="002301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“первый этаж” – </w:t>
      </w:r>
      <w:proofErr w:type="gramStart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не-круглые</w:t>
      </w:r>
      <w:proofErr w:type="gramEnd"/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не-красные блоки;</w:t>
      </w:r>
    </w:p>
    <w:p w:rsidR="00230160" w:rsidRPr="003B5A38" w:rsidRDefault="00230160" w:rsidP="002301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“второй этаж” – желтые не-треугольные не-тонкие блоки;</w:t>
      </w:r>
    </w:p>
    <w:p w:rsidR="00230160" w:rsidRPr="003B5A38" w:rsidRDefault="00230160" w:rsidP="0023016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lastRenderedPageBreak/>
        <w:t>“крыша” – красные не квадратные блоки.</w:t>
      </w:r>
    </w:p>
    <w:p w:rsidR="00230160" w:rsidRPr="003B5A38" w:rsidRDefault="00230160" w:rsidP="0023016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color w:val="EF5CA1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EF5CA1"/>
          <w:sz w:val="28"/>
          <w:szCs w:val="28"/>
          <w:lang w:eastAsia="ru-RU"/>
        </w:rPr>
        <w:t>Логические кубики</w:t>
      </w:r>
    </w:p>
    <w:p w:rsidR="00230160" w:rsidRDefault="00230160" w:rsidP="00230160">
      <w:pPr>
        <w:shd w:val="clear" w:color="auto" w:fill="FFFFFF"/>
        <w:spacing w:before="100" w:beforeAutospacing="1" w:after="100" w:afterAutospacing="1" w:line="374" w:lineRule="atLeast"/>
        <w:rPr>
          <w:rFonts w:ascii="Verdana" w:eastAsia="Times New Roman" w:hAnsi="Verdana" w:cs="Arial"/>
          <w:color w:val="222222"/>
          <w:sz w:val="26"/>
          <w:szCs w:val="26"/>
          <w:lang w:eastAsia="ru-RU"/>
        </w:rPr>
      </w:pPr>
      <w:r w:rsidRPr="003B5A38">
        <w:rPr>
          <w:rFonts w:ascii="Verdana" w:eastAsia="Times New Roman" w:hAnsi="Verdana" w:cs="Arial"/>
          <w:noProof/>
          <w:color w:val="222222"/>
          <w:sz w:val="26"/>
          <w:szCs w:val="26"/>
          <w:lang w:eastAsia="ru-RU"/>
        </w:rPr>
        <w:drawing>
          <wp:inline distT="0" distB="0" distL="0" distR="0">
            <wp:extent cx="1471295" cy="2166620"/>
            <wp:effectExtent l="0" t="0" r="0" b="5080"/>
            <wp:docPr id="1" name="Рисунок 1" descr="http://mama.neolove.ru/images/u/bf54b6983d9b2d2f6950781361ea9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mama.neolove.ru/images/u/bf54b6983d9b2d2f6950781361ea93f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60" w:rsidRPr="003B5A38" w:rsidRDefault="00230160" w:rsidP="002301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3B5A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Помимо логических блоков и карточек, существуют еще логические кубики. На гранях кубиков изображены признаки блоков (размер, цвет, форма, толщина), символы отрицания признаков, а также кубики, на гранях которых изображены цифры. Логические кубики, как и карточки, предлагают большое разнообразие игр для ребенка. </w:t>
      </w:r>
      <w:r w:rsidRPr="003B5A38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Игра становится более увлекательна, поскольку предусматривает возможность случайного выбора свойств – подбрасывание кубика.</w:t>
      </w:r>
    </w:p>
    <w:p w:rsidR="00A266E8" w:rsidRDefault="00A266E8"/>
    <w:sectPr w:rsidR="00A266E8" w:rsidSect="00F05567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ED2"/>
    <w:multiLevelType w:val="multilevel"/>
    <w:tmpl w:val="9A0C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20D3C"/>
    <w:multiLevelType w:val="multilevel"/>
    <w:tmpl w:val="F11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60398"/>
    <w:multiLevelType w:val="multilevel"/>
    <w:tmpl w:val="3C6C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DE"/>
    <w:rsid w:val="00230160"/>
    <w:rsid w:val="005422DE"/>
    <w:rsid w:val="00A266E8"/>
    <w:rsid w:val="00F0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D3E5-67B0-4CB3-92B5-BD2B5FA0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2016-01-21T08:28:00Z</dcterms:created>
  <dcterms:modified xsi:type="dcterms:W3CDTF">2016-01-21T08:40:00Z</dcterms:modified>
</cp:coreProperties>
</file>