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51E" w:rsidRPr="00801CD3" w:rsidRDefault="00801CD3">
      <w:pPr>
        <w:rPr>
          <w:rFonts w:ascii="Times New Roman" w:hAnsi="Times New Roman" w:cs="Times New Roman"/>
          <w:i/>
          <w:sz w:val="44"/>
          <w:szCs w:val="44"/>
        </w:rPr>
      </w:pPr>
      <w:r w:rsidRPr="00801CD3">
        <w:rPr>
          <w:rFonts w:ascii="Times New Roman" w:hAnsi="Times New Roman" w:cs="Times New Roman"/>
          <w:i/>
          <w:sz w:val="44"/>
          <w:szCs w:val="44"/>
        </w:rPr>
        <w:t xml:space="preserve">                      Ябеда – </w:t>
      </w:r>
      <w:proofErr w:type="spellStart"/>
      <w:r w:rsidRPr="00801CD3">
        <w:rPr>
          <w:rFonts w:ascii="Times New Roman" w:hAnsi="Times New Roman" w:cs="Times New Roman"/>
          <w:i/>
          <w:sz w:val="44"/>
          <w:szCs w:val="44"/>
        </w:rPr>
        <w:t>корябеда</w:t>
      </w:r>
      <w:proofErr w:type="spellEnd"/>
    </w:p>
    <w:p w:rsidR="00801CD3" w:rsidRPr="00801CD3" w:rsidRDefault="00801CD3">
      <w:pPr>
        <w:rPr>
          <w:rFonts w:ascii="Times New Roman" w:hAnsi="Times New Roman" w:cs="Times New Roman"/>
          <w:b/>
          <w:i/>
          <w:sz w:val="44"/>
          <w:szCs w:val="44"/>
        </w:rPr>
      </w:pPr>
      <w:r w:rsidRPr="00801CD3">
        <w:rPr>
          <w:rFonts w:ascii="Times New Roman" w:hAnsi="Times New Roman" w:cs="Times New Roman"/>
          <w:b/>
          <w:i/>
          <w:sz w:val="44"/>
          <w:szCs w:val="44"/>
        </w:rPr>
        <w:t xml:space="preserve">                                или</w:t>
      </w:r>
    </w:p>
    <w:p w:rsidR="00801CD3" w:rsidRPr="00801CD3" w:rsidRDefault="009027A3">
      <w:pPr>
        <w:rPr>
          <w:rFonts w:ascii="Times New Roman" w:hAnsi="Times New Roman" w:cs="Times New Roman"/>
          <w:b/>
          <w:i/>
          <w:sz w:val="44"/>
          <w:szCs w:val="44"/>
        </w:rPr>
      </w:pPr>
      <w:r>
        <w:rPr>
          <w:rFonts w:ascii="Times New Roman" w:hAnsi="Times New Roman" w:cs="Times New Roman"/>
          <w:b/>
          <w:i/>
          <w:sz w:val="44"/>
          <w:szCs w:val="44"/>
        </w:rPr>
        <w:t>Что делать</w:t>
      </w:r>
      <w:r w:rsidR="00801CD3" w:rsidRPr="00801CD3">
        <w:rPr>
          <w:rFonts w:ascii="Times New Roman" w:hAnsi="Times New Roman" w:cs="Times New Roman"/>
          <w:b/>
          <w:i/>
          <w:sz w:val="44"/>
          <w:szCs w:val="44"/>
        </w:rPr>
        <w:t>, если ребенок  «ябедничает».</w:t>
      </w:r>
    </w:p>
    <w:p w:rsidR="00801CD3" w:rsidRDefault="00801CD3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801CD3">
        <w:rPr>
          <w:rFonts w:ascii="Times New Roman" w:hAnsi="Times New Roman" w:cs="Times New Roman"/>
          <w:b/>
          <w:i/>
          <w:sz w:val="44"/>
          <w:szCs w:val="44"/>
        </w:rPr>
        <w:t xml:space="preserve"> </w:t>
      </w:r>
      <w:r w:rsidRPr="00801CD3">
        <w:rPr>
          <w:rFonts w:ascii="Times New Roman" w:hAnsi="Times New Roman" w:cs="Times New Roman"/>
          <w:b/>
          <w:sz w:val="32"/>
          <w:szCs w:val="32"/>
          <w:u w:val="single"/>
        </w:rPr>
        <w:t>Возраст ребенка: до 3 лет.</w:t>
      </w:r>
    </w:p>
    <w:p w:rsidR="00801CD3" w:rsidRDefault="00801CD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До тех пор, пока ребенку не исполнится три года, вообще нельзя произносить в его адрес слово «ябеда». Чтобы совершить «донос», ребенку нужно как минимум уметь хорошо говорить и предвидеть последствия. Малыши в этом возрасте активно пополняют лексикон и учатся понимать произносимые слова. Так что будьте спокойны: рассказывая вам о чужих неблаговидных поступках, кроха просто делится увиденным.</w:t>
      </w:r>
    </w:p>
    <w:p w:rsidR="00801CD3" w:rsidRDefault="00801CD3">
      <w:pPr>
        <w:rPr>
          <w:rFonts w:ascii="Times New Roman" w:hAnsi="Times New Roman" w:cs="Times New Roman"/>
          <w:sz w:val="32"/>
          <w:szCs w:val="32"/>
        </w:rPr>
      </w:pPr>
      <w:r w:rsidRPr="00E847E5">
        <w:rPr>
          <w:rFonts w:ascii="Times New Roman" w:hAnsi="Times New Roman" w:cs="Times New Roman"/>
          <w:b/>
          <w:sz w:val="32"/>
          <w:szCs w:val="32"/>
          <w:u w:val="single"/>
        </w:rPr>
        <w:t>Возраст ребенка: 3-5 лет.</w:t>
      </w:r>
    </w:p>
    <w:p w:rsidR="00E847E5" w:rsidRDefault="00E847E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этом этапе всем без исключения родителям кажется, что пословица «В чужом глазу соринку узрел, а в своем бревна не замечает» придумана про их чадо. Ребенок в этот период вступил в «социальный» этап развития, когда каждый день приносит десятки новых событий, а ребенок еще не знает, «что такое хорошо и что такое плохо». Поэтому и делится информацией с родными людьми, ожидая от них реакции. «Просвещая» малыша, учите его отличать ябедничество от предупреждения. Рассказать взрослым, что мальчишки залезли на крышу – это предупреждение (они могут упасть), а жаловаться воспитателю на мальчика, который не хочет поделиться конфето</w:t>
      </w:r>
      <w:proofErr w:type="gramStart"/>
      <w:r>
        <w:rPr>
          <w:rFonts w:ascii="Times New Roman" w:hAnsi="Times New Roman" w:cs="Times New Roman"/>
          <w:sz w:val="32"/>
          <w:szCs w:val="32"/>
        </w:rPr>
        <w:t>й-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это никуда не годится.</w:t>
      </w:r>
    </w:p>
    <w:p w:rsidR="00E847E5" w:rsidRDefault="00E847E5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E847E5">
        <w:rPr>
          <w:rFonts w:ascii="Times New Roman" w:hAnsi="Times New Roman" w:cs="Times New Roman"/>
          <w:b/>
          <w:sz w:val="32"/>
          <w:szCs w:val="32"/>
          <w:u w:val="single"/>
        </w:rPr>
        <w:t>Возраст ребенка: 5-7 лет.</w:t>
      </w:r>
    </w:p>
    <w:p w:rsidR="00E847E5" w:rsidRDefault="00E847E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старшем дошкольном возрасте ребенок уже способен предвидеть, какая реакция взрослых последует на тот или иной его поступок. Однако из этого не следует, что он сознательно хочет</w:t>
      </w:r>
      <w:r w:rsidR="00637BB6">
        <w:rPr>
          <w:rFonts w:ascii="Times New Roman" w:hAnsi="Times New Roman" w:cs="Times New Roman"/>
          <w:sz w:val="32"/>
          <w:szCs w:val="32"/>
        </w:rPr>
        <w:t xml:space="preserve"> «навредить» сверстнику, «выдав» его «противоправные деяния» взрослым. В каждой «скользкой» ситуации необходимо тщательно разбираться, </w:t>
      </w:r>
      <w:r w:rsidR="00637BB6">
        <w:rPr>
          <w:rFonts w:ascii="Times New Roman" w:hAnsi="Times New Roman" w:cs="Times New Roman"/>
          <w:sz w:val="32"/>
          <w:szCs w:val="32"/>
        </w:rPr>
        <w:lastRenderedPageBreak/>
        <w:t>тем более что в этом у детишек формируется самооценка, и обидный ярлык «ябеда», сгоряча навешенный родителями, может натворить немало бед в его будущей взрослой жизни.</w:t>
      </w:r>
    </w:p>
    <w:p w:rsidR="00637BB6" w:rsidRPr="00E847E5" w:rsidRDefault="00637BB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Сколько бы ни было лет ребенку, прислушивайтесь к его мнению, уважайте его, хвалите как можно чаще.</w:t>
      </w:r>
      <w:r w:rsidR="009027A3">
        <w:rPr>
          <w:rFonts w:ascii="Times New Roman" w:hAnsi="Times New Roman" w:cs="Times New Roman"/>
          <w:sz w:val="32"/>
          <w:szCs w:val="32"/>
        </w:rPr>
        <w:t xml:space="preserve"> Помните, что зачастую ябедами становятся дети, которым не хватает ласки и внимания. «Доносительством» они пытаются компенсировать недостаток общения с родителями и ощутить собственную значимость. И уж если «родная кровиночка» откровенно наябедничала, рассчитывая на то, что в праведном гневе вы накажете обидчика, дайте понять, что не пойдете на поводу у доносчика. А вот помочь в трудной ситуации – всегда пожалуйста!</w:t>
      </w:r>
      <w:bookmarkStart w:id="0" w:name="_GoBack"/>
      <w:bookmarkEnd w:id="0"/>
    </w:p>
    <w:sectPr w:rsidR="00637BB6" w:rsidRPr="00E847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CD3"/>
    <w:rsid w:val="00637BB6"/>
    <w:rsid w:val="00801CD3"/>
    <w:rsid w:val="0090151E"/>
    <w:rsid w:val="009027A3"/>
    <w:rsid w:val="00E84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4</cp:revision>
  <dcterms:created xsi:type="dcterms:W3CDTF">2016-01-11T10:30:00Z</dcterms:created>
  <dcterms:modified xsi:type="dcterms:W3CDTF">2016-01-11T11:43:00Z</dcterms:modified>
</cp:coreProperties>
</file>