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BDD" w:rsidRPr="003F6BDD" w:rsidRDefault="003F6BDD" w:rsidP="00DC4D7C">
      <w:pPr>
        <w:rPr>
          <w:rStyle w:val="a5"/>
          <w:rFonts w:ascii="Arial" w:hAnsi="Arial" w:cs="Arial"/>
          <w:i/>
          <w:iCs/>
          <w:color w:val="C00000"/>
          <w:sz w:val="36"/>
          <w:szCs w:val="36"/>
          <w:bdr w:val="none" w:sz="0" w:space="0" w:color="auto" w:frame="1"/>
        </w:rPr>
      </w:pPr>
      <w:r w:rsidRPr="003F6BDD">
        <w:rPr>
          <w:rStyle w:val="a5"/>
          <w:rFonts w:ascii="Arial" w:hAnsi="Arial" w:cs="Arial"/>
          <w:i/>
          <w:iCs/>
          <w:color w:val="FF0000"/>
          <w:sz w:val="21"/>
          <w:szCs w:val="21"/>
          <w:bdr w:val="none" w:sz="0" w:space="0" w:color="auto" w:frame="1"/>
        </w:rPr>
        <w:t xml:space="preserve">        </w:t>
      </w:r>
      <w:r w:rsidRPr="003F6BDD">
        <w:rPr>
          <w:rStyle w:val="a5"/>
          <w:rFonts w:ascii="Arial" w:hAnsi="Arial" w:cs="Arial"/>
          <w:i/>
          <w:iCs/>
          <w:color w:val="C00000"/>
          <w:sz w:val="36"/>
          <w:szCs w:val="36"/>
          <w:bdr w:val="none" w:sz="0" w:space="0" w:color="auto" w:frame="1"/>
        </w:rPr>
        <w:t xml:space="preserve">Развитие логического мышления у малышей. </w:t>
      </w:r>
    </w:p>
    <w:p w:rsidR="00DC4D7C" w:rsidRPr="00DC4D7C" w:rsidRDefault="00DC4D7C" w:rsidP="00DC4D7C">
      <w:pPr>
        <w:rPr>
          <w:rFonts w:cstheme="minorHAnsi"/>
        </w:rPr>
      </w:pPr>
      <w:r w:rsidRPr="003F6BDD">
        <w:rPr>
          <w:rStyle w:val="a5"/>
          <w:rFonts w:cstheme="minorHAnsi"/>
          <w:b w:val="0"/>
          <w:iCs/>
          <w:color w:val="0D0D0D" w:themeColor="text1" w:themeTint="F2"/>
          <w:sz w:val="21"/>
          <w:szCs w:val="21"/>
          <w:bdr w:val="none" w:sz="0" w:space="0" w:color="auto" w:frame="1"/>
        </w:rPr>
        <w:t>Психологи и фтизиатры рекомендуют начинать развивать логическое мышление детей с двухлетнего возраста</w:t>
      </w:r>
      <w:r w:rsidRPr="003F6BDD">
        <w:rPr>
          <w:rFonts w:cstheme="minorHAnsi"/>
          <w:b/>
          <w:color w:val="0D0D0D" w:themeColor="text1" w:themeTint="F2"/>
        </w:rPr>
        <w:t>.</w:t>
      </w:r>
      <w:r w:rsidRPr="003F6BDD">
        <w:rPr>
          <w:b/>
        </w:rPr>
        <w:t xml:space="preserve"> </w:t>
      </w:r>
      <w:r w:rsidRPr="00DC4D7C">
        <w:rPr>
          <w:rFonts w:cstheme="minorHAnsi"/>
        </w:rPr>
        <w:t>Так как именно на этом этапе ребенок способен сопоставлять причины, явления и действия окружающих его предметов.</w:t>
      </w:r>
    </w:p>
    <w:p w:rsidR="00DC4D7C" w:rsidRPr="00DC4D7C" w:rsidRDefault="00DC4D7C" w:rsidP="00DC4D7C">
      <w:pPr>
        <w:rPr>
          <w:rFonts w:cstheme="minorHAnsi"/>
        </w:rPr>
      </w:pPr>
      <w:r w:rsidRPr="00DC4D7C">
        <w:rPr>
          <w:rFonts w:cstheme="minorHAnsi"/>
        </w:rPr>
        <w:t>Начиная с двух лет и до первого шага в школу, малыш проходит большой путь развития — как физиологического, так и умственного. Поэтому для этого возраста разработано огромное количество всевозможных методик, циклов, игр, направленных на развитие логики.</w:t>
      </w:r>
    </w:p>
    <w:p w:rsidR="00BC2BA2" w:rsidRPr="00DC4D7C" w:rsidRDefault="00DC4D7C">
      <w:pPr>
        <w:rPr>
          <w:rFonts w:cstheme="minorHAnsi"/>
        </w:rPr>
      </w:pPr>
      <w:r w:rsidRPr="00DC4D7C">
        <w:rPr>
          <w:rFonts w:cstheme="minorHAnsi"/>
          <w:color w:val="363636"/>
          <w:shd w:val="clear" w:color="auto" w:fill="FFFFFF"/>
        </w:rPr>
        <w:t xml:space="preserve">Ребенок, которому выполнилось два года, становится более активным, подвижным, физически развитым и крепким. В этот период он пытается осознать себя в большом и сложном мире, а также продолжает изучать и исследовать все вокруг. Капризы и проявления характера («я», «я не хочу!», «я не буду!») являются частью развития ребенка. Сейчас уже сложнее объяснять или учить малыша во время игры, он часто руководит процессом, меняя правила по своему желанию. С другой стороны, дети в двухлетнем возрасте намного усидчивее, чем младшие. Они с интересом воспринимают </w:t>
      </w:r>
      <w:proofErr w:type="spellStart"/>
      <w:r w:rsidRPr="00DC4D7C">
        <w:rPr>
          <w:rFonts w:cstheme="minorHAnsi"/>
          <w:color w:val="363636"/>
          <w:shd w:val="clear" w:color="auto" w:fill="FFFFFF"/>
        </w:rPr>
        <w:t>пазлы</w:t>
      </w:r>
      <w:proofErr w:type="spellEnd"/>
      <w:r w:rsidRPr="00DC4D7C">
        <w:rPr>
          <w:rFonts w:cstheme="minorHAnsi"/>
          <w:color w:val="363636"/>
          <w:shd w:val="clear" w:color="auto" w:fill="FFFFFF"/>
        </w:rPr>
        <w:t xml:space="preserve"> и конструкторы, готовы проводить больше времени, посвящая его одному занятию. Также мелкая моторика рук развита лучше, ребенок уже держит карандаш или ручку и может рисовать. Любимое занятие для детей сейчас – это взрослые дела. Они с удовольствием подметают, моют посуду, складывают в стиральную машину игрушки. Одно из направлений, которому должны быть посвящены занятия с детьми – это обучение рядовым домашним делам, первые простые обязанности ребенка.</w:t>
      </w:r>
      <w:hyperlink r:id="rId6" w:history="1">
        <w:r w:rsidRPr="00DC4D7C">
          <w:rPr>
            <w:rStyle w:val="a3"/>
            <w:rFonts w:cstheme="minorHAnsi"/>
            <w:shd w:val="clear" w:color="auto" w:fill="FFFFFF"/>
          </w:rPr>
          <w:t>.</w:t>
        </w:r>
      </w:hyperlink>
    </w:p>
    <w:p w:rsidR="00DC4D7C" w:rsidRPr="00DC4D7C" w:rsidRDefault="00DC4D7C">
      <w:pPr>
        <w:rPr>
          <w:rFonts w:cstheme="minorHAnsi"/>
          <w:color w:val="363636"/>
          <w:shd w:val="clear" w:color="auto" w:fill="FFFFFF"/>
        </w:rPr>
      </w:pPr>
      <w:r w:rsidRPr="00DC4D7C">
        <w:rPr>
          <w:rFonts w:cstheme="minorHAnsi"/>
          <w:b/>
          <w:i/>
          <w:color w:val="363636"/>
          <w:u w:val="single"/>
          <w:shd w:val="clear" w:color="auto" w:fill="FFFFFF"/>
        </w:rPr>
        <w:t>Логические игры и задания</w:t>
      </w:r>
      <w:r w:rsidRPr="00DC4D7C">
        <w:rPr>
          <w:rFonts w:cstheme="minorHAnsi"/>
          <w:i/>
          <w:color w:val="363636"/>
          <w:u w:val="single"/>
          <w:shd w:val="clear" w:color="auto" w:fill="FFFFFF"/>
        </w:rPr>
        <w:t xml:space="preserve"> </w:t>
      </w:r>
      <w:r w:rsidRPr="00DC4D7C">
        <w:rPr>
          <w:rFonts w:cstheme="minorHAnsi"/>
          <w:color w:val="363636"/>
          <w:shd w:val="clear" w:color="auto" w:fill="FFFFFF"/>
        </w:rPr>
        <w:t xml:space="preserve">– самый интересный и многогранный раздел. Занятия эти направлены на развитие мышления, и их можно поделить на несколько отдельных категорий: </w:t>
      </w:r>
    </w:p>
    <w:p w:rsidR="00DC4D7C" w:rsidRPr="00DC4D7C" w:rsidRDefault="00DC4D7C" w:rsidP="00DC4D7C">
      <w:pPr>
        <w:pStyle w:val="a6"/>
        <w:numPr>
          <w:ilvl w:val="0"/>
          <w:numId w:val="1"/>
        </w:numPr>
        <w:rPr>
          <w:rFonts w:cstheme="minorHAnsi"/>
          <w:color w:val="363636"/>
          <w:shd w:val="clear" w:color="auto" w:fill="FFFFFF"/>
        </w:rPr>
      </w:pPr>
      <w:r w:rsidRPr="00DC4D7C">
        <w:rPr>
          <w:rFonts w:cstheme="minorHAnsi"/>
          <w:color w:val="363636"/>
          <w:shd w:val="clear" w:color="auto" w:fill="FFFFFF"/>
        </w:rPr>
        <w:t>Мышления;</w:t>
      </w:r>
    </w:p>
    <w:p w:rsidR="00DC4D7C" w:rsidRPr="00DC4D7C" w:rsidRDefault="00DC4D7C" w:rsidP="00DC4D7C">
      <w:pPr>
        <w:pStyle w:val="a6"/>
        <w:numPr>
          <w:ilvl w:val="0"/>
          <w:numId w:val="1"/>
        </w:numPr>
        <w:rPr>
          <w:rFonts w:cstheme="minorHAnsi"/>
          <w:color w:val="363636"/>
          <w:shd w:val="clear" w:color="auto" w:fill="FFFFFF"/>
        </w:rPr>
      </w:pPr>
      <w:r w:rsidRPr="00DC4D7C">
        <w:rPr>
          <w:rFonts w:cstheme="minorHAnsi"/>
          <w:color w:val="363636"/>
          <w:shd w:val="clear" w:color="auto" w:fill="FFFFFF"/>
        </w:rPr>
        <w:t>Памяти;</w:t>
      </w:r>
    </w:p>
    <w:p w:rsidR="00DC4D7C" w:rsidRPr="00DC4D7C" w:rsidRDefault="00DC4D7C" w:rsidP="00DC4D7C">
      <w:pPr>
        <w:pStyle w:val="a6"/>
        <w:numPr>
          <w:ilvl w:val="0"/>
          <w:numId w:val="1"/>
        </w:numPr>
        <w:rPr>
          <w:rFonts w:cstheme="minorHAnsi"/>
          <w:color w:val="363636"/>
          <w:shd w:val="clear" w:color="auto" w:fill="FFFFFF"/>
        </w:rPr>
      </w:pPr>
      <w:r w:rsidRPr="00DC4D7C">
        <w:rPr>
          <w:rFonts w:cstheme="minorHAnsi"/>
          <w:color w:val="363636"/>
          <w:shd w:val="clear" w:color="auto" w:fill="FFFFFF"/>
        </w:rPr>
        <w:t xml:space="preserve">Внимания. </w:t>
      </w:r>
    </w:p>
    <w:p w:rsidR="00DC4D7C" w:rsidRPr="00DC4D7C" w:rsidRDefault="00DC4D7C">
      <w:pPr>
        <w:rPr>
          <w:rFonts w:cstheme="minorHAnsi"/>
          <w:i/>
          <w:color w:val="363636"/>
          <w:shd w:val="clear" w:color="auto" w:fill="FFFFFF"/>
        </w:rPr>
      </w:pPr>
      <w:r w:rsidRPr="00DC4D7C">
        <w:rPr>
          <w:rFonts w:cstheme="minorHAnsi"/>
          <w:i/>
          <w:color w:val="363636"/>
          <w:shd w:val="clear" w:color="auto" w:fill="FFFFFF"/>
        </w:rPr>
        <w:t xml:space="preserve">Несколько примеров логических занятий для детей 2 лет: </w:t>
      </w:r>
    </w:p>
    <w:p w:rsidR="00DC4D7C" w:rsidRPr="00DC4D7C" w:rsidRDefault="00DC4D7C" w:rsidP="00DC4D7C">
      <w:pPr>
        <w:pStyle w:val="a6"/>
        <w:numPr>
          <w:ilvl w:val="0"/>
          <w:numId w:val="2"/>
        </w:numPr>
        <w:rPr>
          <w:rFonts w:cstheme="minorHAnsi"/>
          <w:color w:val="363636"/>
          <w:shd w:val="clear" w:color="auto" w:fill="FFFFFF"/>
        </w:rPr>
      </w:pPr>
      <w:r w:rsidRPr="00DC4D7C">
        <w:rPr>
          <w:rFonts w:cstheme="minorHAnsi"/>
          <w:b/>
          <w:color w:val="363636"/>
          <w:shd w:val="clear" w:color="auto" w:fill="FFFFFF"/>
        </w:rPr>
        <w:t xml:space="preserve">Простые </w:t>
      </w:r>
      <w:proofErr w:type="spellStart"/>
      <w:r w:rsidRPr="00DC4D7C">
        <w:rPr>
          <w:rFonts w:cstheme="minorHAnsi"/>
          <w:b/>
          <w:color w:val="363636"/>
          <w:shd w:val="clear" w:color="auto" w:fill="FFFFFF"/>
        </w:rPr>
        <w:t>пазлы</w:t>
      </w:r>
      <w:proofErr w:type="spellEnd"/>
      <w:r w:rsidRPr="00DC4D7C">
        <w:rPr>
          <w:rFonts w:cstheme="minorHAnsi"/>
          <w:b/>
          <w:color w:val="363636"/>
          <w:shd w:val="clear" w:color="auto" w:fill="FFFFFF"/>
        </w:rPr>
        <w:t>.</w:t>
      </w:r>
      <w:r w:rsidRPr="00DC4D7C">
        <w:rPr>
          <w:rFonts w:cstheme="minorHAnsi"/>
          <w:color w:val="363636"/>
          <w:shd w:val="clear" w:color="auto" w:fill="FFFFFF"/>
        </w:rPr>
        <w:t xml:space="preserve"> Детям такого возраста подходят </w:t>
      </w:r>
      <w:proofErr w:type="spellStart"/>
      <w:r w:rsidRPr="00DC4D7C">
        <w:rPr>
          <w:rFonts w:cstheme="minorHAnsi"/>
          <w:color w:val="363636"/>
          <w:shd w:val="clear" w:color="auto" w:fill="FFFFFF"/>
        </w:rPr>
        <w:t>пазлы</w:t>
      </w:r>
      <w:proofErr w:type="spellEnd"/>
      <w:r w:rsidRPr="00DC4D7C">
        <w:rPr>
          <w:rFonts w:cstheme="minorHAnsi"/>
          <w:color w:val="363636"/>
          <w:shd w:val="clear" w:color="auto" w:fill="FFFFFF"/>
        </w:rPr>
        <w:t xml:space="preserve">, которые состоят из 4-8 частей. Хорошая альтернатива – кубики, которые вместе составляют картинку. Это сложная задачка, так как есть целых 6 картинок, которые нужно отличить; </w:t>
      </w:r>
    </w:p>
    <w:p w:rsidR="00DC4D7C" w:rsidRPr="00DC4D7C" w:rsidRDefault="00DC4D7C" w:rsidP="00DC4D7C">
      <w:pPr>
        <w:pStyle w:val="a6"/>
        <w:numPr>
          <w:ilvl w:val="0"/>
          <w:numId w:val="2"/>
        </w:numPr>
        <w:rPr>
          <w:rFonts w:cstheme="minorHAnsi"/>
          <w:color w:val="363636"/>
          <w:shd w:val="clear" w:color="auto" w:fill="FFFFFF"/>
        </w:rPr>
      </w:pPr>
      <w:r w:rsidRPr="00DC4D7C">
        <w:rPr>
          <w:rFonts w:cstheme="minorHAnsi"/>
          <w:b/>
          <w:color w:val="363636"/>
          <w:shd w:val="clear" w:color="auto" w:fill="FFFFFF"/>
        </w:rPr>
        <w:t>Найти тень</w:t>
      </w:r>
      <w:r w:rsidRPr="00DC4D7C">
        <w:rPr>
          <w:rFonts w:cstheme="minorHAnsi"/>
          <w:color w:val="363636"/>
          <w:shd w:val="clear" w:color="auto" w:fill="FFFFFF"/>
        </w:rPr>
        <w:t>. Дети видят цветные изображения знакомых предметов, а рядом, вперемешку – их тени. Задача – найти тень для каждого предмета;</w:t>
      </w:r>
    </w:p>
    <w:p w:rsidR="00DC4D7C" w:rsidRPr="00DC4D7C" w:rsidRDefault="00DC4D7C" w:rsidP="00DC4D7C">
      <w:pPr>
        <w:pStyle w:val="a6"/>
        <w:numPr>
          <w:ilvl w:val="0"/>
          <w:numId w:val="2"/>
        </w:numPr>
        <w:rPr>
          <w:rFonts w:cstheme="minorHAnsi"/>
          <w:color w:val="363636"/>
          <w:shd w:val="clear" w:color="auto" w:fill="FFFFFF"/>
        </w:rPr>
      </w:pPr>
      <w:r w:rsidRPr="00DC4D7C">
        <w:rPr>
          <w:rFonts w:cstheme="minorHAnsi"/>
          <w:b/>
          <w:color w:val="363636"/>
          <w:shd w:val="clear" w:color="auto" w:fill="FFFFFF"/>
        </w:rPr>
        <w:t>Карточки-вкладыши</w:t>
      </w:r>
      <w:r w:rsidRPr="00DC4D7C">
        <w:rPr>
          <w:rFonts w:cstheme="minorHAnsi"/>
          <w:color w:val="363636"/>
          <w:shd w:val="clear" w:color="auto" w:fill="FFFFFF"/>
        </w:rPr>
        <w:t>. Такую игру можно изготовить самому. В одинаковых квадратных рамках вырезаем разные фигуры, затем смешиваем их. Задача ребенка – найти фигуру (</w:t>
      </w:r>
      <w:proofErr w:type="spellStart"/>
      <w:r w:rsidRPr="00DC4D7C">
        <w:rPr>
          <w:rFonts w:cstheme="minorHAnsi"/>
          <w:color w:val="363636"/>
          <w:shd w:val="clear" w:color="auto" w:fill="FFFFFF"/>
        </w:rPr>
        <w:t>кубик-сортер</w:t>
      </w:r>
      <w:proofErr w:type="spellEnd"/>
      <w:r w:rsidRPr="00DC4D7C">
        <w:rPr>
          <w:rFonts w:cstheme="minorHAnsi"/>
          <w:color w:val="363636"/>
          <w:shd w:val="clear" w:color="auto" w:fill="FFFFFF"/>
        </w:rPr>
        <w:t xml:space="preserve"> </w:t>
      </w:r>
      <w:proofErr w:type="gramStart"/>
      <w:r w:rsidRPr="00DC4D7C">
        <w:rPr>
          <w:rFonts w:cstheme="minorHAnsi"/>
          <w:color w:val="363636"/>
          <w:shd w:val="clear" w:color="auto" w:fill="FFFFFF"/>
        </w:rPr>
        <w:t>создан</w:t>
      </w:r>
      <w:proofErr w:type="gramEnd"/>
      <w:r w:rsidRPr="00DC4D7C">
        <w:rPr>
          <w:rFonts w:cstheme="minorHAnsi"/>
          <w:color w:val="363636"/>
          <w:shd w:val="clear" w:color="auto" w:fill="FFFFFF"/>
        </w:rPr>
        <w:t xml:space="preserve"> по тому же принципу); </w:t>
      </w:r>
    </w:p>
    <w:p w:rsidR="00DC4D7C" w:rsidRPr="00DC4D7C" w:rsidRDefault="00DC4D7C" w:rsidP="00DC4D7C">
      <w:pPr>
        <w:pStyle w:val="a6"/>
        <w:numPr>
          <w:ilvl w:val="0"/>
          <w:numId w:val="2"/>
        </w:numPr>
        <w:rPr>
          <w:rFonts w:cstheme="minorHAnsi"/>
          <w:color w:val="363636"/>
          <w:shd w:val="clear" w:color="auto" w:fill="FFFFFF"/>
        </w:rPr>
      </w:pPr>
      <w:r w:rsidRPr="00DC4D7C">
        <w:rPr>
          <w:rFonts w:cstheme="minorHAnsi"/>
          <w:b/>
          <w:color w:val="363636"/>
          <w:shd w:val="clear" w:color="auto" w:fill="FFFFFF"/>
        </w:rPr>
        <w:t>Найти пару</w:t>
      </w:r>
      <w:r w:rsidRPr="00DC4D7C">
        <w:rPr>
          <w:rFonts w:cstheme="minorHAnsi"/>
          <w:color w:val="363636"/>
          <w:shd w:val="clear" w:color="auto" w:fill="FFFFFF"/>
        </w:rPr>
        <w:t xml:space="preserve"> – занятие на ассоциации; </w:t>
      </w:r>
    </w:p>
    <w:p w:rsidR="00DC4D7C" w:rsidRDefault="00DC4D7C" w:rsidP="00DC4D7C">
      <w:pPr>
        <w:pStyle w:val="a6"/>
        <w:numPr>
          <w:ilvl w:val="0"/>
          <w:numId w:val="2"/>
        </w:numPr>
        <w:rPr>
          <w:rFonts w:cstheme="minorHAnsi"/>
        </w:rPr>
      </w:pPr>
      <w:r w:rsidRPr="00DC4D7C">
        <w:rPr>
          <w:rFonts w:cstheme="minorHAnsi"/>
          <w:b/>
          <w:color w:val="363636"/>
          <w:shd w:val="clear" w:color="auto" w:fill="FFFFFF"/>
        </w:rPr>
        <w:t>Продолжи ряд</w:t>
      </w:r>
      <w:r w:rsidRPr="00DC4D7C">
        <w:rPr>
          <w:rFonts w:cstheme="minorHAnsi"/>
          <w:color w:val="363636"/>
          <w:shd w:val="clear" w:color="auto" w:fill="FFFFFF"/>
        </w:rPr>
        <w:t xml:space="preserve"> (три предмета из одной категории нужно дополнить еще одним из нескольких вариантов).</w:t>
      </w:r>
      <w:hyperlink r:id="rId7" w:history="1">
        <w:r w:rsidRPr="00DC4D7C">
          <w:rPr>
            <w:rStyle w:val="a3"/>
            <w:rFonts w:cstheme="minorHAnsi"/>
            <w:shd w:val="clear" w:color="auto" w:fill="FFFFFF"/>
          </w:rPr>
          <w:t>.</w:t>
        </w:r>
      </w:hyperlink>
    </w:p>
    <w:p w:rsidR="00DC4D7C" w:rsidRDefault="00DC4D7C" w:rsidP="00DC4D7C">
      <w:pPr>
        <w:pStyle w:val="a6"/>
        <w:rPr>
          <w:rFonts w:cstheme="minorHAnsi"/>
          <w:b/>
          <w:color w:val="363636"/>
          <w:shd w:val="clear" w:color="auto" w:fill="FFFFFF"/>
        </w:rPr>
      </w:pPr>
    </w:p>
    <w:p w:rsidR="009004EB" w:rsidRDefault="009004EB" w:rsidP="00DC4D7C">
      <w:pPr>
        <w:pStyle w:val="a6"/>
        <w:rPr>
          <w:rFonts w:cstheme="minorHAnsi"/>
          <w:color w:val="363636"/>
          <w:shd w:val="clear" w:color="auto" w:fill="FFFFFF"/>
        </w:rPr>
      </w:pPr>
    </w:p>
    <w:p w:rsidR="009004EB" w:rsidRDefault="009004EB" w:rsidP="00DC4D7C">
      <w:pPr>
        <w:pStyle w:val="a6"/>
        <w:rPr>
          <w:rFonts w:cstheme="minorHAnsi"/>
          <w:color w:val="363636"/>
          <w:shd w:val="clear" w:color="auto" w:fill="FFFFFF"/>
        </w:rPr>
      </w:pPr>
    </w:p>
    <w:p w:rsidR="009004EB" w:rsidRDefault="009004EB" w:rsidP="00DC4D7C">
      <w:pPr>
        <w:pStyle w:val="a6"/>
        <w:rPr>
          <w:rFonts w:cstheme="minorHAnsi"/>
          <w:color w:val="363636"/>
          <w:shd w:val="clear" w:color="auto" w:fill="FFFFFF"/>
        </w:rPr>
      </w:pPr>
    </w:p>
    <w:p w:rsidR="009004EB" w:rsidRDefault="009004EB" w:rsidP="00DC4D7C">
      <w:pPr>
        <w:pStyle w:val="a6"/>
        <w:rPr>
          <w:rFonts w:cstheme="minorHAnsi"/>
          <w:i/>
          <w:color w:val="363636"/>
          <w:shd w:val="clear" w:color="auto" w:fill="FFFFFF"/>
        </w:rPr>
      </w:pPr>
      <w:r w:rsidRPr="009004EB">
        <w:rPr>
          <w:rFonts w:cstheme="minorHAnsi"/>
          <w:i/>
          <w:color w:val="363636"/>
          <w:shd w:val="clear" w:color="auto" w:fill="FFFFFF"/>
        </w:rPr>
        <w:lastRenderedPageBreak/>
        <w:t xml:space="preserve">Предлагаю вам, несколько идей из цикла </w:t>
      </w:r>
      <w:r w:rsidRPr="009004EB">
        <w:rPr>
          <w:rFonts w:cstheme="minorHAnsi"/>
          <w:b/>
          <w:i/>
          <w:color w:val="363636"/>
          <w:shd w:val="clear" w:color="auto" w:fill="FFFFFF"/>
        </w:rPr>
        <w:t>«найти пару».</w:t>
      </w:r>
      <w:r w:rsidRPr="009004EB">
        <w:rPr>
          <w:rFonts w:cstheme="minorHAnsi"/>
          <w:i/>
          <w:color w:val="363636"/>
          <w:shd w:val="clear" w:color="auto" w:fill="FFFFFF"/>
        </w:rPr>
        <w:t xml:space="preserve"> Поскольку дети гораздо охотней играют с предметами, чем с картинками, то я в своей работе использую</w:t>
      </w:r>
      <w:r>
        <w:rPr>
          <w:rFonts w:cstheme="minorHAnsi"/>
          <w:i/>
          <w:color w:val="363636"/>
          <w:shd w:val="clear" w:color="auto" w:fill="FFFFFF"/>
        </w:rPr>
        <w:t xml:space="preserve">  все, что нас окружает.</w:t>
      </w:r>
    </w:p>
    <w:p w:rsidR="009004EB" w:rsidRDefault="009004EB" w:rsidP="00DC4D7C">
      <w:pPr>
        <w:pStyle w:val="a6"/>
        <w:rPr>
          <w:rFonts w:cstheme="minorHAnsi"/>
          <w:i/>
          <w:color w:val="363636"/>
          <w:shd w:val="clear" w:color="auto" w:fill="FFFFFF"/>
        </w:rPr>
      </w:pPr>
    </w:p>
    <w:p w:rsidR="009004EB" w:rsidRDefault="009004EB" w:rsidP="009004EB">
      <w:pPr>
        <w:pStyle w:val="a6"/>
        <w:jc w:val="both"/>
        <w:rPr>
          <w:rFonts w:cstheme="minorHAnsi"/>
          <w:i/>
          <w:color w:val="363636"/>
          <w:shd w:val="clear" w:color="auto" w:fill="FFFFFF"/>
        </w:rPr>
      </w:pPr>
    </w:p>
    <w:p w:rsidR="009004EB" w:rsidRDefault="00A15681" w:rsidP="00DC4D7C">
      <w:pPr>
        <w:pStyle w:val="a6"/>
        <w:rPr>
          <w:rFonts w:cstheme="minorHAnsi"/>
          <w:i/>
          <w:color w:val="363636"/>
          <w:shd w:val="clear" w:color="auto" w:fill="FFFFFF"/>
        </w:rPr>
      </w:pPr>
      <w:r>
        <w:rPr>
          <w:rFonts w:cstheme="minorHAnsi"/>
          <w:i/>
          <w:noProof/>
          <w:lang w:eastAsia="ru-RU"/>
        </w:rPr>
        <w:drawing>
          <wp:inline distT="0" distB="0" distL="0" distR="0">
            <wp:extent cx="3143273" cy="2017003"/>
            <wp:effectExtent l="19050" t="0" r="0" b="0"/>
            <wp:docPr id="1" name="Рисунок 0" descr="IMG_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4.JPG"/>
                    <pic:cNvPicPr/>
                  </pic:nvPicPr>
                  <pic:blipFill>
                    <a:blip r:embed="rId8" cstate="print"/>
                    <a:stretch>
                      <a:fillRect/>
                    </a:stretch>
                  </pic:blipFill>
                  <pic:spPr>
                    <a:xfrm>
                      <a:off x="0" y="0"/>
                      <a:ext cx="3151329" cy="2022172"/>
                    </a:xfrm>
                    <a:prstGeom prst="rect">
                      <a:avLst/>
                    </a:prstGeom>
                  </pic:spPr>
                </pic:pic>
              </a:graphicData>
            </a:graphic>
          </wp:inline>
        </w:drawing>
      </w:r>
      <w:r>
        <w:rPr>
          <w:rFonts w:cstheme="minorHAnsi"/>
          <w:i/>
          <w:noProof/>
          <w:lang w:eastAsia="ru-RU"/>
        </w:rPr>
        <w:drawing>
          <wp:inline distT="0" distB="0" distL="0" distR="0">
            <wp:extent cx="2857602" cy="2143125"/>
            <wp:effectExtent l="19050" t="0" r="0" b="0"/>
            <wp:docPr id="2" name="Рисунок 3" descr="IMG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7.JPG"/>
                    <pic:cNvPicPr/>
                  </pic:nvPicPr>
                  <pic:blipFill>
                    <a:blip r:embed="rId9" cstate="print"/>
                    <a:stretch>
                      <a:fillRect/>
                    </a:stretch>
                  </pic:blipFill>
                  <pic:spPr>
                    <a:xfrm>
                      <a:off x="0" y="0"/>
                      <a:ext cx="2857595" cy="2143120"/>
                    </a:xfrm>
                    <a:prstGeom prst="rect">
                      <a:avLst/>
                    </a:prstGeom>
                  </pic:spPr>
                </pic:pic>
              </a:graphicData>
            </a:graphic>
          </wp:inline>
        </w:drawing>
      </w:r>
      <w:r>
        <w:rPr>
          <w:rFonts w:cstheme="minorHAnsi"/>
          <w:i/>
          <w:noProof/>
          <w:lang w:eastAsia="ru-RU"/>
        </w:rPr>
        <w:drawing>
          <wp:inline distT="0" distB="0" distL="0" distR="0">
            <wp:extent cx="2381718" cy="3162300"/>
            <wp:effectExtent l="19050" t="0" r="0" b="0"/>
            <wp:docPr id="8" name="Рисунок 4" descr="IMG_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8.JPG"/>
                    <pic:cNvPicPr/>
                  </pic:nvPicPr>
                  <pic:blipFill>
                    <a:blip r:embed="rId10" cstate="print"/>
                    <a:stretch>
                      <a:fillRect/>
                    </a:stretch>
                  </pic:blipFill>
                  <pic:spPr>
                    <a:xfrm>
                      <a:off x="0" y="0"/>
                      <a:ext cx="2381910" cy="3162554"/>
                    </a:xfrm>
                    <a:prstGeom prst="rect">
                      <a:avLst/>
                    </a:prstGeom>
                  </pic:spPr>
                </pic:pic>
              </a:graphicData>
            </a:graphic>
          </wp:inline>
        </w:drawing>
      </w:r>
      <w:r w:rsidR="009004EB">
        <w:rPr>
          <w:rFonts w:cstheme="minorHAnsi"/>
          <w:i/>
          <w:noProof/>
          <w:lang w:eastAsia="ru-RU"/>
        </w:rPr>
        <w:drawing>
          <wp:inline distT="0" distB="0" distL="0" distR="0">
            <wp:extent cx="2905125" cy="2178766"/>
            <wp:effectExtent l="19050" t="0" r="9525" b="0"/>
            <wp:docPr id="10" name="Рисунок 2" descr="IMG_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6.JPG"/>
                    <pic:cNvPicPr/>
                  </pic:nvPicPr>
                  <pic:blipFill>
                    <a:blip r:embed="rId11" cstate="print"/>
                    <a:stretch>
                      <a:fillRect/>
                    </a:stretch>
                  </pic:blipFill>
                  <pic:spPr>
                    <a:xfrm>
                      <a:off x="0" y="0"/>
                      <a:ext cx="2911416" cy="2183484"/>
                    </a:xfrm>
                    <a:prstGeom prst="rect">
                      <a:avLst/>
                    </a:prstGeom>
                  </pic:spPr>
                </pic:pic>
              </a:graphicData>
            </a:graphic>
          </wp:inline>
        </w:drawing>
      </w:r>
    </w:p>
    <w:p w:rsidR="00DC4D7C" w:rsidRPr="009004EB" w:rsidRDefault="00DC4D7C" w:rsidP="00DC4D7C">
      <w:pPr>
        <w:pStyle w:val="a6"/>
        <w:rPr>
          <w:rFonts w:cstheme="minorHAnsi"/>
          <w:i/>
        </w:rPr>
      </w:pPr>
    </w:p>
    <w:sectPr w:rsidR="00DC4D7C" w:rsidRPr="009004EB" w:rsidSect="007A67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C4F6B"/>
    <w:multiLevelType w:val="hybridMultilevel"/>
    <w:tmpl w:val="E3C23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865154D"/>
    <w:multiLevelType w:val="hybridMultilevel"/>
    <w:tmpl w:val="C972A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4D7C"/>
    <w:rsid w:val="003637DF"/>
    <w:rsid w:val="003974CB"/>
    <w:rsid w:val="003F6BDD"/>
    <w:rsid w:val="004F6950"/>
    <w:rsid w:val="007A6734"/>
    <w:rsid w:val="009004EB"/>
    <w:rsid w:val="00A15681"/>
    <w:rsid w:val="00BE708D"/>
    <w:rsid w:val="00DC4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7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4D7C"/>
    <w:rPr>
      <w:color w:val="0000FF"/>
      <w:u w:val="single"/>
    </w:rPr>
  </w:style>
  <w:style w:type="paragraph" w:styleId="a4">
    <w:name w:val="Normal (Web)"/>
    <w:basedOn w:val="a"/>
    <w:uiPriority w:val="99"/>
    <w:semiHidden/>
    <w:unhideWhenUsed/>
    <w:rsid w:val="00DC4D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C4D7C"/>
    <w:rPr>
      <w:b/>
      <w:bCs/>
    </w:rPr>
  </w:style>
  <w:style w:type="paragraph" w:styleId="a6">
    <w:name w:val="List Paragraph"/>
    <w:basedOn w:val="a"/>
    <w:uiPriority w:val="34"/>
    <w:qFormat/>
    <w:rsid w:val="00DC4D7C"/>
    <w:pPr>
      <w:ind w:left="720"/>
      <w:contextualSpacing/>
    </w:pPr>
  </w:style>
  <w:style w:type="paragraph" w:styleId="a7">
    <w:name w:val="Balloon Text"/>
    <w:basedOn w:val="a"/>
    <w:link w:val="a8"/>
    <w:uiPriority w:val="99"/>
    <w:semiHidden/>
    <w:unhideWhenUsed/>
    <w:rsid w:val="009004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04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771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active-mama.com/zanyatiya-s-rebenkom-2-let.htm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active-mama.com/zanyatiya-s-rebenkom-2-let.html"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69F0A-E7D5-4496-AB91-B67090EC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421</Words>
  <Characters>2402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Ксения</cp:lastModifiedBy>
  <cp:revision>4</cp:revision>
  <dcterms:created xsi:type="dcterms:W3CDTF">2016-01-20T18:07:00Z</dcterms:created>
  <dcterms:modified xsi:type="dcterms:W3CDTF">2016-01-20T18:10:00Z</dcterms:modified>
</cp:coreProperties>
</file>