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27" w:rsidRPr="00F10D9A" w:rsidRDefault="00346030" w:rsidP="00F10D9A">
      <w:pPr>
        <w:jc w:val="right"/>
        <w:rPr>
          <w:rFonts w:ascii="Times New Roman" w:hAnsi="Times New Roman" w:cs="Times New Roman"/>
          <w:sz w:val="24"/>
          <w:szCs w:val="24"/>
        </w:rPr>
      </w:pPr>
      <w:r w:rsidRPr="00F10D9A">
        <w:rPr>
          <w:rFonts w:ascii="Times New Roman" w:hAnsi="Times New Roman" w:cs="Times New Roman"/>
          <w:sz w:val="24"/>
          <w:szCs w:val="24"/>
        </w:rPr>
        <w:t>Король Т. И. – учитель химии и биологии.</w:t>
      </w:r>
    </w:p>
    <w:p w:rsidR="00346030" w:rsidRDefault="00346030" w:rsidP="00F10D9A">
      <w:pPr>
        <w:jc w:val="right"/>
        <w:rPr>
          <w:rFonts w:ascii="Times New Roman" w:hAnsi="Times New Roman" w:cs="Times New Roman"/>
          <w:sz w:val="24"/>
          <w:szCs w:val="24"/>
          <w:lang w:val="en-US"/>
        </w:rPr>
      </w:pPr>
      <w:r w:rsidRPr="00F10D9A">
        <w:rPr>
          <w:rFonts w:ascii="Times New Roman" w:hAnsi="Times New Roman" w:cs="Times New Roman"/>
          <w:sz w:val="24"/>
          <w:szCs w:val="24"/>
        </w:rPr>
        <w:t>ГБОУ гимназия № 528.</w:t>
      </w:r>
    </w:p>
    <w:p w:rsidR="00F10D9A" w:rsidRPr="00F10D9A" w:rsidRDefault="00F10D9A" w:rsidP="00F10D9A">
      <w:pPr>
        <w:jc w:val="right"/>
        <w:rPr>
          <w:rFonts w:ascii="Times New Roman" w:hAnsi="Times New Roman" w:cs="Times New Roman"/>
          <w:sz w:val="24"/>
          <w:szCs w:val="24"/>
          <w:lang w:val="en-US"/>
        </w:rPr>
      </w:pPr>
      <w:r>
        <w:rPr>
          <w:rFonts w:ascii="Times New Roman" w:hAnsi="Times New Roman" w:cs="Times New Roman"/>
          <w:sz w:val="24"/>
          <w:szCs w:val="24"/>
          <w:lang w:val="en-US"/>
        </w:rPr>
        <w:t>E-mail</w:t>
      </w:r>
      <w:r w:rsidRPr="00F10D9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korol</w:t>
      </w:r>
      <w:r w:rsidRPr="00F10D9A">
        <w:rPr>
          <w:rFonts w:ascii="Times New Roman" w:hAnsi="Times New Roman" w:cs="Times New Roman"/>
          <w:sz w:val="24"/>
          <w:szCs w:val="24"/>
          <w:lang w:val="en-US"/>
        </w:rPr>
        <w:t>.</w:t>
      </w:r>
      <w:r>
        <w:rPr>
          <w:rFonts w:ascii="Times New Roman" w:hAnsi="Times New Roman" w:cs="Times New Roman"/>
          <w:sz w:val="24"/>
          <w:szCs w:val="24"/>
          <w:lang w:val="en-US"/>
        </w:rPr>
        <w:t>tatjana</w:t>
      </w:r>
      <w:proofErr w:type="spellEnd"/>
      <w:r w:rsidRPr="00F10D9A">
        <w:rPr>
          <w:rFonts w:ascii="Times New Roman" w:hAnsi="Times New Roman" w:cs="Times New Roman"/>
          <w:sz w:val="24"/>
          <w:szCs w:val="24"/>
          <w:lang w:val="en-US"/>
        </w:rPr>
        <w:t>.</w:t>
      </w:r>
      <w:r>
        <w:rPr>
          <w:rFonts w:ascii="Times New Roman" w:hAnsi="Times New Roman" w:cs="Times New Roman"/>
          <w:sz w:val="24"/>
          <w:szCs w:val="24"/>
          <w:lang w:val="en-US"/>
        </w:rPr>
        <w:t xml:space="preserve"> i</w:t>
      </w:r>
      <w:r w:rsidRPr="00F10D9A">
        <w:rPr>
          <w:rFonts w:ascii="Times New Roman" w:hAnsi="Times New Roman" w:cs="Times New Roman"/>
          <w:sz w:val="24"/>
          <w:szCs w:val="24"/>
          <w:lang w:val="en-US"/>
        </w:rPr>
        <w:t>.</w:t>
      </w:r>
      <w:r>
        <w:rPr>
          <w:rFonts w:ascii="Times New Roman" w:hAnsi="Times New Roman" w:cs="Times New Roman"/>
          <w:sz w:val="24"/>
          <w:szCs w:val="24"/>
          <w:lang w:val="en-US"/>
        </w:rPr>
        <w:t>@gmail</w:t>
      </w:r>
      <w:r w:rsidRPr="00F10D9A">
        <w:rPr>
          <w:rFonts w:ascii="Times New Roman" w:hAnsi="Times New Roman" w:cs="Times New Roman"/>
          <w:sz w:val="24"/>
          <w:szCs w:val="24"/>
          <w:lang w:val="en-US"/>
        </w:rPr>
        <w:t>.</w:t>
      </w:r>
      <w:r>
        <w:rPr>
          <w:rFonts w:ascii="Times New Roman" w:hAnsi="Times New Roman" w:cs="Times New Roman"/>
          <w:sz w:val="24"/>
          <w:szCs w:val="24"/>
          <w:lang w:val="en-US"/>
        </w:rPr>
        <w:t>com</w:t>
      </w:r>
    </w:p>
    <w:p w:rsidR="00F10D9A" w:rsidRPr="00F10D9A" w:rsidRDefault="00F10D9A" w:rsidP="00F10D9A">
      <w:pPr>
        <w:jc w:val="right"/>
        <w:rPr>
          <w:rFonts w:ascii="Times New Roman" w:hAnsi="Times New Roman" w:cs="Times New Roman"/>
          <w:sz w:val="24"/>
          <w:szCs w:val="24"/>
          <w:lang w:val="en-US"/>
        </w:rPr>
      </w:pPr>
    </w:p>
    <w:p w:rsidR="00346030" w:rsidRDefault="00346030" w:rsidP="00166DAB">
      <w:pPr>
        <w:jc w:val="center"/>
        <w:rPr>
          <w:rFonts w:ascii="Times New Roman" w:hAnsi="Times New Roman" w:cs="Times New Roman"/>
          <w:b/>
          <w:sz w:val="24"/>
          <w:szCs w:val="24"/>
        </w:rPr>
      </w:pPr>
      <w:r w:rsidRPr="00346030">
        <w:rPr>
          <w:rFonts w:ascii="Times New Roman" w:hAnsi="Times New Roman" w:cs="Times New Roman"/>
          <w:b/>
          <w:sz w:val="24"/>
          <w:szCs w:val="24"/>
        </w:rPr>
        <w:t xml:space="preserve">Организация  деятельности </w:t>
      </w:r>
      <w:r>
        <w:rPr>
          <w:rFonts w:ascii="Times New Roman" w:hAnsi="Times New Roman" w:cs="Times New Roman"/>
          <w:b/>
          <w:sz w:val="24"/>
          <w:szCs w:val="24"/>
        </w:rPr>
        <w:t xml:space="preserve"> </w:t>
      </w:r>
      <w:r w:rsidRPr="00346030">
        <w:rPr>
          <w:rFonts w:ascii="Times New Roman" w:hAnsi="Times New Roman" w:cs="Times New Roman"/>
          <w:b/>
          <w:sz w:val="24"/>
          <w:szCs w:val="24"/>
        </w:rPr>
        <w:t>обучающихся на уроках химии.</w:t>
      </w:r>
    </w:p>
    <w:p w:rsidR="00346030" w:rsidRDefault="00346030" w:rsidP="00166DAB">
      <w:pPr>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Организация процесса обучения химии в школе – один из сложнейших видов профессиональной деятельности учителя, связанный с вовлечением обучающихся в процесс постановки решения на уроке учебных задач различного типа. Необходимо грамотно выбрать </w:t>
      </w:r>
      <w:proofErr w:type="spellStart"/>
      <w:r>
        <w:rPr>
          <w:rFonts w:ascii="Times New Roman" w:hAnsi="Times New Roman" w:cs="Times New Roman"/>
          <w:sz w:val="24"/>
          <w:szCs w:val="24"/>
        </w:rPr>
        <w:t>дидактико</w:t>
      </w:r>
      <w:proofErr w:type="spellEnd"/>
      <w:r>
        <w:rPr>
          <w:rFonts w:ascii="Times New Roman" w:hAnsi="Times New Roman" w:cs="Times New Roman"/>
          <w:sz w:val="24"/>
          <w:szCs w:val="24"/>
        </w:rPr>
        <w:t xml:space="preserve"> – методический комплекс, который учитель будет использовать для организации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чтобы решать эти учебные задачи. Действительно, выбор методов или средств обучения, форм деятельности обучающихся на уроке зависит от того, какой путь решения задач будет признан учителем действительно эффективным. На каждом уроке перед учителем стоит важная задача</w:t>
      </w:r>
      <w:r w:rsidR="00E5109C">
        <w:rPr>
          <w:rFonts w:ascii="Times New Roman" w:hAnsi="Times New Roman" w:cs="Times New Roman"/>
          <w:sz w:val="24"/>
          <w:szCs w:val="24"/>
        </w:rPr>
        <w:t>: « К</w:t>
      </w:r>
      <w:r w:rsidR="006D05CF">
        <w:rPr>
          <w:rFonts w:ascii="Times New Roman" w:hAnsi="Times New Roman" w:cs="Times New Roman"/>
          <w:sz w:val="24"/>
          <w:szCs w:val="24"/>
        </w:rPr>
        <w:t xml:space="preserve">ак повысить инициативность </w:t>
      </w:r>
      <w:proofErr w:type="gramStart"/>
      <w:r w:rsidR="006D05CF">
        <w:rPr>
          <w:rFonts w:ascii="Times New Roman" w:hAnsi="Times New Roman" w:cs="Times New Roman"/>
          <w:sz w:val="24"/>
          <w:szCs w:val="24"/>
        </w:rPr>
        <w:t>обучающихся</w:t>
      </w:r>
      <w:proofErr w:type="gramEnd"/>
      <w:r w:rsidR="006D05CF">
        <w:rPr>
          <w:rFonts w:ascii="Times New Roman" w:hAnsi="Times New Roman" w:cs="Times New Roman"/>
          <w:sz w:val="24"/>
          <w:szCs w:val="24"/>
        </w:rPr>
        <w:t>?»</w:t>
      </w:r>
      <w:r w:rsidR="00E5109C">
        <w:rPr>
          <w:rFonts w:ascii="Times New Roman" w:hAnsi="Times New Roman" w:cs="Times New Roman"/>
          <w:sz w:val="24"/>
          <w:szCs w:val="24"/>
        </w:rPr>
        <w:t xml:space="preserve"> А это и зависит от умения учителя правильно применять разнообразные формы организации их познавательной деятельности, в том числе совместную деятельность в форме групповой работы, в зависимости от типа и этапа урока</w:t>
      </w:r>
    </w:p>
    <w:p w:rsidR="00E5109C" w:rsidRDefault="00E5109C" w:rsidP="00166DAB">
      <w:pPr>
        <w:jc w:val="both"/>
        <w:rPr>
          <w:rFonts w:ascii="Times New Roman" w:hAnsi="Times New Roman" w:cs="Times New Roman"/>
          <w:sz w:val="24"/>
          <w:szCs w:val="24"/>
        </w:rPr>
      </w:pPr>
      <w:r>
        <w:rPr>
          <w:rFonts w:ascii="Times New Roman" w:hAnsi="Times New Roman" w:cs="Times New Roman"/>
          <w:sz w:val="24"/>
          <w:szCs w:val="24"/>
        </w:rPr>
        <w:tab/>
        <w:t>Развитие инициативности обучающихся в учебно – познавательной деятельности должно лежать в основе решения всех остальных проблем, ибо инициативность – необходимый признак субъек</w:t>
      </w:r>
      <w:r w:rsidR="00F10D9A">
        <w:rPr>
          <w:rFonts w:ascii="Times New Roman" w:hAnsi="Times New Roman" w:cs="Times New Roman"/>
          <w:sz w:val="24"/>
          <w:szCs w:val="24"/>
        </w:rPr>
        <w:t>та, отличающий его от объекта. О</w:t>
      </w:r>
      <w:r>
        <w:rPr>
          <w:rFonts w:ascii="Times New Roman" w:hAnsi="Times New Roman" w:cs="Times New Roman"/>
          <w:sz w:val="24"/>
          <w:szCs w:val="24"/>
        </w:rPr>
        <w:t>сновой методики развития инициативности может стать применение в пр</w:t>
      </w:r>
      <w:r w:rsidR="00F10D9A">
        <w:rPr>
          <w:rFonts w:ascii="Times New Roman" w:hAnsi="Times New Roman" w:cs="Times New Roman"/>
          <w:sz w:val="24"/>
          <w:szCs w:val="24"/>
        </w:rPr>
        <w:t>о</w:t>
      </w:r>
      <w:r>
        <w:rPr>
          <w:rFonts w:ascii="Times New Roman" w:hAnsi="Times New Roman" w:cs="Times New Roman"/>
          <w:sz w:val="24"/>
          <w:szCs w:val="24"/>
        </w:rPr>
        <w:t>цессе обучения групповой работы, т. е. такой формы проведения занятий, при которой класс делится для выполнения задания на группы по 2, 3, 5 человек, работающие над учебным материалом совместно, во взаимной зависимости, по согласованному между собой плану.</w:t>
      </w:r>
    </w:p>
    <w:p w:rsidR="00E5109C" w:rsidRDefault="00E5109C" w:rsidP="00166DAB">
      <w:pPr>
        <w:jc w:val="both"/>
        <w:rPr>
          <w:rFonts w:ascii="Times New Roman" w:hAnsi="Times New Roman" w:cs="Times New Roman"/>
          <w:sz w:val="24"/>
          <w:szCs w:val="24"/>
        </w:rPr>
      </w:pPr>
      <w:r>
        <w:rPr>
          <w:rFonts w:ascii="Times New Roman" w:hAnsi="Times New Roman" w:cs="Times New Roman"/>
          <w:sz w:val="24"/>
          <w:szCs w:val="24"/>
        </w:rPr>
        <w:tab/>
        <w:t>Использование групповой работы в учебной деятельности усиливает</w:t>
      </w:r>
      <w:r w:rsidR="007543D4">
        <w:rPr>
          <w:rFonts w:ascii="Times New Roman" w:hAnsi="Times New Roman" w:cs="Times New Roman"/>
          <w:sz w:val="24"/>
          <w:szCs w:val="24"/>
        </w:rPr>
        <w:t xml:space="preserve"> </w:t>
      </w:r>
      <w:proofErr w:type="spellStart"/>
      <w:r w:rsidR="007543D4">
        <w:rPr>
          <w:rFonts w:ascii="Times New Roman" w:hAnsi="Times New Roman" w:cs="Times New Roman"/>
          <w:sz w:val="24"/>
          <w:szCs w:val="24"/>
        </w:rPr>
        <w:t>субъектно</w:t>
      </w:r>
      <w:proofErr w:type="spellEnd"/>
      <w:r w:rsidR="007543D4">
        <w:rPr>
          <w:rFonts w:ascii="Times New Roman" w:hAnsi="Times New Roman" w:cs="Times New Roman"/>
          <w:sz w:val="24"/>
          <w:szCs w:val="24"/>
        </w:rPr>
        <w:t xml:space="preserve"> – значимое взаимодействие обучающихся, способствует формированию их мышления, развития речи и интеллекта, повышает их положительное  эмоциональное отношение к совместной деятельности, способствует становлению ответственного отношения к учебной деятельности. При этом:</w:t>
      </w:r>
    </w:p>
    <w:p w:rsidR="007543D4" w:rsidRDefault="007543D4" w:rsidP="00166DAB">
      <w:pPr>
        <w:jc w:val="both"/>
        <w:rPr>
          <w:rFonts w:ascii="Times New Roman" w:hAnsi="Times New Roman" w:cs="Times New Roman"/>
          <w:sz w:val="24"/>
          <w:szCs w:val="24"/>
        </w:rPr>
      </w:pPr>
      <w:r>
        <w:rPr>
          <w:rFonts w:ascii="Times New Roman" w:hAnsi="Times New Roman" w:cs="Times New Roman"/>
          <w:sz w:val="24"/>
          <w:szCs w:val="24"/>
        </w:rPr>
        <w:t xml:space="preserve">- ускоряются ассоциативные </w:t>
      </w:r>
      <w:proofErr w:type="spellStart"/>
      <w:r>
        <w:rPr>
          <w:rFonts w:ascii="Times New Roman" w:hAnsi="Times New Roman" w:cs="Times New Roman"/>
          <w:sz w:val="24"/>
          <w:szCs w:val="24"/>
        </w:rPr>
        <w:t>прцессы</w:t>
      </w:r>
      <w:proofErr w:type="spellEnd"/>
      <w:r>
        <w:rPr>
          <w:rFonts w:ascii="Times New Roman" w:hAnsi="Times New Roman" w:cs="Times New Roman"/>
          <w:sz w:val="24"/>
          <w:szCs w:val="24"/>
        </w:rPr>
        <w:t>;</w:t>
      </w:r>
    </w:p>
    <w:p w:rsidR="007543D4" w:rsidRDefault="007543D4" w:rsidP="00166DAB">
      <w:pPr>
        <w:jc w:val="both"/>
        <w:rPr>
          <w:rFonts w:ascii="Times New Roman" w:hAnsi="Times New Roman" w:cs="Times New Roman"/>
          <w:sz w:val="24"/>
          <w:szCs w:val="24"/>
        </w:rPr>
      </w:pPr>
      <w:r>
        <w:rPr>
          <w:rFonts w:ascii="Times New Roman" w:hAnsi="Times New Roman" w:cs="Times New Roman"/>
          <w:sz w:val="24"/>
          <w:szCs w:val="24"/>
        </w:rPr>
        <w:t>- расширяется круг интересов;</w:t>
      </w:r>
    </w:p>
    <w:p w:rsidR="007543D4" w:rsidRDefault="007543D4" w:rsidP="00166DAB">
      <w:pPr>
        <w:jc w:val="both"/>
        <w:rPr>
          <w:rFonts w:ascii="Times New Roman" w:hAnsi="Times New Roman" w:cs="Times New Roman"/>
          <w:sz w:val="24"/>
          <w:szCs w:val="24"/>
        </w:rPr>
      </w:pPr>
      <w:r>
        <w:rPr>
          <w:rFonts w:ascii="Times New Roman" w:hAnsi="Times New Roman" w:cs="Times New Roman"/>
          <w:sz w:val="24"/>
          <w:szCs w:val="24"/>
        </w:rPr>
        <w:t>- обобщаются и систематизируются представления;</w:t>
      </w:r>
    </w:p>
    <w:p w:rsidR="007543D4" w:rsidRDefault="007543D4" w:rsidP="00166DAB">
      <w:pPr>
        <w:jc w:val="both"/>
        <w:rPr>
          <w:rFonts w:ascii="Times New Roman" w:hAnsi="Times New Roman" w:cs="Times New Roman"/>
          <w:sz w:val="24"/>
          <w:szCs w:val="24"/>
        </w:rPr>
      </w:pPr>
      <w:r>
        <w:rPr>
          <w:rFonts w:ascii="Times New Roman" w:hAnsi="Times New Roman" w:cs="Times New Roman"/>
          <w:sz w:val="24"/>
          <w:szCs w:val="24"/>
        </w:rPr>
        <w:t>- более чётким становится мышление;</w:t>
      </w:r>
    </w:p>
    <w:p w:rsidR="007543D4" w:rsidRDefault="007543D4" w:rsidP="00166DAB">
      <w:pPr>
        <w:jc w:val="both"/>
        <w:rPr>
          <w:rFonts w:ascii="Times New Roman" w:hAnsi="Times New Roman" w:cs="Times New Roman"/>
          <w:sz w:val="24"/>
          <w:szCs w:val="24"/>
        </w:rPr>
      </w:pPr>
      <w:r>
        <w:rPr>
          <w:rFonts w:ascii="Times New Roman" w:hAnsi="Times New Roman" w:cs="Times New Roman"/>
          <w:sz w:val="24"/>
          <w:szCs w:val="24"/>
        </w:rPr>
        <w:t>- улучшается способность выражать свои мысли и т. д.</w:t>
      </w:r>
    </w:p>
    <w:p w:rsidR="007543D4" w:rsidRDefault="007543D4" w:rsidP="00166DAB">
      <w:pPr>
        <w:jc w:val="both"/>
        <w:rPr>
          <w:rFonts w:ascii="Times New Roman" w:hAnsi="Times New Roman" w:cs="Times New Roman"/>
          <w:sz w:val="24"/>
          <w:szCs w:val="24"/>
        </w:rPr>
      </w:pPr>
      <w:r>
        <w:rPr>
          <w:rFonts w:ascii="Times New Roman" w:hAnsi="Times New Roman" w:cs="Times New Roman"/>
          <w:sz w:val="24"/>
          <w:szCs w:val="24"/>
        </w:rPr>
        <w:tab/>
        <w:t xml:space="preserve">Многочисленными исследованиями психологов и из собственного опыта работы было доказано, что оптимальный состав группы – 3-5 человек, т. к. маленькая группа (2-3 человека),  часто неплохо решая дидактические задачи, имеет слабые возможности для </w:t>
      </w:r>
      <w:r>
        <w:rPr>
          <w:rFonts w:ascii="Times New Roman" w:hAnsi="Times New Roman" w:cs="Times New Roman"/>
          <w:sz w:val="24"/>
          <w:szCs w:val="24"/>
        </w:rPr>
        <w:lastRenderedPageBreak/>
        <w:t xml:space="preserve">социализации обучающихся.)  Слишком большая группа </w:t>
      </w:r>
      <w:r w:rsidR="00EF5D4D">
        <w:rPr>
          <w:rFonts w:ascii="Times New Roman" w:hAnsi="Times New Roman" w:cs="Times New Roman"/>
          <w:sz w:val="24"/>
          <w:szCs w:val="24"/>
        </w:rPr>
        <w:t>(</w:t>
      </w:r>
      <w:r>
        <w:rPr>
          <w:rFonts w:ascii="Times New Roman" w:hAnsi="Times New Roman" w:cs="Times New Roman"/>
          <w:sz w:val="24"/>
          <w:szCs w:val="24"/>
        </w:rPr>
        <w:t>8 человек)</w:t>
      </w:r>
      <w:r w:rsidR="00183D3C">
        <w:rPr>
          <w:rFonts w:ascii="Times New Roman" w:hAnsi="Times New Roman" w:cs="Times New Roman"/>
          <w:sz w:val="24"/>
          <w:szCs w:val="24"/>
        </w:rPr>
        <w:t xml:space="preserve"> плохо поддаётся управлению и в процессе работы часто распадается на подгруппы.</w:t>
      </w:r>
    </w:p>
    <w:p w:rsidR="00183D3C" w:rsidRDefault="00183D3C" w:rsidP="00166DAB">
      <w:pPr>
        <w:jc w:val="both"/>
        <w:rPr>
          <w:rFonts w:ascii="Times New Roman" w:hAnsi="Times New Roman" w:cs="Times New Roman"/>
          <w:sz w:val="24"/>
          <w:szCs w:val="24"/>
        </w:rPr>
      </w:pPr>
      <w:r>
        <w:rPr>
          <w:rFonts w:ascii="Times New Roman" w:hAnsi="Times New Roman" w:cs="Times New Roman"/>
          <w:sz w:val="24"/>
          <w:szCs w:val="24"/>
        </w:rPr>
        <w:tab/>
        <w:t>Распределение функциональных ролей в группе может быть следующим:</w:t>
      </w:r>
    </w:p>
    <w:p w:rsidR="00183D3C" w:rsidRDefault="00183D3C" w:rsidP="00166DAB">
      <w:pPr>
        <w:jc w:val="both"/>
        <w:rPr>
          <w:rFonts w:ascii="Times New Roman" w:hAnsi="Times New Roman" w:cs="Times New Roman"/>
          <w:sz w:val="24"/>
          <w:szCs w:val="24"/>
        </w:rPr>
      </w:pPr>
      <w:r>
        <w:rPr>
          <w:rFonts w:ascii="Times New Roman" w:hAnsi="Times New Roman" w:cs="Times New Roman"/>
          <w:sz w:val="24"/>
          <w:szCs w:val="24"/>
        </w:rPr>
        <w:t>- ведущий организует обсуждение вопроса, проблемы, вовлекает в него всех членов группы;</w:t>
      </w:r>
    </w:p>
    <w:p w:rsidR="00183D3C" w:rsidRDefault="00183D3C" w:rsidP="00166DAB">
      <w:pPr>
        <w:jc w:val="both"/>
        <w:rPr>
          <w:rFonts w:ascii="Times New Roman" w:hAnsi="Times New Roman" w:cs="Times New Roman"/>
          <w:sz w:val="24"/>
          <w:szCs w:val="24"/>
        </w:rPr>
      </w:pPr>
      <w:r>
        <w:rPr>
          <w:rFonts w:ascii="Times New Roman" w:hAnsi="Times New Roman" w:cs="Times New Roman"/>
          <w:sz w:val="24"/>
          <w:szCs w:val="24"/>
        </w:rPr>
        <w:t>- аналитик</w:t>
      </w:r>
      <w:r w:rsidR="00EF5D4D">
        <w:rPr>
          <w:rFonts w:ascii="Times New Roman" w:hAnsi="Times New Roman" w:cs="Times New Roman"/>
          <w:sz w:val="24"/>
          <w:szCs w:val="24"/>
        </w:rPr>
        <w:t xml:space="preserve"> задаёт вопросы ученикам по ходу обсуждения проблемы;</w:t>
      </w:r>
    </w:p>
    <w:p w:rsidR="00EF5D4D" w:rsidRDefault="00EF5D4D" w:rsidP="00166DAB">
      <w:pPr>
        <w:jc w:val="both"/>
        <w:rPr>
          <w:rFonts w:ascii="Times New Roman" w:hAnsi="Times New Roman" w:cs="Times New Roman"/>
          <w:sz w:val="24"/>
          <w:szCs w:val="24"/>
        </w:rPr>
      </w:pPr>
      <w:r>
        <w:rPr>
          <w:rFonts w:ascii="Times New Roman" w:hAnsi="Times New Roman" w:cs="Times New Roman"/>
          <w:sz w:val="24"/>
          <w:szCs w:val="24"/>
        </w:rPr>
        <w:t>- протоколист фиксирует всё, что относится к решению проблемы. После окончания первичного обсуждения именно он обычно выступает перед классом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чтобы представить мнение, позицию своей группы;</w:t>
      </w:r>
    </w:p>
    <w:p w:rsidR="00EF5D4D" w:rsidRDefault="00EF5D4D" w:rsidP="00166DAB">
      <w:pPr>
        <w:jc w:val="both"/>
        <w:rPr>
          <w:rFonts w:ascii="Times New Roman" w:hAnsi="Times New Roman" w:cs="Times New Roman"/>
          <w:sz w:val="24"/>
          <w:szCs w:val="24"/>
        </w:rPr>
      </w:pPr>
      <w:r>
        <w:rPr>
          <w:rFonts w:ascii="Times New Roman" w:hAnsi="Times New Roman" w:cs="Times New Roman"/>
          <w:sz w:val="24"/>
          <w:szCs w:val="24"/>
        </w:rPr>
        <w:t xml:space="preserve"> - наблюдатель оценивает участие каждого члена своей группы в решении проблемы на основе заданных учителем критериев.</w:t>
      </w:r>
    </w:p>
    <w:p w:rsidR="00EF5D4D" w:rsidRDefault="00EF5D4D" w:rsidP="00166DAB">
      <w:pPr>
        <w:jc w:val="both"/>
        <w:rPr>
          <w:rFonts w:ascii="Times New Roman" w:hAnsi="Times New Roman" w:cs="Times New Roman"/>
          <w:sz w:val="24"/>
          <w:szCs w:val="24"/>
        </w:rPr>
      </w:pPr>
      <w:r>
        <w:rPr>
          <w:rFonts w:ascii="Times New Roman" w:hAnsi="Times New Roman" w:cs="Times New Roman"/>
          <w:sz w:val="24"/>
          <w:szCs w:val="24"/>
        </w:rPr>
        <w:tab/>
        <w:t xml:space="preserve"> Интересен тот факт, что мысль ученика иногда опережает замысел учителя и важно всегда быть готовым понять и оценить устремления ребят, направить течение их мыслей в нужное русло. Такой урок наглядно показывает уровень подготовки класса, истинное положение дел в освоении той или иной темы. Работа в группах позволяет реализоваться каждому ученику.</w:t>
      </w:r>
    </w:p>
    <w:p w:rsidR="00EF5D4D" w:rsidRDefault="00EF5D4D" w:rsidP="00166DAB">
      <w:pPr>
        <w:jc w:val="both"/>
        <w:rPr>
          <w:rFonts w:ascii="Times New Roman" w:hAnsi="Times New Roman" w:cs="Times New Roman"/>
          <w:sz w:val="24"/>
          <w:szCs w:val="24"/>
        </w:rPr>
      </w:pPr>
      <w:r>
        <w:rPr>
          <w:rFonts w:ascii="Times New Roman" w:hAnsi="Times New Roman" w:cs="Times New Roman"/>
          <w:sz w:val="24"/>
          <w:szCs w:val="24"/>
        </w:rPr>
        <w:tab/>
        <w:t xml:space="preserve">Работа в группах хороша на уроках </w:t>
      </w:r>
      <w:proofErr w:type="spellStart"/>
      <w:r>
        <w:rPr>
          <w:rFonts w:ascii="Times New Roman" w:hAnsi="Times New Roman" w:cs="Times New Roman"/>
          <w:sz w:val="24"/>
          <w:szCs w:val="24"/>
        </w:rPr>
        <w:t>взаимообучения</w:t>
      </w:r>
      <w:proofErr w:type="spellEnd"/>
      <w:r>
        <w:rPr>
          <w:rFonts w:ascii="Times New Roman" w:hAnsi="Times New Roman" w:cs="Times New Roman"/>
          <w:sz w:val="24"/>
          <w:szCs w:val="24"/>
        </w:rPr>
        <w:t xml:space="preserve"> и взаимоконтроля. А ещё лучше использовать данную форму обучения как </w:t>
      </w:r>
      <w:r w:rsidR="003B62E2">
        <w:rPr>
          <w:rFonts w:ascii="Times New Roman" w:hAnsi="Times New Roman" w:cs="Times New Roman"/>
          <w:sz w:val="24"/>
          <w:szCs w:val="24"/>
        </w:rPr>
        <w:t>один из этапов урока, для смены форм деятельности.</w:t>
      </w:r>
    </w:p>
    <w:p w:rsidR="003B62E2" w:rsidRDefault="003B62E2" w:rsidP="00166DAB">
      <w:pPr>
        <w:jc w:val="both"/>
        <w:rPr>
          <w:rFonts w:ascii="Times New Roman" w:hAnsi="Times New Roman" w:cs="Times New Roman"/>
          <w:sz w:val="24"/>
          <w:szCs w:val="24"/>
        </w:rPr>
      </w:pPr>
      <w:r>
        <w:rPr>
          <w:rFonts w:ascii="Times New Roman" w:hAnsi="Times New Roman" w:cs="Times New Roman"/>
          <w:sz w:val="24"/>
          <w:szCs w:val="24"/>
        </w:rPr>
        <w:tab/>
        <w:t>Например, при изучении темы « Реакц</w:t>
      </w:r>
      <w:proofErr w:type="gramStart"/>
      <w:r>
        <w:rPr>
          <w:rFonts w:ascii="Times New Roman" w:hAnsi="Times New Roman" w:cs="Times New Roman"/>
          <w:sz w:val="24"/>
          <w:szCs w:val="24"/>
        </w:rPr>
        <w:t>ии ио</w:t>
      </w:r>
      <w:proofErr w:type="gramEnd"/>
      <w:r>
        <w:rPr>
          <w:rFonts w:ascii="Times New Roman" w:hAnsi="Times New Roman" w:cs="Times New Roman"/>
          <w:sz w:val="24"/>
          <w:szCs w:val="24"/>
        </w:rPr>
        <w:t>нного обмена» в технологию урока можно включить групповую работу. Трудности восприятия данной темы заключаются в том, что понятия о реакциях ионного обмена формируются параллельно с химическими свойствами неорганических веществ разных классов. Обучающиеся должны быстро составлять уравнения реакций, расставлять коэффициенты, прогнозировать свойства  веществ, писать уравнения реакций в ионном виде. Это достаточно трудная умственная работа</w:t>
      </w:r>
      <w:r w:rsidR="00E44DE5">
        <w:rPr>
          <w:rFonts w:ascii="Times New Roman" w:hAnsi="Times New Roman" w:cs="Times New Roman"/>
          <w:sz w:val="24"/>
          <w:szCs w:val="24"/>
        </w:rPr>
        <w:t>. Справиться с ней могут те ребята, которые в совершенстве владеют навыком составления формул веществ и усвоившие номенклатуру химических соединений. А чтобы прогнозировать свойства веществ, обучающиеся должны обладать логическим мышлением и высоким уровнем сформированности  общеучебных познавательных умений: сравнивать, анализировать, делать выводы, обобщать.</w:t>
      </w:r>
    </w:p>
    <w:p w:rsidR="00E44DE5" w:rsidRDefault="00E44DE5" w:rsidP="00166DAB">
      <w:pPr>
        <w:jc w:val="both"/>
        <w:rPr>
          <w:rFonts w:ascii="Times New Roman" w:hAnsi="Times New Roman" w:cs="Times New Roman"/>
          <w:sz w:val="24"/>
          <w:szCs w:val="24"/>
        </w:rPr>
      </w:pPr>
      <w:r>
        <w:rPr>
          <w:rFonts w:ascii="Times New Roman" w:hAnsi="Times New Roman" w:cs="Times New Roman"/>
          <w:sz w:val="24"/>
          <w:szCs w:val="24"/>
        </w:rPr>
        <w:t xml:space="preserve"> Целью данного урока может быть формирование умений составлять реакции ионного обмена в молекулярном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полном ионном и сокращённом ионном видах; закрепление умений составлять формулы веществ и называть их.</w:t>
      </w:r>
    </w:p>
    <w:p w:rsidR="00E44DE5" w:rsidRDefault="00E44DE5" w:rsidP="00166DAB">
      <w:pPr>
        <w:ind w:firstLine="708"/>
        <w:jc w:val="both"/>
        <w:rPr>
          <w:rFonts w:ascii="Times New Roman" w:hAnsi="Times New Roman" w:cs="Times New Roman"/>
          <w:sz w:val="24"/>
          <w:szCs w:val="24"/>
        </w:rPr>
      </w:pPr>
      <w:r>
        <w:rPr>
          <w:rFonts w:ascii="Times New Roman" w:hAnsi="Times New Roman" w:cs="Times New Roman"/>
          <w:sz w:val="24"/>
          <w:szCs w:val="24"/>
        </w:rPr>
        <w:t xml:space="preserve">Поскольку урок строится на основе общения между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то он позволяет решать задачи формирования коммуникативных  и организационных умений, </w:t>
      </w:r>
      <w:r w:rsidR="00BB7367">
        <w:rPr>
          <w:rFonts w:ascii="Times New Roman" w:hAnsi="Times New Roman" w:cs="Times New Roman"/>
          <w:sz w:val="24"/>
          <w:szCs w:val="24"/>
        </w:rPr>
        <w:t>совершенствования химического языка.</w:t>
      </w:r>
    </w:p>
    <w:p w:rsidR="00BB7367" w:rsidRDefault="00BB7367" w:rsidP="00166DAB">
      <w:pPr>
        <w:ind w:firstLine="708"/>
        <w:jc w:val="both"/>
        <w:rPr>
          <w:rFonts w:ascii="Times New Roman" w:hAnsi="Times New Roman" w:cs="Times New Roman"/>
          <w:sz w:val="24"/>
          <w:szCs w:val="24"/>
        </w:rPr>
      </w:pPr>
      <w:r>
        <w:rPr>
          <w:rFonts w:ascii="Times New Roman" w:hAnsi="Times New Roman" w:cs="Times New Roman"/>
          <w:sz w:val="24"/>
          <w:szCs w:val="24"/>
        </w:rPr>
        <w:t xml:space="preserve">Обучающиеся делятся на группы 3-4 человека, распределяют роли. В группу обязательно должны попасть сильные и слабые ученики. Это необходимо для большей </w:t>
      </w:r>
      <w:r>
        <w:rPr>
          <w:rFonts w:ascii="Times New Roman" w:hAnsi="Times New Roman" w:cs="Times New Roman"/>
          <w:sz w:val="24"/>
          <w:szCs w:val="24"/>
        </w:rPr>
        <w:lastRenderedPageBreak/>
        <w:t>эффективности взаимопроверки, во время которой ребята, лучше усвоившие материал, могли бы, проверив задание, выявить ошибки и объяснить правильное решение.</w:t>
      </w:r>
    </w:p>
    <w:p w:rsidR="00BB7367" w:rsidRDefault="00BB7367" w:rsidP="00166DAB">
      <w:pPr>
        <w:ind w:firstLine="708"/>
        <w:jc w:val="both"/>
        <w:rPr>
          <w:rFonts w:ascii="Times New Roman" w:hAnsi="Times New Roman" w:cs="Times New Roman"/>
          <w:sz w:val="24"/>
          <w:szCs w:val="24"/>
        </w:rPr>
      </w:pPr>
      <w:r>
        <w:rPr>
          <w:rFonts w:ascii="Times New Roman" w:hAnsi="Times New Roman" w:cs="Times New Roman"/>
          <w:sz w:val="24"/>
          <w:szCs w:val="24"/>
        </w:rPr>
        <w:t>Элемент контроля со стороны учителя вводится на последне</w:t>
      </w:r>
      <w:r w:rsidR="00F10D9A">
        <w:rPr>
          <w:rFonts w:ascii="Times New Roman" w:hAnsi="Times New Roman" w:cs="Times New Roman"/>
          <w:sz w:val="24"/>
          <w:szCs w:val="24"/>
        </w:rPr>
        <w:t>м этапе урока для того, чтобы о</w:t>
      </w:r>
      <w:r>
        <w:rPr>
          <w:rFonts w:ascii="Times New Roman" w:hAnsi="Times New Roman" w:cs="Times New Roman"/>
          <w:sz w:val="24"/>
          <w:szCs w:val="24"/>
        </w:rPr>
        <w:t>пределить уровень понимания материала каждым обучающимся.</w:t>
      </w:r>
    </w:p>
    <w:p w:rsidR="00BB7367" w:rsidRDefault="00BB7367" w:rsidP="00166DAB">
      <w:pPr>
        <w:ind w:firstLine="708"/>
        <w:jc w:val="both"/>
        <w:rPr>
          <w:rFonts w:ascii="Times New Roman" w:hAnsi="Times New Roman" w:cs="Times New Roman"/>
          <w:sz w:val="24"/>
          <w:szCs w:val="24"/>
        </w:rPr>
      </w:pPr>
      <w:r>
        <w:rPr>
          <w:rFonts w:ascii="Times New Roman" w:hAnsi="Times New Roman" w:cs="Times New Roman"/>
          <w:sz w:val="24"/>
          <w:szCs w:val="24"/>
        </w:rPr>
        <w:tab/>
        <w:t>Такая технология уроков помогает обучающимся самим или с помощью одноклассников оценить уровень своих знаний и умений.</w:t>
      </w:r>
    </w:p>
    <w:p w:rsidR="00F10D9A" w:rsidRDefault="00F10D9A" w:rsidP="00166DAB">
      <w:pPr>
        <w:ind w:firstLine="708"/>
        <w:jc w:val="both"/>
        <w:rPr>
          <w:rFonts w:ascii="Times New Roman" w:hAnsi="Times New Roman" w:cs="Times New Roman"/>
          <w:sz w:val="24"/>
          <w:szCs w:val="24"/>
        </w:rPr>
      </w:pPr>
    </w:p>
    <w:p w:rsidR="00F10D9A" w:rsidRDefault="00F10D9A" w:rsidP="00166DAB">
      <w:pPr>
        <w:ind w:firstLine="708"/>
        <w:jc w:val="both"/>
        <w:rPr>
          <w:rFonts w:ascii="Times New Roman" w:hAnsi="Times New Roman" w:cs="Times New Roman"/>
          <w:sz w:val="24"/>
          <w:szCs w:val="24"/>
        </w:rPr>
      </w:pPr>
    </w:p>
    <w:p w:rsidR="00F10D9A" w:rsidRDefault="00F10D9A" w:rsidP="00F10D9A">
      <w:pPr>
        <w:ind w:firstLine="708"/>
        <w:jc w:val="both"/>
        <w:rPr>
          <w:rFonts w:ascii="Times New Roman" w:hAnsi="Times New Roman" w:cs="Times New Roman"/>
          <w:sz w:val="24"/>
          <w:szCs w:val="24"/>
        </w:rPr>
      </w:pPr>
      <w:r>
        <w:rPr>
          <w:rFonts w:ascii="Times New Roman" w:hAnsi="Times New Roman" w:cs="Times New Roman"/>
          <w:sz w:val="24"/>
          <w:szCs w:val="24"/>
        </w:rPr>
        <w:t xml:space="preserve">Татьяна Ивановна Король, учитель химии и биологии ГБОУ гимназии № 528 Невского района г. Санкт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етербург.   19-33-12. Ул. Коллонтай, д. 41, к.2, литер А.</w:t>
      </w:r>
    </w:p>
    <w:p w:rsidR="00F10D9A" w:rsidRDefault="00F10D9A" w:rsidP="00F10D9A">
      <w:pPr>
        <w:jc w:val="both"/>
        <w:rPr>
          <w:rFonts w:ascii="Times New Roman" w:hAnsi="Times New Roman" w:cs="Times New Roman"/>
          <w:sz w:val="24"/>
          <w:szCs w:val="24"/>
        </w:rPr>
      </w:pPr>
      <w:r>
        <w:rPr>
          <w:rFonts w:ascii="Times New Roman" w:hAnsi="Times New Roman" w:cs="Times New Roman"/>
          <w:sz w:val="24"/>
          <w:szCs w:val="24"/>
        </w:rPr>
        <w:t>Т. 417-29-01.</w:t>
      </w:r>
    </w:p>
    <w:p w:rsidR="00183D3C" w:rsidRPr="00183D3C" w:rsidRDefault="00183D3C" w:rsidP="00166DAB">
      <w:pPr>
        <w:jc w:val="both"/>
        <w:rPr>
          <w:rFonts w:ascii="Times New Roman" w:hAnsi="Times New Roman" w:cs="Times New Roman"/>
          <w:sz w:val="24"/>
          <w:szCs w:val="24"/>
        </w:rPr>
      </w:pPr>
    </w:p>
    <w:sectPr w:rsidR="00183D3C" w:rsidRPr="00183D3C" w:rsidSect="00F84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030"/>
    <w:rsid w:val="0011511B"/>
    <w:rsid w:val="00166DAB"/>
    <w:rsid w:val="00183D3C"/>
    <w:rsid w:val="00346030"/>
    <w:rsid w:val="003B62E2"/>
    <w:rsid w:val="003B7CF6"/>
    <w:rsid w:val="006D05CF"/>
    <w:rsid w:val="007543D4"/>
    <w:rsid w:val="00A51B73"/>
    <w:rsid w:val="00A9432C"/>
    <w:rsid w:val="00BB7367"/>
    <w:rsid w:val="00E44DE5"/>
    <w:rsid w:val="00E5109C"/>
    <w:rsid w:val="00EF5D4D"/>
    <w:rsid w:val="00F10D9A"/>
    <w:rsid w:val="00F84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5</cp:revision>
  <dcterms:created xsi:type="dcterms:W3CDTF">2016-01-03T16:23:00Z</dcterms:created>
  <dcterms:modified xsi:type="dcterms:W3CDTF">2016-01-04T18:00:00Z</dcterms:modified>
</cp:coreProperties>
</file>