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CBE7F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658"/>
      </w:tblGrid>
      <w:tr w:rsidR="001E56AD" w:rsidRPr="001E56AD" w:rsidTr="001E56AD">
        <w:trPr>
          <w:tblCellSpacing w:w="7" w:type="dxa"/>
        </w:trPr>
        <w:tc>
          <w:tcPr>
            <w:tcW w:w="4500" w:type="pct"/>
            <w:shd w:val="clear" w:color="auto" w:fill="FFFFFF" w:themeFill="background1"/>
            <w:vAlign w:val="center"/>
            <w:hideMark/>
          </w:tcPr>
          <w:p w:rsidR="001E56AD" w:rsidRPr="001E56AD" w:rsidRDefault="001E56AD" w:rsidP="001E56AD">
            <w:pPr>
              <w:spacing w:line="360" w:lineRule="auto"/>
              <w:rPr>
                <w:rStyle w:val="ac"/>
                <w:rFonts w:ascii="Times New Roman" w:hAnsi="Times New Roman"/>
                <w:sz w:val="28"/>
                <w:szCs w:val="28"/>
              </w:rPr>
            </w:pPr>
            <w:r w:rsidRPr="001E56AD">
              <w:rPr>
                <w:rStyle w:val="ac"/>
                <w:rFonts w:ascii="Times New Roman" w:hAnsi="Times New Roman"/>
                <w:sz w:val="28"/>
                <w:szCs w:val="28"/>
              </w:rPr>
              <w:t>ИТОГОВОЕ СОЧИНЕНИЕ</w:t>
            </w:r>
          </w:p>
        </w:tc>
      </w:tr>
      <w:tr w:rsidR="001E56AD" w:rsidRPr="001E56AD" w:rsidTr="001E56AD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1E56AD" w:rsidRPr="001E56AD" w:rsidRDefault="001E56AD" w:rsidP="001E56AD">
            <w:pPr>
              <w:spacing w:line="360" w:lineRule="auto"/>
              <w:jc w:val="both"/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</w:pP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br/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br/>
              <w:t>● Результатом итогового сочинения является «зачёт» или «незачёт». К сдаче ЕГЭ допускаются только выпускники, получившие «зачёт».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br/>
              <w:t>● Рекомендуемый объём сочинения – 350 слов. Если в сочинении менее 250 слов (в подсчёт включаются все слова, в том числе служебные), то такая работа считается невыполненной. Максимальное число слов в сочинении не устанавливается.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br/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  <w:lang w:val="ru-RU"/>
              </w:rPr>
              <w:t>●Время написания сочинения –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  <w:lang w:val="ru-RU"/>
              </w:rPr>
              <w:t>3 часа 55 минут.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  <w:lang w:val="ru-RU"/>
              </w:rPr>
              <w:br/>
              <w:t>●Выпускнику разрешается пользоваться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  <w:lang w:val="ru-RU"/>
              </w:rPr>
              <w:t>орфографическим словарём, выдаваемым членами комиссии.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  <w:lang w:val="ru-RU"/>
              </w:rPr>
              <w:br/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t>●Темы сочинений будут формироваться по часовым поясам.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br/>
              <w:t>● Данное сочинение в дальнейшем может учитываться при приёме абитуриентов. В этом случае вузы сами оценят сочинение в баллах. Максимум за него можно будет получить 10 баллов, которые затем суммируют с баллами ЕГЭ абитуриента.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br/>
              <w:t>● Темы сочинений объявят выпускникам в день написания сочиненияв 9.45 (за 15 минут до начала работы). В это же время темы будут опубликованы на открытых информационных ресурсах (</w:t>
            </w:r>
            <w:hyperlink r:id="rId4" w:tgtFrame="_blank" w:history="1">
              <w:r w:rsidRPr="001E56AD">
                <w:rPr>
                  <w:rStyle w:val="ac"/>
                  <w:rFonts w:ascii="Times New Roman" w:hAnsi="Times New Roman"/>
                  <w:b w:val="0"/>
                  <w:sz w:val="28"/>
                  <w:szCs w:val="28"/>
                </w:rPr>
                <w:t>ege.edu.ru</w:t>
              </w:r>
            </w:hyperlink>
            <w:proofErr w:type="gramStart"/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t>,</w:t>
            </w:r>
            <w:proofErr w:type="gramEnd"/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fldChar w:fldCharType="begin"/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instrText xml:space="preserve"> HYPERLINK "http://fipi.ru/" \t "_blank" </w:instrTex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t>fipi.ru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t>).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br/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  <w:lang w:val="ru-RU"/>
              </w:rPr>
              <w:t>●Работа выполняется чёрной гелевой, капиллярной или перьевой ручкой.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  <w:lang w:val="ru-RU"/>
              </w:rPr>
              <w:br/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  <w:lang w:val="ru-RU"/>
              </w:rPr>
              <w:br/>
              <w:t>Сочинение будет оцениваться по пяти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  <w:lang w:val="ru-RU"/>
              </w:rPr>
              <w:t>критериям: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  <w:lang w:val="ru-RU"/>
              </w:rPr>
              <w:br/>
            </w:r>
            <w:r>
              <w:rPr>
                <w:rStyle w:val="ac"/>
                <w:rFonts w:ascii="Times New Roman" w:hAnsi="Times New Roman"/>
                <w:b w:val="0"/>
                <w:sz w:val="28"/>
                <w:szCs w:val="28"/>
                <w:lang w:val="ru-RU"/>
              </w:rPr>
              <w:lastRenderedPageBreak/>
              <w:t>1.</w:t>
            </w:r>
            <w:r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t>Соответствие</w:t>
            </w:r>
            <w:r>
              <w:rPr>
                <w:rStyle w:val="ac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t>теме.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br/>
              <w:t>Выпускник должен откликнуться на предложенную задачу, избежать её подмены, выбрать свой путь рассуждения, сформулировав тезисы, которые предстоит аргументировано раскрыть.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br/>
              <w:t>Данный критерий нацеливает на проверку содержания сочинения. Выпускник рассуждает на предложенную тему, выбрав путь её раскрытия (например, отвечает на вопрос, поставленный в теме, или размышляет над предложенной проблемой, или строит высказывание на основе связанных с темой тезисов и т.п.).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br/>
              <w:t>«Незачёт» ставится только при условии, если сочинение не соответствует теме или в нем не прослеживается конкретной цели высказывания, т.е. коммуникативного замысла (во всех остальных случаях выставляется «зачёт»).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br/>
              <w:t>2. Аргументация и привлечение литературного материала.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br/>
              <w:t>Приводя примеры конкретных работ школьников, эксперты дают понять, что не слишком приветствуется схематичность трактовки образов, упрощенность, важно понимание и осмысление учеником произведения. Литературный материал не должен быть привлечен лишь формально, с его помощью нужно действительно аргументировать тезис.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br/>
              <w:t>Опора на художественное произведение при написании сочинения подразумевает не просто ссылку на тот или иной художественный текст, но и обращение к нему на уровне аргументации, использования примеров, связанных с тематикой и проблематикой произведения, системой действующих лиц и т.д.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br/>
      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публицистику) для построения рассуждения на предложенную тему и для аргументации своей позиции.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br/>
              <w:t xml:space="preserve">Выпускник строит рассуждение, привлекая для аргументации не менее одного произведения отечественной или мировой 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lastRenderedPageBreak/>
              <w:t>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аспекте выбранной темы.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br/>
              <w:t>«Незачёт» ставится при условии, если сочинение написано без привлечения литературного материала, или в нем существенно искажено содержание произведения, или литературные произведения лишь упоминаются в работе, не становясь опорой для рассуждения (во всех остальных случаях выставляется «зачёт»).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br/>
              <w:t>3. Композиция и логика рассуждения.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br/>
              <w:t>Здесь важна стройность и целостность композиции: вступление, тезисно-доказательная часть, заключение. Не стоит отклоняться от заявленной темы.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br/>
              <w:t>Данный критерий нацеливает на проверку умения логично выстраивать рассуждение на предложенную тему. Выпускник аргументирует высказанные мысли, стараясь выдерживать соотношение между тезисом и доказательствами.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br/>
              <w:t>«Незачёт» ставится при условии, если грубые логические нарушения мешают пониманию смысла сказанного или отсутствует тезисно-доказательная часть (во всех остальных случаях выставляется «зачёт»).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br/>
              <w:t>4. Качество письменной речи.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br/>
              <w:t>Данный критерий нацеливает на проверку речевого оформления текста сочинения. Выпускник точно выражает мысли, используя разнообразную лексику и различные грамматические конструкции, при необходимости уместно употребляет термины, избегает речевых штампов.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br/>
              <w:t xml:space="preserve">«Незачёт» ставится при условии, если низкое качество речи, в том числе речевые ошибки, существенно затрудняют 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lastRenderedPageBreak/>
              <w:t>понимание смысла сочинения (во всех остальных случаях выставляется «зачёт»).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br/>
              <w:t>5. Грамотность.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br/>
              <w:t>Данный критерий позволяет оценить грамотность выпускника. Приветствуется богатство лексики, разнообразие синтаксических конструкций, стоит избегать неудачных словоупотреблений, избыточных усложнений фразы, однотипных конструкций, речевых штампов и т.п. и, конечно, грамматических и орфографических ошибок.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br/>
              <w:t>«Незачёт» ставится, если грамматические, орфографические и пунктуационные ошибки, допущенные в сочинении, затрудняют чтение и понимание текста (в сумме более 5 ошибок на 100 слов).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br/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br/>
              <w:t>Для получения зачёта по сочинению необходимо, чтобы сочинениесоответствовало трём критериям, причем первым двум обязательно. Также сочинение должно содержать не менее 250 слов, а текст работы должен быть оригинален не менее чем на 50%.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br/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br/>
              <w:t>Сочинение может потребоваться при приёме в некоторые вузы; за него можно получить дополнительно до 10 баллов вдобавок к баллам по ЕГЭ. В этом случае используется десятибалльная система оценивания. По желанию абитуриента вуз запрашивает из базы данных сочинение и оценивает его самостоятельно. За вузом закрепляется право утвердить собственные критерии оценки итогового сочинения. Ниже приводятся рекомендуемые критерии оценивания итогового сочинения вузами. 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br/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br/>
              <w:t xml:space="preserve">Критерии №1 и №2 являются основными. Если при проверке сочинения по критерию №1 или №2 поставлено 0 баллов, </w:t>
            </w:r>
            <w:r w:rsidRPr="001E56AD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lastRenderedPageBreak/>
              <w:t>то сочинение дальше не проверяется: по всем остальным критериям выставляется 0 баллов. Если в сочинении менее 250 слов (в подсчёт включаются все слова, в том числе и служебные), то такая работа считается невыполненной и оценивается 0 баллов.</w:t>
            </w:r>
          </w:p>
          <w:p w:rsidR="001E56AD" w:rsidRPr="001E56AD" w:rsidRDefault="001E56AD" w:rsidP="001E56AD">
            <w:pPr>
              <w:spacing w:line="360" w:lineRule="auto"/>
              <w:jc w:val="both"/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</w:pPr>
          </w:p>
          <w:p w:rsidR="001E56AD" w:rsidRPr="001E56AD" w:rsidRDefault="001E56AD" w:rsidP="001E56AD">
            <w:pPr>
              <w:spacing w:line="360" w:lineRule="auto"/>
              <w:jc w:val="both"/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</w:pPr>
          </w:p>
          <w:tbl>
            <w:tblPr>
              <w:tblStyle w:val="af7"/>
              <w:tblW w:w="12502" w:type="dxa"/>
              <w:tblLook w:val="04A0"/>
            </w:tblPr>
            <w:tblGrid>
              <w:gridCol w:w="11463"/>
              <w:gridCol w:w="1039"/>
            </w:tblGrid>
            <w:tr w:rsidR="001E56AD" w:rsidRPr="001E56AD" w:rsidTr="001E56AD"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Критерии оценивания</w:t>
                  </w:r>
                </w:p>
              </w:tc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Баллы 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gridSpan w:val="2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К1. Соответствие теме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  <w:lang w:val="ru-RU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  <w:lang w:val="ru-RU"/>
                    </w:rPr>
                    <w:t>Выпускник в той или иной форме рассуждает на предложенную тему, выбрав убедительный путь её раскрытия (например, отвечает на вопрос, поставленный в теме, или размышляет над предложенной проблемой, или строит высказывание на основе связанных с темой тезисов и т.п.), коммуникативный замысел сочинения выражен ясно.</w:t>
                  </w:r>
                </w:p>
              </w:tc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Выпускник поверхностно рассуждает на предложенную тему, коммуникативный замысел сочинения прослеживается. </w:t>
                  </w:r>
                </w:p>
              </w:tc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1 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Сочинение не соответствует теме, и/или коммуникативный замысел сочинения не прослеживается.</w:t>
                  </w:r>
                </w:p>
              </w:tc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0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gridSpan w:val="2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К2. Привлечение литературного материала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  <w:lang w:val="ru-RU"/>
                    </w:rPr>
                  </w:pPr>
                  <w:proofErr w:type="gramStart"/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  <w:lang w:val="ru-RU"/>
                    </w:rPr>
                    <w:t xml:space="preserve">Выпускник при раскрытии темы сочинения строит рассуждение на основе не менее одного произведения отечественной или мировой литературы по собственному выбору, определяя свой путь использования литературного материала; показывает разный уровень его </w:t>
                  </w: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  <w:lang w:val="ru-RU"/>
                    </w:rPr>
                    <w:lastRenderedPageBreak/>
                    <w:t>осмысления: от элементов смыслового анализа (например, тематика, проблематика, сюжет, характеры и т.п.) до комплексного анализа художественного текста в единстве формы и содержания;</w:t>
                  </w:r>
                  <w:proofErr w:type="gramEnd"/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  <w:lang w:val="ru-RU"/>
                    </w:rPr>
                    <w:t xml:space="preserve"> допущено не более 1 фактической ошибки, связанной со знанием литературного материала (ошибка в написании автора и названия произведения, имен персонажей и топонимов произведения, в изложении сюжетной линии, литературных и исторических фактов и т.п.)</w:t>
                  </w: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 2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Выпускник строит рассуждение с опорой на литературный материал, но ограничивается общими высказываниями по поводу художественного произведения; </w:t>
                  </w: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br/>
                    <w:t>и/или ограничивается простым пересказом художественного произведения; </w:t>
                  </w: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br/>
                    <w:t>и/или допущены 2-4 фактические ошибки, связанные со знанием литературного материала.</w:t>
                  </w:r>
                </w:p>
              </w:tc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1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Сочинение написано без привлечения литературного материала</w:t>
                  </w:r>
                  <w:proofErr w:type="gramStart"/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  <w:proofErr w:type="gramEnd"/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br/>
                    <w:t>или литературные произведения лишь упоминаются в работе, не становясь опорой для рассуждения,</w:t>
                  </w: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br/>
                    <w:t>и/или сочинение содержит 5 и более фактических ошибок.</w:t>
                  </w:r>
                </w:p>
              </w:tc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0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gridSpan w:val="2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К3. Композиция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  <w:lang w:val="ru-RU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  <w:lang w:val="ru-RU"/>
                    </w:rPr>
                    <w:t>Сочинение отличается композиционной цельностью, логичностью изложения мыслей и соразмерностью частей, внутри смысловых частей нет нарушений последовательности и необоснованных повторов.</w:t>
                  </w:r>
                </w:p>
              </w:tc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2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Сочинение отличается композиционной цельностью, его части логически связаны между </w:t>
                  </w: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собой, но внутри смысловых частей есть нарушения последовательности и необоснованные повторы, </w:t>
                  </w: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br/>
                    <w:t>и/или в сочинении прослеживается композиционный замысел, но есть нарушения композиционной связи между смысловыми частями</w:t>
                  </w:r>
                  <w:proofErr w:type="gramStart"/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  <w:proofErr w:type="gramEnd"/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br/>
                    <w:t>и/или мысль повторяется и не развивается. </w:t>
                  </w:r>
                </w:p>
              </w:tc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 1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Грубые логические нарушения мешают пониманию смысла написанного, или отсутствует тезисно-доказательная часть, или аргументация не убедительна.</w:t>
                  </w:r>
                </w:p>
              </w:tc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0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gridSpan w:val="2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К4. Качество речи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  <w:lang w:val="ru-RU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  <w:lang w:val="ru-RU"/>
                    </w:rPr>
                    <w:t>Выпускник точно выражает мысли, используя разнообразную лексику и различные грамматические конструкции, при необходимости уместно употребляет термины, избегает штампов.</w:t>
                  </w:r>
                </w:p>
              </w:tc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2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Выпускник точно выражает мысли, но его речь характеризуется бедностью словаря и однообразием грамматического строя речи.</w:t>
                  </w:r>
                </w:p>
              </w:tc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1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Низкое качество речи существенно затрудняет понимание смысла, или сочинение написано бедным, примитивным языком, или изобилует просторечными выражениями и вульгаризмами.</w:t>
                  </w:r>
                </w:p>
              </w:tc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0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gridSpan w:val="2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К5. Оригинальность сочинения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  <w:lang w:val="ru-RU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  <w:lang w:val="ru-RU"/>
                    </w:rPr>
                    <w:t xml:space="preserve">Выпускник демонстрирует творческий, нестандартный подход к раскрытию темы (в сочинении отмечаются интересные мысли, или неожиданные и вместе с тем убедительные </w:t>
                  </w: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  <w:lang w:val="ru-RU"/>
                    </w:rPr>
                    <w:lastRenderedPageBreak/>
                    <w:t>аргументы, или свежие наблюдения и проч.) или яркость стиля.</w:t>
                  </w:r>
                </w:p>
              </w:tc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 1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Выпускник не демонстрирует самостоятельности мышления, и/или творческого, нестандартного подхода, и/или оригинальности стиля.</w:t>
                  </w:r>
                </w:p>
              </w:tc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0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gridSpan w:val="2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К6. Речевые нормы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  <w:lang w:val="ru-RU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  <w:lang w:val="ru-RU"/>
                    </w:rPr>
                    <w:t>Допущено не более 2 речевых ошибок.</w:t>
                  </w:r>
                </w:p>
              </w:tc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2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Допущены 3-4 речевые ошибки.</w:t>
                  </w:r>
                </w:p>
              </w:tc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1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Допущены 5 и более речевых ошибок.</w:t>
                  </w:r>
                </w:p>
              </w:tc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0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gridSpan w:val="2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К7. Орфографические нормы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  <w:lang w:val="ru-RU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  <w:lang w:val="ru-RU"/>
                    </w:rPr>
                    <w:t>Орфографических ошибок нет, или допущена 1 негрубая ошибка.</w:t>
                  </w:r>
                </w:p>
              </w:tc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3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Допущены 2-3 орфографические ошибки.</w:t>
                  </w:r>
                </w:p>
              </w:tc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2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Допущены 4-5 орфографических ошибок.</w:t>
                  </w:r>
                </w:p>
              </w:tc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1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Допущено более 5 орфографических ошибок.</w:t>
                  </w:r>
                </w:p>
              </w:tc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0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gridSpan w:val="2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К8. Пунктуационные нормы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  <w:lang w:val="ru-RU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  <w:lang w:val="ru-RU"/>
                    </w:rPr>
                    <w:t>Пунктуационных ошибок нет, или допущена 1 негрубая ошибка.</w:t>
                  </w:r>
                </w:p>
              </w:tc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3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Допущены 2-3 пунктуационные ошибки.</w:t>
                  </w:r>
                </w:p>
              </w:tc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2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Допущены 4-5 пунктуационных ошибок.</w:t>
                  </w:r>
                </w:p>
              </w:tc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1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Допущено более 5 пунктуационных ошибок.</w:t>
                  </w:r>
                </w:p>
              </w:tc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0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gridSpan w:val="2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К9. Грамматические нормы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  <w:lang w:val="ru-RU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  <w:lang w:val="ru-RU"/>
                    </w:rPr>
                    <w:lastRenderedPageBreak/>
                    <w:t>Допущено не более 2 грамматических ошибок.</w:t>
                  </w:r>
                </w:p>
              </w:tc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2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Допущены 3-4 грамматические ошибки.</w:t>
                  </w:r>
                </w:p>
              </w:tc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1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Допущено 5 и более грамматических ошибок.</w:t>
                  </w:r>
                </w:p>
              </w:tc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0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gridSpan w:val="2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К10. Фактическая точность в фоновом материале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Фактические ошибки отсутствуют.</w:t>
                  </w:r>
                </w:p>
              </w:tc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1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Допущены фактические ошибки в фоновом материале (одна и более).</w:t>
                  </w:r>
                </w:p>
              </w:tc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0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МАКСИМАЛЬНЫЙ БАЛЛ</w:t>
                  </w:r>
                </w:p>
              </w:tc>
              <w:tc>
                <w:tcPr>
                  <w:tcW w:w="0" w:type="auto"/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20 </w:t>
                  </w:r>
                </w:p>
              </w:tc>
            </w:tr>
          </w:tbl>
          <w:p w:rsidR="001E56AD" w:rsidRPr="001E56AD" w:rsidRDefault="001E56AD" w:rsidP="001E56AD">
            <w:pPr>
              <w:spacing w:line="360" w:lineRule="auto"/>
              <w:jc w:val="both"/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</w:pPr>
          </w:p>
          <w:tbl>
            <w:tblPr>
              <w:tblW w:w="1250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82"/>
              <w:gridCol w:w="612"/>
              <w:gridCol w:w="520"/>
              <w:gridCol w:w="521"/>
              <w:gridCol w:w="706"/>
              <w:gridCol w:w="891"/>
              <w:gridCol w:w="891"/>
              <w:gridCol w:w="891"/>
              <w:gridCol w:w="397"/>
              <w:gridCol w:w="397"/>
              <w:gridCol w:w="397"/>
              <w:gridCol w:w="397"/>
            </w:tblGrid>
            <w:tr w:rsidR="001E56AD" w:rsidRPr="001E56AD" w:rsidTr="001E56A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Отметка по десятибалльной системе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10</w:t>
                  </w:r>
                </w:p>
              </w:tc>
            </w:tr>
            <w:tr w:rsidR="001E56AD" w:rsidRPr="001E56AD" w:rsidTr="001E56AD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Первичный балл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 0-4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5-6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7-8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9-10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11-12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13-14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15-16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E56AD" w:rsidRPr="001E56AD" w:rsidRDefault="001E56AD" w:rsidP="001E56AD">
                  <w:pPr>
                    <w:spacing w:line="360" w:lineRule="auto"/>
                    <w:jc w:val="both"/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1E56AD">
                    <w:rPr>
                      <w:rStyle w:val="ac"/>
                      <w:rFonts w:ascii="Times New Roman" w:hAnsi="Times New Roman"/>
                      <w:b w:val="0"/>
                      <w:sz w:val="28"/>
                      <w:szCs w:val="28"/>
                    </w:rPr>
                    <w:t>20</w:t>
                  </w:r>
                </w:p>
              </w:tc>
            </w:tr>
          </w:tbl>
          <w:p w:rsidR="001E56AD" w:rsidRPr="001E56AD" w:rsidRDefault="001E56AD" w:rsidP="001E56AD">
            <w:pPr>
              <w:spacing w:line="360" w:lineRule="auto"/>
              <w:jc w:val="both"/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812E50" w:rsidRPr="001E56AD" w:rsidRDefault="00812E50" w:rsidP="001E56AD">
      <w:pPr>
        <w:spacing w:line="360" w:lineRule="auto"/>
        <w:jc w:val="both"/>
        <w:rPr>
          <w:rStyle w:val="ac"/>
          <w:rFonts w:ascii="Times New Roman" w:hAnsi="Times New Roman"/>
          <w:b w:val="0"/>
          <w:sz w:val="28"/>
          <w:szCs w:val="28"/>
        </w:rPr>
      </w:pPr>
    </w:p>
    <w:sectPr w:rsidR="00812E50" w:rsidRPr="001E56AD" w:rsidSect="001E56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56AD"/>
    <w:rsid w:val="001E56AD"/>
    <w:rsid w:val="0081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A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56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56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6A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6A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6A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6A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6A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6A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6A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56AD"/>
  </w:style>
  <w:style w:type="character" w:styleId="a3">
    <w:name w:val="Hyperlink"/>
    <w:basedOn w:val="a0"/>
    <w:uiPriority w:val="99"/>
    <w:semiHidden/>
    <w:unhideWhenUsed/>
    <w:rsid w:val="001E56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56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6AD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1E56AD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1E56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E56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56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56A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56A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56A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56A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56A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56AD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1E56AD"/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1E56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1E56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1E56A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1E56AD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1E56AD"/>
    <w:rPr>
      <w:b/>
      <w:bCs/>
    </w:rPr>
  </w:style>
  <w:style w:type="character" w:styleId="ad">
    <w:name w:val="Emphasis"/>
    <w:basedOn w:val="a0"/>
    <w:uiPriority w:val="20"/>
    <w:qFormat/>
    <w:rsid w:val="001E56AD"/>
    <w:rPr>
      <w:rFonts w:asciiTheme="minorHAnsi" w:hAnsiTheme="minorHAnsi"/>
      <w:b/>
      <w:i/>
      <w:iCs/>
    </w:rPr>
  </w:style>
  <w:style w:type="paragraph" w:styleId="ae">
    <w:name w:val="List Paragraph"/>
    <w:basedOn w:val="a"/>
    <w:uiPriority w:val="34"/>
    <w:qFormat/>
    <w:rsid w:val="001E56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56AD"/>
    <w:rPr>
      <w:i/>
    </w:rPr>
  </w:style>
  <w:style w:type="character" w:customStyle="1" w:styleId="22">
    <w:name w:val="Цитата 2 Знак"/>
    <w:basedOn w:val="a0"/>
    <w:link w:val="21"/>
    <w:uiPriority w:val="29"/>
    <w:rsid w:val="001E56AD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1E56AD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1E56AD"/>
    <w:rPr>
      <w:b/>
      <w:i/>
      <w:sz w:val="24"/>
    </w:rPr>
  </w:style>
  <w:style w:type="character" w:styleId="af1">
    <w:name w:val="Subtle Emphasis"/>
    <w:uiPriority w:val="19"/>
    <w:qFormat/>
    <w:rsid w:val="001E56AD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1E56AD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1E56AD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1E56AD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1E56AD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1E56AD"/>
    <w:pPr>
      <w:outlineLvl w:val="9"/>
    </w:pPr>
  </w:style>
  <w:style w:type="table" w:styleId="af7">
    <w:name w:val="Table Grid"/>
    <w:basedOn w:val="a1"/>
    <w:uiPriority w:val="59"/>
    <w:rsid w:val="001E5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146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pic.ege.edu.ru/" TargetMode="Externa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1584</Words>
  <Characters>9033</Characters>
  <Application>Microsoft Office Word</Application>
  <DocSecurity>0</DocSecurity>
  <Lines>75</Lines>
  <Paragraphs>21</Paragraphs>
  <ScaleCrop>false</ScaleCrop>
  <Company/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2016-01-05T08:52:00Z</dcterms:created>
  <dcterms:modified xsi:type="dcterms:W3CDTF">2016-01-05T09:00:00Z</dcterms:modified>
</cp:coreProperties>
</file>